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55" w:rsidRPr="00F81DF7" w:rsidRDefault="00B86E55" w:rsidP="00B86E55">
      <w:pPr>
        <w:jc w:val="center"/>
        <w:rPr>
          <w:rFonts w:ascii="Times New Roman" w:hAnsi="Times New Roman" w:cs="Times New Roman"/>
          <w:b/>
          <w:sz w:val="24"/>
          <w:szCs w:val="24"/>
        </w:rPr>
      </w:pPr>
      <w:r w:rsidRPr="00F81DF7">
        <w:rPr>
          <w:rFonts w:ascii="Times New Roman" w:hAnsi="Times New Roman" w:cs="Times New Roman"/>
          <w:b/>
          <w:sz w:val="24"/>
          <w:szCs w:val="24"/>
        </w:rPr>
        <w:t>Бакалавриат</w:t>
      </w:r>
    </w:p>
    <w:p w:rsidR="00B86E55" w:rsidRPr="00F81DF7" w:rsidRDefault="00B86E55" w:rsidP="00B86E55">
      <w:pPr>
        <w:jc w:val="center"/>
        <w:rPr>
          <w:rFonts w:ascii="Times New Roman" w:hAnsi="Times New Roman" w:cs="Times New Roman"/>
          <w:b/>
          <w:sz w:val="24"/>
          <w:szCs w:val="24"/>
        </w:rPr>
      </w:pPr>
      <w:r w:rsidRPr="00F81DF7">
        <w:rPr>
          <w:rFonts w:ascii="Times New Roman" w:hAnsi="Times New Roman" w:cs="Times New Roman"/>
          <w:b/>
          <w:sz w:val="24"/>
          <w:szCs w:val="24"/>
        </w:rPr>
        <w:t>АННОТАЦИИ РАБОЧИХ ПРОГРАММ ДИСЦИПЛИН (МОДУЛЕЙ)</w:t>
      </w:r>
    </w:p>
    <w:p w:rsidR="00B86E55" w:rsidRPr="00F81DF7" w:rsidRDefault="00B86E55" w:rsidP="00B86E55">
      <w:pPr>
        <w:jc w:val="center"/>
        <w:rPr>
          <w:rFonts w:ascii="Times New Roman" w:hAnsi="Times New Roman" w:cs="Times New Roman"/>
          <w:b/>
          <w:sz w:val="24"/>
          <w:szCs w:val="24"/>
        </w:rPr>
      </w:pPr>
      <w:r w:rsidRPr="00F81DF7">
        <w:rPr>
          <w:rFonts w:ascii="Times New Roman" w:hAnsi="Times New Roman" w:cs="Times New Roman"/>
          <w:b/>
          <w:sz w:val="24"/>
          <w:szCs w:val="24"/>
        </w:rPr>
        <w:t>Направление подготовки 01.03.02 "Прикладная математика и информатика"</w:t>
      </w:r>
    </w:p>
    <w:p w:rsidR="00B86E55" w:rsidRPr="00F81DF7" w:rsidRDefault="00B86E55" w:rsidP="00B86E55">
      <w:pPr>
        <w:spacing w:after="120"/>
        <w:jc w:val="center"/>
        <w:rPr>
          <w:rFonts w:ascii="Times New Roman" w:hAnsi="Times New Roman" w:cs="Times New Roman"/>
          <w:b/>
          <w:sz w:val="24"/>
          <w:szCs w:val="24"/>
        </w:rPr>
      </w:pPr>
      <w:r w:rsidRPr="00F81DF7">
        <w:rPr>
          <w:rFonts w:ascii="Times New Roman" w:hAnsi="Times New Roman" w:cs="Times New Roman"/>
          <w:b/>
          <w:sz w:val="24"/>
          <w:szCs w:val="24"/>
        </w:rPr>
        <w:t>Направленность программы</w:t>
      </w:r>
    </w:p>
    <w:p w:rsidR="00B86E55" w:rsidRPr="00F81DF7" w:rsidRDefault="00B86E55" w:rsidP="00B86E55">
      <w:pPr>
        <w:jc w:val="center"/>
        <w:rPr>
          <w:rFonts w:ascii="Times New Roman" w:hAnsi="Times New Roman" w:cs="Times New Roman"/>
          <w:b/>
          <w:sz w:val="24"/>
          <w:szCs w:val="24"/>
        </w:rPr>
      </w:pPr>
      <w:r w:rsidRPr="00F81DF7">
        <w:rPr>
          <w:rFonts w:ascii="Times New Roman" w:hAnsi="Times New Roman" w:cs="Times New Roman"/>
          <w:b/>
          <w:sz w:val="24"/>
          <w:szCs w:val="24"/>
        </w:rPr>
        <w:t xml:space="preserve">Математические методы обработки информации и принятия решений </w:t>
      </w:r>
    </w:p>
    <w:p w:rsidR="002C125A" w:rsidRPr="00F81DF7" w:rsidRDefault="002C125A" w:rsidP="00EE0011">
      <w:pPr>
        <w:jc w:val="center"/>
        <w:rPr>
          <w:rFonts w:ascii="Times New Roman" w:hAnsi="Times New Roman" w:cs="Times New Roman"/>
          <w:b/>
          <w:sz w:val="24"/>
          <w:szCs w:val="24"/>
        </w:rPr>
      </w:pPr>
      <w:r w:rsidRPr="00F81DF7">
        <w:rPr>
          <w:rFonts w:ascii="Times New Roman" w:hAnsi="Times New Roman" w:cs="Times New Roman"/>
          <w:b/>
          <w:sz w:val="24"/>
          <w:szCs w:val="24"/>
        </w:rPr>
        <w:t>Кафедра Нелинейных динамических систем и процессов управления</w:t>
      </w:r>
    </w:p>
    <w:p w:rsidR="00B727C7" w:rsidRPr="00F81DF7" w:rsidRDefault="00B727C7" w:rsidP="00EE0011">
      <w:pPr>
        <w:jc w:val="center"/>
        <w:rPr>
          <w:rFonts w:ascii="Times New Roman" w:hAnsi="Times New Roman" w:cs="Times New Roman"/>
          <w:b/>
          <w:sz w:val="24"/>
          <w:szCs w:val="24"/>
        </w:rPr>
      </w:pPr>
      <w:r w:rsidRPr="00F81DF7">
        <w:rPr>
          <w:rFonts w:ascii="Times New Roman" w:hAnsi="Times New Roman" w:cs="Times New Roman"/>
          <w:b/>
          <w:sz w:val="24"/>
          <w:szCs w:val="24"/>
        </w:rPr>
        <w:t>3 курс</w:t>
      </w:r>
    </w:p>
    <w:p w:rsidR="00B727C7" w:rsidRPr="00F81DF7" w:rsidRDefault="00B727C7" w:rsidP="00EE0011">
      <w:pPr>
        <w:pStyle w:val="3"/>
        <w:spacing w:after="200" w:line="276" w:lineRule="auto"/>
        <w:rPr>
          <w:sz w:val="24"/>
        </w:rPr>
      </w:pPr>
      <w:r w:rsidRPr="00F81DF7">
        <w:rPr>
          <w:sz w:val="24"/>
        </w:rPr>
        <w:t>Уравнения математической физики</w:t>
      </w:r>
    </w:p>
    <w:p w:rsidR="00B727C7" w:rsidRPr="00F81DF7" w:rsidRDefault="00B727C7" w:rsidP="00EE0011">
      <w:pPr>
        <w:pStyle w:val="2"/>
        <w:spacing w:after="200" w:line="276" w:lineRule="auto"/>
        <w:rPr>
          <w:bCs/>
          <w:lang w:eastAsia="ru-RU"/>
        </w:rPr>
      </w:pPr>
      <w:r w:rsidRPr="00F81DF7">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rsidR="00B727C7" w:rsidRPr="00F81DF7" w:rsidRDefault="00B727C7" w:rsidP="00EE0011">
      <w:pPr>
        <w:pStyle w:val="3"/>
        <w:spacing w:after="200" w:line="276" w:lineRule="auto"/>
        <w:rPr>
          <w:sz w:val="24"/>
        </w:rPr>
      </w:pPr>
      <w:r w:rsidRPr="00F81DF7">
        <w:rPr>
          <w:sz w:val="24"/>
        </w:rPr>
        <w:t>Функциональный анализ</w:t>
      </w:r>
    </w:p>
    <w:p w:rsidR="00B727C7" w:rsidRPr="00F81DF7" w:rsidRDefault="00B727C7" w:rsidP="00EE0011">
      <w:pPr>
        <w:pStyle w:val="2"/>
        <w:spacing w:after="200" w:line="276" w:lineRule="auto"/>
      </w:pPr>
      <w:r w:rsidRPr="00F81DF7">
        <w:tab/>
        <w:t>Излагаются начальные главы функционального анализа: теория меры и интеграл Лебега, банаховы и гильбертовы пространства, линейные операторы, теория Фредгольма, элементы спектральной теории.</w:t>
      </w:r>
    </w:p>
    <w:p w:rsidR="00B727C7" w:rsidRPr="00F81DF7" w:rsidRDefault="00B727C7" w:rsidP="00EE0011">
      <w:pPr>
        <w:jc w:val="center"/>
        <w:rPr>
          <w:rFonts w:ascii="Times New Roman" w:hAnsi="Times New Roman" w:cs="Times New Roman"/>
          <w:b/>
          <w:sz w:val="24"/>
          <w:szCs w:val="24"/>
        </w:rPr>
      </w:pPr>
      <w:r w:rsidRPr="00F81DF7">
        <w:rPr>
          <w:rFonts w:ascii="Times New Roman" w:hAnsi="Times New Roman" w:cs="Times New Roman"/>
          <w:b/>
          <w:sz w:val="24"/>
          <w:szCs w:val="24"/>
        </w:rPr>
        <w:t>Вероятностные модели</w:t>
      </w:r>
    </w:p>
    <w:p w:rsidR="00B727C7" w:rsidRPr="00F81DF7" w:rsidRDefault="00B727C7" w:rsidP="00EE0011">
      <w:pPr>
        <w:ind w:firstLine="709"/>
        <w:jc w:val="both"/>
        <w:rPr>
          <w:rFonts w:ascii="Times New Roman" w:hAnsi="Times New Roman" w:cs="Times New Roman"/>
          <w:sz w:val="24"/>
          <w:szCs w:val="24"/>
        </w:rPr>
      </w:pPr>
      <w:r w:rsidRPr="00F81DF7">
        <w:rPr>
          <w:rFonts w:ascii="Times New Roman" w:hAnsi="Times New Roman" w:cs="Times New Roman"/>
          <w:sz w:val="24"/>
          <w:szCs w:val="24"/>
        </w:rPr>
        <w:t>Целью освоения</w:t>
      </w:r>
      <w:r w:rsidRPr="00F81DF7">
        <w:rPr>
          <w:rFonts w:ascii="Times New Roman" w:hAnsi="Times New Roman" w:cs="Times New Roman"/>
          <w:b/>
          <w:bCs/>
          <w:i/>
          <w:iCs/>
          <w:sz w:val="24"/>
          <w:szCs w:val="24"/>
        </w:rPr>
        <w:t xml:space="preserve"> </w:t>
      </w:r>
      <w:r w:rsidRPr="00F81DF7">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rsidR="00B727C7" w:rsidRPr="00F81DF7" w:rsidRDefault="00B727C7" w:rsidP="00EE0011">
      <w:pPr>
        <w:jc w:val="center"/>
        <w:rPr>
          <w:rFonts w:ascii="Times New Roman" w:hAnsi="Times New Roman" w:cs="Times New Roman"/>
          <w:sz w:val="24"/>
          <w:szCs w:val="24"/>
        </w:rPr>
      </w:pPr>
      <w:r w:rsidRPr="00F81DF7">
        <w:rPr>
          <w:rFonts w:ascii="Times New Roman" w:hAnsi="Times New Roman" w:cs="Times New Roman"/>
          <w:b/>
          <w:bCs/>
          <w:sz w:val="24"/>
          <w:szCs w:val="24"/>
        </w:rPr>
        <w:t>Методы оптимизации</w:t>
      </w:r>
    </w:p>
    <w:p w:rsidR="00B727C7" w:rsidRPr="00F81DF7" w:rsidRDefault="00B727C7" w:rsidP="00EE0011">
      <w:pPr>
        <w:ind w:firstLine="720"/>
        <w:jc w:val="both"/>
        <w:rPr>
          <w:rFonts w:ascii="Times New Roman" w:hAnsi="Times New Roman" w:cs="Times New Roman"/>
          <w:sz w:val="24"/>
          <w:szCs w:val="24"/>
        </w:rPr>
      </w:pPr>
      <w:r w:rsidRPr="00F81DF7">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w:t>
      </w:r>
      <w:bookmarkStart w:id="0" w:name="_GoBack"/>
      <w:bookmarkEnd w:id="0"/>
      <w:r w:rsidRPr="00F81DF7">
        <w:rPr>
          <w:rFonts w:ascii="Times New Roman" w:hAnsi="Times New Roman" w:cs="Times New Roman"/>
          <w:sz w:val="24"/>
          <w:szCs w:val="24"/>
        </w:rPr>
        <w:t>изации.</w:t>
      </w:r>
    </w:p>
    <w:p w:rsidR="00B727C7" w:rsidRPr="00F81DF7" w:rsidRDefault="00B727C7" w:rsidP="00EE0011">
      <w:pPr>
        <w:jc w:val="center"/>
        <w:rPr>
          <w:rFonts w:ascii="Times New Roman" w:eastAsia="Times New Roman" w:hAnsi="Times New Roman" w:cs="Times New Roman"/>
          <w:b/>
          <w:sz w:val="24"/>
          <w:szCs w:val="24"/>
          <w:lang w:eastAsia="ru-RU"/>
        </w:rPr>
      </w:pPr>
      <w:r w:rsidRPr="00F81DF7">
        <w:rPr>
          <w:rFonts w:ascii="Times New Roman" w:eastAsia="Times New Roman" w:hAnsi="Times New Roman" w:cs="Times New Roman"/>
          <w:b/>
          <w:sz w:val="24"/>
          <w:szCs w:val="24"/>
          <w:lang w:eastAsia="ru-RU"/>
        </w:rPr>
        <w:lastRenderedPageBreak/>
        <w:t>Оптимальное управление</w:t>
      </w:r>
    </w:p>
    <w:p w:rsidR="00B727C7" w:rsidRPr="00F81DF7" w:rsidRDefault="00B727C7" w:rsidP="002C125A">
      <w:pPr>
        <w:spacing w:after="120"/>
        <w:jc w:val="both"/>
        <w:rPr>
          <w:rFonts w:ascii="Times New Roman" w:eastAsia="Times New Roman" w:hAnsi="Times New Roman" w:cs="Times New Roman"/>
          <w:sz w:val="24"/>
          <w:szCs w:val="24"/>
          <w:lang w:eastAsia="ru-RU"/>
        </w:rPr>
      </w:pPr>
      <w:r w:rsidRPr="00F81DF7">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rsidR="00B727C7" w:rsidRPr="00F81DF7" w:rsidRDefault="00B727C7" w:rsidP="002C125A">
      <w:pPr>
        <w:spacing w:after="120"/>
        <w:jc w:val="both"/>
        <w:rPr>
          <w:rFonts w:ascii="Times New Roman" w:eastAsia="Times New Roman" w:hAnsi="Times New Roman" w:cs="Times New Roman"/>
          <w:sz w:val="24"/>
          <w:szCs w:val="24"/>
          <w:lang w:eastAsia="ru-RU"/>
        </w:rPr>
      </w:pPr>
      <w:r w:rsidRPr="00F81DF7">
        <w:rPr>
          <w:rFonts w:ascii="Times New Roman" w:eastAsia="Times New Roman" w:hAnsi="Times New Roman" w:cs="Times New Roman"/>
          <w:sz w:val="24"/>
          <w:szCs w:val="24"/>
          <w:lang w:eastAsia="ru-RU"/>
        </w:rPr>
        <w:tab/>
        <w:t>В 5-м семестре исследуется линейная задача быстродействия.С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rsidR="00B727C7" w:rsidRPr="00F81DF7" w:rsidRDefault="00B727C7" w:rsidP="002C125A">
      <w:pPr>
        <w:jc w:val="both"/>
        <w:rPr>
          <w:rFonts w:ascii="Times New Roman" w:eastAsia="Times New Roman" w:hAnsi="Times New Roman" w:cs="Times New Roman"/>
          <w:sz w:val="24"/>
          <w:szCs w:val="24"/>
          <w:lang w:eastAsia="ru-RU"/>
        </w:rPr>
      </w:pPr>
      <w:r w:rsidRPr="00F81DF7">
        <w:rPr>
          <w:rFonts w:ascii="Times New Roman" w:eastAsia="Times New Roman" w:hAnsi="Times New Roman" w:cs="Times New Roman"/>
          <w:sz w:val="24"/>
          <w:szCs w:val="24"/>
          <w:lang w:eastAsia="ru-RU"/>
        </w:rPr>
        <w:tab/>
        <w:t>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Макшейна.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rsidR="00B727C7" w:rsidRPr="00F81DF7" w:rsidRDefault="00B727C7" w:rsidP="00EE0011">
      <w:pPr>
        <w:pStyle w:val="8"/>
        <w:spacing w:before="0" w:after="200"/>
        <w:jc w:val="center"/>
        <w:rPr>
          <w:rFonts w:ascii="Times New Roman" w:hAnsi="Times New Roman" w:cs="Times New Roman"/>
          <w:b/>
          <w:bCs/>
          <w:color w:val="auto"/>
          <w:sz w:val="24"/>
          <w:szCs w:val="24"/>
        </w:rPr>
      </w:pPr>
      <w:r w:rsidRPr="00F81DF7">
        <w:rPr>
          <w:rFonts w:ascii="Times New Roman" w:hAnsi="Times New Roman" w:cs="Times New Roman"/>
          <w:b/>
          <w:bCs/>
          <w:color w:val="auto"/>
          <w:sz w:val="24"/>
          <w:szCs w:val="24"/>
        </w:rPr>
        <w:t xml:space="preserve">Основы кибернетики       </w:t>
      </w:r>
    </w:p>
    <w:p w:rsidR="00B86E55" w:rsidRPr="00F81DF7" w:rsidRDefault="00B727C7" w:rsidP="00B86E55">
      <w:pPr>
        <w:shd w:val="clear" w:color="auto" w:fill="FFFFFF"/>
        <w:spacing w:after="120"/>
        <w:ind w:left="10" w:right="43" w:firstLine="698"/>
        <w:jc w:val="both"/>
        <w:rPr>
          <w:rFonts w:ascii="Times New Roman" w:hAnsi="Times New Roman" w:cs="Times New Roman"/>
          <w:sz w:val="24"/>
          <w:szCs w:val="24"/>
        </w:rPr>
      </w:pPr>
      <w:r w:rsidRPr="00F81DF7">
        <w:rPr>
          <w:rFonts w:ascii="Times New Roman" w:hAnsi="Times New Roman" w:cs="Times New Roman"/>
          <w:sz w:val="24"/>
          <w:szCs w:val="24"/>
        </w:rPr>
        <w:tab/>
      </w:r>
      <w:r w:rsidR="00B86E55" w:rsidRPr="00F81DF7">
        <w:rPr>
          <w:rFonts w:ascii="Times New Roman" w:eastAsia="Times New Roman" w:hAnsi="Times New Roman" w:cs="Times New Roman"/>
          <w:sz w:val="24"/>
          <w:szCs w:val="24"/>
        </w:rPr>
        <w:t>Курс «</w:t>
      </w:r>
      <w:r w:rsidR="00B86E55" w:rsidRPr="00F81DF7">
        <w:rPr>
          <w:rFonts w:ascii="Times New Roman" w:eastAsia="Times New Roman" w:hAnsi="Times New Roman" w:cs="Times New Roman"/>
          <w:b/>
          <w:sz w:val="24"/>
          <w:szCs w:val="24"/>
        </w:rPr>
        <w:t>Основы кибернетики</w:t>
      </w:r>
      <w:r w:rsidR="00B86E55" w:rsidRPr="00F81DF7">
        <w:rPr>
          <w:rFonts w:ascii="Times New Roman" w:eastAsia="Times New Roman" w:hAnsi="Times New Roman" w:cs="Times New Roman"/>
          <w:sz w:val="24"/>
          <w:szCs w:val="24"/>
        </w:rPr>
        <w:t>» (ранее «Элементы кибернетики»), создателем и основным лектором которого был чл.-корр. РАН С.В.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rsidR="00B86E55" w:rsidRPr="00F81DF7" w:rsidRDefault="00B86E55" w:rsidP="00B86E55">
      <w:pPr>
        <w:shd w:val="clear" w:color="auto" w:fill="FFFFFF"/>
        <w:ind w:right="5" w:firstLine="708"/>
        <w:jc w:val="both"/>
        <w:rPr>
          <w:rFonts w:ascii="Times New Roman" w:hAnsi="Times New Roman" w:cs="Times New Roman"/>
          <w:sz w:val="24"/>
          <w:szCs w:val="24"/>
        </w:rPr>
      </w:pPr>
      <w:r w:rsidRPr="00F81DF7">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F81DF7">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F81DF7">
        <w:rPr>
          <w:rFonts w:ascii="Times New Roman" w:eastAsia="Times New Roman" w:hAnsi="Times New Roman" w:cs="Times New Roman"/>
          <w:sz w:val="24"/>
          <w:szCs w:val="24"/>
        </w:rPr>
        <w:softHyphen/>
        <w:t>тов и др. В программу курса входят классические результаты К. Шеннона, С.В.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rsidR="00B00983" w:rsidRPr="00F81DF7" w:rsidRDefault="00B00983" w:rsidP="00B86E55">
      <w:pPr>
        <w:spacing w:after="120"/>
        <w:jc w:val="center"/>
        <w:rPr>
          <w:rFonts w:ascii="Times New Roman" w:hAnsi="Times New Roman" w:cs="Times New Roman"/>
          <w:b/>
          <w:bCs/>
          <w:sz w:val="24"/>
          <w:szCs w:val="24"/>
        </w:rPr>
      </w:pPr>
      <w:r w:rsidRPr="00F81DF7">
        <w:rPr>
          <w:rFonts w:ascii="Times New Roman" w:hAnsi="Times New Roman" w:cs="Times New Roman"/>
          <w:b/>
          <w:bCs/>
          <w:sz w:val="24"/>
          <w:szCs w:val="24"/>
        </w:rPr>
        <w:t>Теоретическая механика</w:t>
      </w:r>
    </w:p>
    <w:p w:rsidR="00B00983" w:rsidRPr="00F81DF7" w:rsidRDefault="00B00983" w:rsidP="00B00983">
      <w:pPr>
        <w:ind w:firstLine="708"/>
        <w:jc w:val="both"/>
        <w:rPr>
          <w:rFonts w:ascii="Times New Roman" w:hAnsi="Times New Roman" w:cs="Times New Roman"/>
          <w:sz w:val="24"/>
          <w:szCs w:val="24"/>
        </w:rPr>
      </w:pPr>
      <w:r w:rsidRPr="00F81DF7">
        <w:rPr>
          <w:rFonts w:ascii="Times New Roman" w:hAnsi="Times New Roman" w:cs="Times New Roman"/>
          <w:sz w:val="24"/>
          <w:szCs w:val="24"/>
        </w:rPr>
        <w:t>Основу данного курса составляют кинематика точки и твердого тела, динамика и статика системы материальных точек, динамика твердого тела. В курс входят методы построения закона движения и траектории, вычисления скорости и ускорения движущейся точки, способы задания движения твердого тела, определение поля скоростей и поля ускорений свободного твердого тела, расчет характеристик сложного движения. Дается элементарная теория механических связей. Изучаются локальные вариационные принципы механики</w:t>
      </w:r>
      <w:r w:rsidRPr="00F81DF7">
        <w:rPr>
          <w:rFonts w:ascii="Times New Roman" w:hAnsi="Times New Roman" w:cs="Times New Roman"/>
          <w:b/>
          <w:bCs/>
          <w:sz w:val="24"/>
          <w:szCs w:val="24"/>
        </w:rPr>
        <w:t>.</w:t>
      </w:r>
      <w:r w:rsidRPr="00F81DF7">
        <w:rPr>
          <w:rFonts w:ascii="Times New Roman" w:hAnsi="Times New Roman" w:cs="Times New Roman"/>
          <w:sz w:val="24"/>
          <w:szCs w:val="24"/>
        </w:rPr>
        <w:t xml:space="preserve"> Обосновываются методы аналитической и геометрической статики. Дается теория уравнений Лагранжа 2-го рода. Доказываются общие теоремы механики системы </w:t>
      </w:r>
      <w:r w:rsidRPr="00F81DF7">
        <w:rPr>
          <w:rFonts w:ascii="Times New Roman" w:hAnsi="Times New Roman" w:cs="Times New Roman"/>
          <w:sz w:val="24"/>
          <w:szCs w:val="24"/>
        </w:rPr>
        <w:lastRenderedPageBreak/>
        <w:t>материальных точек. Выводятся основные динамические характеристики твердого тела и исследуется динамика практически интересных математических моделей систем твердых тел.</w:t>
      </w:r>
    </w:p>
    <w:p w:rsidR="00B00983" w:rsidRPr="00F81DF7" w:rsidRDefault="00B00983" w:rsidP="00B00983">
      <w:pPr>
        <w:pStyle w:val="HTML"/>
        <w:spacing w:after="200" w:line="276" w:lineRule="auto"/>
        <w:jc w:val="center"/>
        <w:rPr>
          <w:rFonts w:ascii="Times New Roman" w:hAnsi="Times New Roman" w:cs="Times New Roman"/>
          <w:b/>
          <w:sz w:val="24"/>
          <w:szCs w:val="24"/>
        </w:rPr>
      </w:pPr>
      <w:r w:rsidRPr="00F81DF7">
        <w:rPr>
          <w:rFonts w:ascii="Times New Roman" w:hAnsi="Times New Roman" w:cs="Times New Roman"/>
          <w:b/>
          <w:sz w:val="24"/>
          <w:szCs w:val="24"/>
        </w:rPr>
        <w:t>Математические методы в теории управления и оптимизации</w:t>
      </w:r>
    </w:p>
    <w:p w:rsidR="00B00983" w:rsidRPr="00F81DF7" w:rsidRDefault="00B00983" w:rsidP="00B86E55">
      <w:pPr>
        <w:pStyle w:val="a5"/>
        <w:spacing w:after="200"/>
        <w:ind w:left="0" w:firstLine="708"/>
        <w:jc w:val="both"/>
        <w:rPr>
          <w:rFonts w:ascii="Times New Roman" w:hAnsi="Times New Roman" w:cs="Times New Roman"/>
          <w:sz w:val="24"/>
          <w:szCs w:val="24"/>
        </w:rPr>
      </w:pPr>
      <w:r w:rsidRPr="00F81DF7">
        <w:rPr>
          <w:rFonts w:ascii="Times New Roman" w:hAnsi="Times New Roman" w:cs="Times New Roman"/>
          <w:sz w:val="24"/>
          <w:szCs w:val="24"/>
        </w:rPr>
        <w:t>В курсе излагаются математические основы современной математической теории управления: структура системы управления, основные принципы управления, основные задачи управления, математические методы описания систем управления – метод передаточных функций, основанный на преобразований Лапласа, метод пространства состояний, вход-выходные соотношения через обыкновенные дифференциальные уравнения и интегральные уравнения, метод структурных схем. Рассматриваются примеры построения математических моделей объектов управления.</w:t>
      </w:r>
    </w:p>
    <w:p w:rsidR="00B727C7" w:rsidRPr="00F81DF7" w:rsidRDefault="00B727C7" w:rsidP="00EE0011">
      <w:pPr>
        <w:jc w:val="center"/>
        <w:rPr>
          <w:rFonts w:ascii="Times New Roman" w:hAnsi="Times New Roman" w:cs="Times New Roman"/>
          <w:b/>
          <w:bCs/>
          <w:sz w:val="24"/>
          <w:szCs w:val="24"/>
        </w:rPr>
      </w:pPr>
      <w:r w:rsidRPr="00F81DF7">
        <w:rPr>
          <w:rFonts w:ascii="Times New Roman" w:hAnsi="Times New Roman" w:cs="Times New Roman"/>
          <w:b/>
          <w:bCs/>
          <w:sz w:val="24"/>
          <w:szCs w:val="24"/>
        </w:rPr>
        <w:t>Экономика</w:t>
      </w:r>
    </w:p>
    <w:p w:rsidR="00B727C7" w:rsidRPr="00F81DF7" w:rsidRDefault="00B727C7" w:rsidP="00EE0011">
      <w:pPr>
        <w:rPr>
          <w:rFonts w:ascii="Times New Roman" w:hAnsi="Times New Roman" w:cs="Times New Roman"/>
          <w:sz w:val="24"/>
          <w:szCs w:val="24"/>
        </w:rPr>
      </w:pPr>
      <w:r w:rsidRPr="00F81DF7">
        <w:rPr>
          <w:rFonts w:ascii="Times New Roman" w:hAnsi="Times New Roman" w:cs="Times New Roman"/>
          <w:sz w:val="24"/>
          <w:szCs w:val="24"/>
        </w:rPr>
        <w:tab/>
        <w:t>В курсе излагается современный взгляд на экономическую теорию и экономическую политику. Структура курса: микро-, макро-, мегаэкономика, глобальная экономика.</w:t>
      </w:r>
    </w:p>
    <w:p w:rsidR="00C57C6E" w:rsidRPr="00F81DF7" w:rsidRDefault="00C57C6E" w:rsidP="00EE0011">
      <w:pPr>
        <w:shd w:val="clear" w:color="auto" w:fill="FFFFFF"/>
        <w:jc w:val="center"/>
        <w:rPr>
          <w:rFonts w:ascii="Times New Roman" w:eastAsia="Times New Roman" w:hAnsi="Times New Roman" w:cs="Times New Roman"/>
          <w:b/>
          <w:sz w:val="24"/>
          <w:szCs w:val="24"/>
          <w:lang w:eastAsia="ru-RU"/>
        </w:rPr>
      </w:pPr>
      <w:r w:rsidRPr="00F81DF7">
        <w:rPr>
          <w:rFonts w:ascii="Times New Roman" w:eastAsia="Times New Roman" w:hAnsi="Times New Roman" w:cs="Times New Roman"/>
          <w:b/>
          <w:sz w:val="24"/>
          <w:szCs w:val="24"/>
          <w:lang w:eastAsia="ru-RU"/>
        </w:rPr>
        <w:t>Численные методы</w:t>
      </w:r>
    </w:p>
    <w:p w:rsidR="00C57C6E" w:rsidRPr="00F81DF7" w:rsidRDefault="00C57C6E" w:rsidP="00EE0011">
      <w:pPr>
        <w:shd w:val="clear" w:color="auto" w:fill="FFFFFF"/>
        <w:ind w:firstLine="567"/>
        <w:jc w:val="both"/>
        <w:rPr>
          <w:rFonts w:ascii="Times New Roman" w:eastAsia="Times New Roman" w:hAnsi="Times New Roman" w:cs="Times New Roman"/>
          <w:sz w:val="24"/>
          <w:szCs w:val="24"/>
          <w:lang w:eastAsia="ru-RU"/>
        </w:rPr>
      </w:pPr>
      <w:r w:rsidRPr="00F81DF7">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rsidR="00B727C7" w:rsidRPr="00F81DF7" w:rsidRDefault="00B727C7" w:rsidP="00EE0011">
      <w:pPr>
        <w:pStyle w:val="l"/>
        <w:spacing w:before="0" w:beforeAutospacing="0" w:after="200" w:afterAutospacing="0" w:line="276" w:lineRule="auto"/>
        <w:jc w:val="center"/>
        <w:rPr>
          <w:b/>
        </w:rPr>
      </w:pPr>
      <w:r w:rsidRPr="00F81DF7">
        <w:rPr>
          <w:b/>
        </w:rPr>
        <w:t>Случайные процессы</w:t>
      </w:r>
    </w:p>
    <w:p w:rsidR="00B727C7" w:rsidRPr="00F81DF7" w:rsidRDefault="00B727C7" w:rsidP="00EE0011">
      <w:pPr>
        <w:pStyle w:val="l"/>
        <w:spacing w:before="0" w:beforeAutospacing="0" w:after="200" w:afterAutospacing="0" w:line="276" w:lineRule="auto"/>
        <w:ind w:firstLine="708"/>
        <w:jc w:val="both"/>
      </w:pPr>
      <w:r w:rsidRPr="00F81DF7">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винеровского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rsidR="00C57C6E" w:rsidRPr="00F81DF7" w:rsidRDefault="00C57C6E" w:rsidP="00EE0011">
      <w:pPr>
        <w:pStyle w:val="a3"/>
        <w:spacing w:after="200" w:line="276" w:lineRule="auto"/>
        <w:ind w:left="0"/>
        <w:rPr>
          <w:sz w:val="24"/>
          <w:szCs w:val="24"/>
        </w:rPr>
      </w:pPr>
      <w:r w:rsidRPr="00F81DF7">
        <w:rPr>
          <w:sz w:val="24"/>
          <w:szCs w:val="24"/>
        </w:rPr>
        <w:t>Компьютерная графика</w:t>
      </w:r>
    </w:p>
    <w:p w:rsidR="00C57C6E" w:rsidRPr="00F81DF7" w:rsidRDefault="00C57C6E" w:rsidP="00EE0011">
      <w:pPr>
        <w:jc w:val="both"/>
        <w:rPr>
          <w:rFonts w:ascii="Times New Roman" w:hAnsi="Times New Roman" w:cs="Times New Roman"/>
          <w:sz w:val="24"/>
          <w:szCs w:val="24"/>
        </w:rPr>
      </w:pPr>
      <w:r w:rsidRPr="00F81DF7">
        <w:rPr>
          <w:rFonts w:ascii="Times New Roman" w:hAnsi="Times New Roman" w:cs="Times New Roman"/>
          <w:sz w:val="24"/>
          <w:szCs w:val="24"/>
        </w:rPr>
        <w:tab/>
        <w:t>Курс посвящен методам компьютерной графики, обработки изображений и машинного зрения. Рассматриваются разделы двумерной (2D) и трехмерной (3D) графики. Разделы обработки и представления изображений включают: теорию цвета, квантование, псевдотонирование, извлечение свойств и структуры трехмерного мира из одного или нескольких изображений. Разделы трехмерной графики включают: проективную геометрию, представление кривых и поверхностей, анимацию, моделирование и видовые преобразования, алгоритмы удаления невидимых поверхностей, модели отражения и алгоритмы освещения. Вторая часть курса строится на базе API OpenGL.</w:t>
      </w:r>
    </w:p>
    <w:p w:rsidR="00B00983" w:rsidRPr="00F81DF7" w:rsidRDefault="00B00983" w:rsidP="00B00983">
      <w:pPr>
        <w:jc w:val="center"/>
        <w:rPr>
          <w:rFonts w:ascii="Times New Roman" w:hAnsi="Times New Roman" w:cs="Times New Roman"/>
          <w:b/>
          <w:sz w:val="24"/>
          <w:szCs w:val="24"/>
        </w:rPr>
      </w:pPr>
      <w:r w:rsidRPr="00F81DF7">
        <w:rPr>
          <w:rFonts w:ascii="Times New Roman" w:hAnsi="Times New Roman" w:cs="Times New Roman"/>
          <w:b/>
          <w:sz w:val="24"/>
          <w:szCs w:val="24"/>
        </w:rPr>
        <w:t>Многосвязные и нестационарные системы автоматического управления</w:t>
      </w:r>
    </w:p>
    <w:p w:rsidR="00B00983" w:rsidRPr="00F81DF7" w:rsidRDefault="00B00983" w:rsidP="00B00983">
      <w:pPr>
        <w:spacing w:after="120"/>
        <w:ind w:firstLine="708"/>
        <w:jc w:val="both"/>
        <w:rPr>
          <w:rFonts w:ascii="Times New Roman" w:hAnsi="Times New Roman" w:cs="Times New Roman"/>
          <w:sz w:val="24"/>
          <w:szCs w:val="24"/>
        </w:rPr>
      </w:pPr>
      <w:r w:rsidRPr="00F81DF7">
        <w:rPr>
          <w:rFonts w:ascii="Times New Roman" w:hAnsi="Times New Roman" w:cs="Times New Roman"/>
          <w:sz w:val="24"/>
          <w:szCs w:val="24"/>
        </w:rPr>
        <w:lastRenderedPageBreak/>
        <w:t>Курс состоит из двух частей представляющих собой введение в теорию многосвязных и нестационарных систем автоматического управления соответственно. В первой части, посвященной многосвязным системам, обсуждаются вопросы управляемости, наблюдаемости таких систем, их канонические формы и декомпозиция. Рассматриваются элементы теории реализации и геометрических методов. Во второй части, посвященной нестационарным системам, рассматриваются вопросы их устойчивости, управляемости и наблюдаемости. Особое внимание уделяется отличиям между стационарными и нестационарными системами.</w:t>
      </w:r>
    </w:p>
    <w:p w:rsidR="00B00983" w:rsidRPr="00F81DF7" w:rsidRDefault="00B00983" w:rsidP="00B00983">
      <w:pPr>
        <w:spacing w:after="120"/>
        <w:jc w:val="both"/>
        <w:rPr>
          <w:rFonts w:ascii="Times New Roman" w:hAnsi="Times New Roman" w:cs="Times New Roman"/>
          <w:sz w:val="24"/>
          <w:szCs w:val="24"/>
        </w:rPr>
      </w:pPr>
      <w:r w:rsidRPr="00F81DF7">
        <w:rPr>
          <w:rFonts w:ascii="Times New Roman" w:hAnsi="Times New Roman" w:cs="Times New Roman"/>
          <w:sz w:val="24"/>
          <w:szCs w:val="24"/>
        </w:rPr>
        <w:t>Примерная программа курса:</w:t>
      </w:r>
    </w:p>
    <w:p w:rsidR="00B00983"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Методы описание скалярных и многосвязных систем</w:t>
      </w:r>
    </w:p>
    <w:p w:rsidR="00B00983"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 xml:space="preserve">Канонические формы в пространстве состояний, структурные свойства систем </w:t>
      </w:r>
    </w:p>
    <w:p w:rsidR="00B00983"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Матричная передаточная функция и ее свойства</w:t>
      </w:r>
    </w:p>
    <w:p w:rsidR="00B00983"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Нули многосвязных систем и их влияние на свойства системы</w:t>
      </w:r>
    </w:p>
    <w:p w:rsidR="00B00983"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Задачи синтеза систем управления</w:t>
      </w:r>
    </w:p>
    <w:p w:rsidR="00C57C6E" w:rsidRPr="00F81DF7" w:rsidRDefault="00B00983" w:rsidP="00B00983">
      <w:pPr>
        <w:pStyle w:val="a7"/>
        <w:numPr>
          <w:ilvl w:val="0"/>
          <w:numId w:val="1"/>
        </w:numPr>
        <w:jc w:val="both"/>
        <w:rPr>
          <w:rFonts w:ascii="Times New Roman" w:hAnsi="Times New Roman" w:cs="Times New Roman"/>
          <w:sz w:val="24"/>
          <w:szCs w:val="24"/>
        </w:rPr>
      </w:pPr>
      <w:r w:rsidRPr="00F81DF7">
        <w:rPr>
          <w:rFonts w:ascii="Times New Roman" w:hAnsi="Times New Roman" w:cs="Times New Roman"/>
          <w:sz w:val="24"/>
          <w:szCs w:val="24"/>
        </w:rPr>
        <w:t>Нестационарные системы</w:t>
      </w:r>
    </w:p>
    <w:p w:rsidR="00B00983" w:rsidRPr="00F81DF7" w:rsidRDefault="00B00983" w:rsidP="00B00983">
      <w:pPr>
        <w:pStyle w:val="HTML"/>
        <w:spacing w:after="200"/>
        <w:jc w:val="center"/>
        <w:rPr>
          <w:rFonts w:ascii="Times New Roman" w:hAnsi="Times New Roman" w:cs="Times New Roman"/>
          <w:b/>
          <w:sz w:val="24"/>
          <w:szCs w:val="24"/>
        </w:rPr>
      </w:pPr>
      <w:r w:rsidRPr="00F81DF7">
        <w:rPr>
          <w:rFonts w:ascii="Times New Roman" w:hAnsi="Times New Roman" w:cs="Times New Roman"/>
          <w:b/>
          <w:sz w:val="24"/>
          <w:szCs w:val="24"/>
        </w:rPr>
        <w:t>Современные компьютерные технологии в теории управления и оптимизации</w:t>
      </w:r>
    </w:p>
    <w:p w:rsidR="00B00983" w:rsidRPr="00F81DF7" w:rsidRDefault="00B00983" w:rsidP="00B00983">
      <w:pPr>
        <w:spacing w:after="120"/>
        <w:ind w:firstLine="708"/>
        <w:jc w:val="both"/>
        <w:rPr>
          <w:rFonts w:ascii="Times New Roman" w:hAnsi="Times New Roman" w:cs="Times New Roman"/>
          <w:sz w:val="24"/>
          <w:szCs w:val="24"/>
        </w:rPr>
      </w:pPr>
      <w:r w:rsidRPr="00F81DF7">
        <w:rPr>
          <w:rFonts w:ascii="Times New Roman" w:hAnsi="Times New Roman" w:cs="Times New Roman"/>
          <w:sz w:val="24"/>
          <w:szCs w:val="24"/>
        </w:rPr>
        <w:t>Целью данного курса является изучение современных компьютерных технологий и пакетов прикладных программ для компьютерного моделирования и решения типовых задач математической теории управления и оптимизации.</w:t>
      </w:r>
    </w:p>
    <w:p w:rsidR="00B00983" w:rsidRPr="00F81DF7" w:rsidRDefault="00B00983" w:rsidP="00B00983">
      <w:pPr>
        <w:ind w:firstLine="708"/>
        <w:jc w:val="both"/>
        <w:rPr>
          <w:rFonts w:ascii="Times New Roman" w:hAnsi="Times New Roman" w:cs="Times New Roman"/>
          <w:sz w:val="24"/>
          <w:szCs w:val="24"/>
        </w:rPr>
      </w:pPr>
      <w:r w:rsidRPr="00F81DF7">
        <w:rPr>
          <w:rFonts w:ascii="Times New Roman" w:hAnsi="Times New Roman" w:cs="Times New Roman"/>
          <w:sz w:val="24"/>
          <w:szCs w:val="24"/>
        </w:rPr>
        <w:t xml:space="preserve">В курсе рассматриваются базовые принципы работы с пакетами прикладных программ, а также подробно рассматривается один из наиболее популярных пакетов MATLAB. </w:t>
      </w:r>
    </w:p>
    <w:p w:rsidR="00B00983" w:rsidRPr="00F81DF7" w:rsidRDefault="00B00983" w:rsidP="00B00983">
      <w:pPr>
        <w:pStyle w:val="HTML"/>
        <w:spacing w:after="200"/>
        <w:jc w:val="center"/>
        <w:rPr>
          <w:rFonts w:ascii="Times New Roman" w:hAnsi="Times New Roman" w:cs="Times New Roman"/>
          <w:b/>
          <w:sz w:val="24"/>
          <w:szCs w:val="24"/>
        </w:rPr>
      </w:pPr>
      <w:r w:rsidRPr="00F81DF7">
        <w:rPr>
          <w:rFonts w:ascii="Times New Roman" w:hAnsi="Times New Roman" w:cs="Times New Roman"/>
          <w:b/>
          <w:sz w:val="24"/>
          <w:szCs w:val="24"/>
        </w:rPr>
        <w:t>Теория обратной связи</w:t>
      </w:r>
    </w:p>
    <w:p w:rsidR="00B00983" w:rsidRPr="00F81DF7" w:rsidRDefault="00B00983" w:rsidP="00B00983">
      <w:pPr>
        <w:spacing w:after="120"/>
        <w:ind w:firstLine="708"/>
        <w:jc w:val="both"/>
        <w:rPr>
          <w:rFonts w:ascii="Times New Roman" w:hAnsi="Times New Roman" w:cs="Times New Roman"/>
          <w:sz w:val="24"/>
          <w:szCs w:val="24"/>
        </w:rPr>
      </w:pPr>
      <w:r w:rsidRPr="00F81DF7">
        <w:rPr>
          <w:rFonts w:ascii="Times New Roman" w:hAnsi="Times New Roman" w:cs="Times New Roman"/>
          <w:sz w:val="24"/>
          <w:szCs w:val="24"/>
        </w:rPr>
        <w:t xml:space="preserve">В курсе изучаются основные принципы классической и современной теории управления, различные виды математических моделей линейных, стационарных и нестационарных, непрерывных и дискретных систем, а также нелинейных управляемых систем. </w:t>
      </w:r>
    </w:p>
    <w:p w:rsidR="00B00983" w:rsidRPr="00F81DF7" w:rsidRDefault="00B00983" w:rsidP="00B00983">
      <w:pPr>
        <w:spacing w:after="120"/>
        <w:ind w:firstLine="708"/>
        <w:jc w:val="both"/>
        <w:rPr>
          <w:rFonts w:ascii="Times New Roman" w:hAnsi="Times New Roman" w:cs="Times New Roman"/>
          <w:sz w:val="24"/>
          <w:szCs w:val="24"/>
        </w:rPr>
      </w:pPr>
      <w:r w:rsidRPr="00F81DF7">
        <w:rPr>
          <w:rFonts w:ascii="Times New Roman" w:hAnsi="Times New Roman" w:cs="Times New Roman"/>
          <w:sz w:val="24"/>
          <w:szCs w:val="24"/>
        </w:rPr>
        <w:t xml:space="preserve">В первой части курса (6 семестр) излагаются основы теории управляемых динамических систем: для линейных динамических систем с непрерывным временем подробно рассматриваются понятия устойчивости, управляемости и наблюдаемости; излагаются подходы к оценке качества линейных систем управления; приводятся методы решения задачи программного управления, синтеза стабилизирующей обратной связи по состоянию и по выходу, излагается алгоритм решения задачи слежения для линейных систем. Описываются методы построения наблюдателей для линейных динамических систем. </w:t>
      </w:r>
    </w:p>
    <w:p w:rsidR="00B00983" w:rsidRPr="00F81DF7" w:rsidRDefault="00B00983" w:rsidP="00B00983">
      <w:pPr>
        <w:ind w:firstLine="708"/>
        <w:jc w:val="both"/>
        <w:rPr>
          <w:rFonts w:ascii="Times New Roman" w:hAnsi="Times New Roman" w:cs="Times New Roman"/>
          <w:sz w:val="24"/>
          <w:szCs w:val="24"/>
        </w:rPr>
      </w:pPr>
      <w:r w:rsidRPr="00F81DF7">
        <w:rPr>
          <w:rFonts w:ascii="Times New Roman" w:hAnsi="Times New Roman" w:cs="Times New Roman"/>
          <w:sz w:val="24"/>
          <w:szCs w:val="24"/>
        </w:rPr>
        <w:t xml:space="preserve">Во второй части курса (7 семестр) излагаются основы теории дискретных систем: классификация дискретных систем и их математическое описание, устойчивость и оценка качества дискретных систем, методы синтеза дискретных систем управления. Рассматриваются неопределенные динамические системы, функционирующие в условиях координатных и параметрических возмущений. Излагаются подходы к решению задачи стабилизации и задачи слежения для неопределенных систем. </w:t>
      </w:r>
    </w:p>
    <w:p w:rsidR="00B00983" w:rsidRPr="00F81DF7" w:rsidRDefault="00B00983" w:rsidP="00B00983">
      <w:pPr>
        <w:pStyle w:val="HTML"/>
        <w:spacing w:after="200" w:line="276" w:lineRule="auto"/>
        <w:jc w:val="center"/>
        <w:rPr>
          <w:rFonts w:ascii="Times New Roman" w:hAnsi="Times New Roman" w:cs="Times New Roman"/>
          <w:b/>
          <w:sz w:val="24"/>
          <w:szCs w:val="24"/>
        </w:rPr>
      </w:pPr>
      <w:r w:rsidRPr="00F81DF7">
        <w:rPr>
          <w:rFonts w:ascii="Times New Roman" w:hAnsi="Times New Roman" w:cs="Times New Roman"/>
          <w:b/>
          <w:sz w:val="24"/>
          <w:szCs w:val="24"/>
        </w:rPr>
        <w:lastRenderedPageBreak/>
        <w:t>Управление техническими объектами</w:t>
      </w:r>
    </w:p>
    <w:p w:rsidR="00B00983" w:rsidRPr="00F81DF7" w:rsidRDefault="00B00983" w:rsidP="00B00983">
      <w:pPr>
        <w:pStyle w:val="HTML"/>
        <w:spacing w:after="200" w:line="276" w:lineRule="auto"/>
        <w:jc w:val="both"/>
        <w:rPr>
          <w:rFonts w:ascii="Times New Roman" w:hAnsi="Times New Roman" w:cs="Times New Roman"/>
          <w:sz w:val="24"/>
          <w:szCs w:val="24"/>
        </w:rPr>
      </w:pPr>
      <w:r w:rsidRPr="00F81DF7">
        <w:rPr>
          <w:rFonts w:ascii="Times New Roman" w:hAnsi="Times New Roman" w:cs="Times New Roman"/>
          <w:sz w:val="24"/>
          <w:szCs w:val="24"/>
        </w:rPr>
        <w:tab/>
        <w:t xml:space="preserve">Целью дисциплины является ознакомить студентов с прикладными вопросами использования теории автоматического управления (TAУ). Даются базовые представления о автоматизированных системах управления технологическими процессами (АСУ ТП). Рассматриваются математические модели и неидеальности присущие типовым компонентам системы управления, обсуждаются вопросы построения совокупной модели системы управления и принципы ее анализа и упрощения. </w:t>
      </w:r>
    </w:p>
    <w:p w:rsidR="00B727C7" w:rsidRPr="00F81DF7" w:rsidRDefault="00C57C6E" w:rsidP="00EE0011">
      <w:pPr>
        <w:jc w:val="center"/>
        <w:rPr>
          <w:rFonts w:ascii="Times New Roman" w:hAnsi="Times New Roman" w:cs="Times New Roman"/>
          <w:b/>
          <w:sz w:val="24"/>
          <w:szCs w:val="24"/>
        </w:rPr>
      </w:pPr>
      <w:r w:rsidRPr="00F81DF7">
        <w:rPr>
          <w:rFonts w:ascii="Times New Roman" w:hAnsi="Times New Roman" w:cs="Times New Roman"/>
          <w:b/>
          <w:sz w:val="24"/>
          <w:szCs w:val="24"/>
        </w:rPr>
        <w:t>4 курс</w:t>
      </w:r>
    </w:p>
    <w:p w:rsidR="00C57C6E" w:rsidRPr="00F81DF7" w:rsidRDefault="00C57C6E" w:rsidP="00EE0011">
      <w:pPr>
        <w:jc w:val="center"/>
        <w:rPr>
          <w:rFonts w:ascii="Times New Roman" w:hAnsi="Times New Roman" w:cs="Times New Roman"/>
          <w:b/>
          <w:sz w:val="24"/>
          <w:szCs w:val="24"/>
        </w:rPr>
      </w:pPr>
      <w:r w:rsidRPr="00F81DF7">
        <w:rPr>
          <w:rFonts w:ascii="Times New Roman" w:hAnsi="Times New Roman" w:cs="Times New Roman"/>
          <w:b/>
          <w:sz w:val="24"/>
          <w:szCs w:val="24"/>
        </w:rPr>
        <w:t>Математические модели в экономике</w:t>
      </w:r>
    </w:p>
    <w:p w:rsidR="00C57C6E" w:rsidRPr="00F81DF7" w:rsidRDefault="00C57C6E" w:rsidP="00EE0011">
      <w:pPr>
        <w:jc w:val="both"/>
        <w:rPr>
          <w:rFonts w:ascii="Times New Roman" w:hAnsi="Times New Roman" w:cs="Times New Roman"/>
          <w:sz w:val="24"/>
          <w:szCs w:val="24"/>
        </w:rPr>
      </w:pPr>
      <w:r w:rsidRPr="00F81DF7">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rsidR="00C57C6E" w:rsidRPr="00F81DF7" w:rsidRDefault="00C57C6E" w:rsidP="00EE0011">
      <w:pPr>
        <w:jc w:val="center"/>
        <w:rPr>
          <w:rFonts w:ascii="Times New Roman" w:hAnsi="Times New Roman" w:cs="Times New Roman"/>
          <w:b/>
          <w:sz w:val="24"/>
          <w:szCs w:val="24"/>
        </w:rPr>
      </w:pPr>
      <w:r w:rsidRPr="00F81DF7">
        <w:rPr>
          <w:rFonts w:ascii="Times New Roman" w:hAnsi="Times New Roman" w:cs="Times New Roman"/>
          <w:b/>
          <w:sz w:val="24"/>
          <w:szCs w:val="24"/>
        </w:rPr>
        <w:t>Теория игр и исследование операций</w:t>
      </w:r>
    </w:p>
    <w:p w:rsidR="00C57C6E" w:rsidRPr="00F81DF7" w:rsidRDefault="00C57C6E" w:rsidP="00EE0011">
      <w:pPr>
        <w:jc w:val="both"/>
        <w:rPr>
          <w:rFonts w:ascii="Times New Roman" w:hAnsi="Times New Roman" w:cs="Times New Roman"/>
          <w:sz w:val="24"/>
          <w:szCs w:val="24"/>
        </w:rPr>
      </w:pPr>
      <w:r w:rsidRPr="00F81DF7">
        <w:rPr>
          <w:rFonts w:ascii="Times New Roman" w:hAnsi="Times New Roman" w:cs="Times New Roman"/>
          <w:sz w:val="24"/>
          <w:szCs w:val="24"/>
        </w:rPr>
        <w:tab/>
        <w:t>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модели  игр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 в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гарантированного результата, необходимые условия для оптимальных стратегий и некоторые задачи оптимального распределения ресурсов.</w:t>
      </w:r>
    </w:p>
    <w:p w:rsidR="00C57C6E" w:rsidRPr="00F81DF7" w:rsidRDefault="00C57C6E" w:rsidP="00EE0011">
      <w:pPr>
        <w:pStyle w:val="3"/>
        <w:spacing w:after="200" w:line="276" w:lineRule="auto"/>
        <w:rPr>
          <w:sz w:val="24"/>
        </w:rPr>
      </w:pPr>
      <w:r w:rsidRPr="00F81DF7">
        <w:rPr>
          <w:sz w:val="24"/>
        </w:rPr>
        <w:t>Дополнительные главы дискретной математики и кибернетики</w:t>
      </w:r>
    </w:p>
    <w:p w:rsidR="00C57C6E" w:rsidRPr="00F81DF7" w:rsidRDefault="00C57C6E" w:rsidP="00B00983">
      <w:pPr>
        <w:pStyle w:val="2"/>
        <w:spacing w:after="200" w:line="276" w:lineRule="auto"/>
        <w:rPr>
          <w:lang w:eastAsia="ru-RU"/>
        </w:rPr>
      </w:pPr>
      <w:r w:rsidRPr="00F81DF7">
        <w:rPr>
          <w:lang w:eastAsia="ru-RU"/>
        </w:rPr>
        <w:tab/>
        <w:t>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функций :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Фалкерсона о максимальном потоке в сети.</w:t>
      </w:r>
    </w:p>
    <w:p w:rsidR="00C57C6E" w:rsidRPr="00F81DF7" w:rsidRDefault="00C57C6E" w:rsidP="00EE0011">
      <w:pPr>
        <w:jc w:val="center"/>
        <w:rPr>
          <w:rFonts w:ascii="Times New Roman" w:hAnsi="Times New Roman" w:cs="Times New Roman"/>
          <w:b/>
          <w:sz w:val="24"/>
          <w:szCs w:val="24"/>
        </w:rPr>
      </w:pPr>
      <w:r w:rsidRPr="00F81DF7">
        <w:rPr>
          <w:rFonts w:ascii="Times New Roman" w:hAnsi="Times New Roman" w:cs="Times New Roman"/>
          <w:b/>
          <w:sz w:val="24"/>
          <w:szCs w:val="24"/>
        </w:rPr>
        <w:t>Базы данных</w:t>
      </w:r>
    </w:p>
    <w:p w:rsidR="00C57C6E" w:rsidRPr="00F81DF7" w:rsidRDefault="00C57C6E" w:rsidP="002C125A">
      <w:pPr>
        <w:jc w:val="both"/>
        <w:rPr>
          <w:rFonts w:ascii="Times New Roman" w:hAnsi="Times New Roman" w:cs="Times New Roman"/>
          <w:sz w:val="24"/>
          <w:szCs w:val="24"/>
        </w:rPr>
      </w:pPr>
      <w:r w:rsidRPr="00F81DF7">
        <w:rPr>
          <w:rFonts w:ascii="Times New Roman" w:hAnsi="Times New Roman" w:cs="Times New Roman"/>
          <w:sz w:val="24"/>
          <w:szCs w:val="24"/>
        </w:rPr>
        <w:lastRenderedPageBreak/>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дореляционных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постреляционные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F81DF7">
        <w:rPr>
          <w:rFonts w:ascii="Times New Roman" w:hAnsi="Times New Roman" w:cs="Times New Roman"/>
          <w:sz w:val="24"/>
          <w:szCs w:val="24"/>
          <w:lang w:val="en-US"/>
        </w:rPr>
        <w:t>SQL</w:t>
      </w:r>
      <w:r w:rsidRPr="00F81DF7">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rsidR="00C57C6E" w:rsidRPr="00F81DF7" w:rsidRDefault="00C57C6E" w:rsidP="00EE0011">
      <w:pPr>
        <w:jc w:val="center"/>
        <w:rPr>
          <w:rFonts w:ascii="Times New Roman" w:hAnsi="Times New Roman" w:cs="Times New Roman"/>
          <w:b/>
          <w:sz w:val="24"/>
          <w:szCs w:val="24"/>
        </w:rPr>
      </w:pPr>
      <w:r w:rsidRPr="00F81DF7">
        <w:rPr>
          <w:rFonts w:ascii="Times New Roman" w:hAnsi="Times New Roman" w:cs="Times New Roman"/>
          <w:b/>
          <w:sz w:val="24"/>
          <w:szCs w:val="24"/>
        </w:rPr>
        <w:t>Суперкомпьютеры и параллельная обработка данных</w:t>
      </w:r>
    </w:p>
    <w:p w:rsidR="00C57C6E" w:rsidRPr="00F81DF7" w:rsidRDefault="00C57C6E" w:rsidP="002C125A">
      <w:pPr>
        <w:ind w:firstLine="708"/>
        <w:jc w:val="both"/>
        <w:rPr>
          <w:rFonts w:ascii="Times New Roman" w:hAnsi="Times New Roman" w:cs="Times New Roman"/>
          <w:sz w:val="24"/>
          <w:szCs w:val="24"/>
        </w:rPr>
      </w:pPr>
      <w:r w:rsidRPr="00F81DF7">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rsidR="00B86E55" w:rsidRPr="00F81DF7" w:rsidRDefault="00B86E55" w:rsidP="00B86E55">
      <w:pPr>
        <w:jc w:val="center"/>
        <w:rPr>
          <w:rFonts w:ascii="Times New Roman" w:hAnsi="Times New Roman" w:cs="Times New Roman"/>
          <w:b/>
          <w:sz w:val="24"/>
          <w:szCs w:val="24"/>
        </w:rPr>
      </w:pPr>
      <w:r w:rsidRPr="00F81DF7">
        <w:rPr>
          <w:rFonts w:ascii="Times New Roman" w:hAnsi="Times New Roman" w:cs="Times New Roman"/>
          <w:b/>
          <w:sz w:val="24"/>
          <w:szCs w:val="24"/>
        </w:rPr>
        <w:t>Лингвистическая культура</w:t>
      </w:r>
    </w:p>
    <w:p w:rsidR="00B86E55" w:rsidRPr="00F81DF7" w:rsidRDefault="00B86E55" w:rsidP="00B86E55">
      <w:pPr>
        <w:jc w:val="both"/>
        <w:rPr>
          <w:rFonts w:ascii="Times New Roman" w:hAnsi="Times New Roman" w:cs="Times New Roman"/>
          <w:sz w:val="24"/>
          <w:szCs w:val="24"/>
        </w:rPr>
      </w:pPr>
      <w:r w:rsidRPr="00F81DF7">
        <w:rPr>
          <w:rFonts w:ascii="Times New Roman" w:hAnsi="Times New Roman" w:cs="Times New Roman"/>
          <w:sz w:val="24"/>
          <w:szCs w:val="24"/>
        </w:rPr>
        <w:tab/>
        <w:t>Целью освоения дисциплины является ознакомление студентов с лингвострановед-ческой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rsidR="00B00983" w:rsidRPr="00F81DF7" w:rsidRDefault="00B00983" w:rsidP="00B00983">
      <w:pPr>
        <w:pStyle w:val="HTML"/>
        <w:spacing w:after="200"/>
        <w:jc w:val="center"/>
        <w:rPr>
          <w:rFonts w:ascii="Times New Roman" w:hAnsi="Times New Roman" w:cs="Times New Roman"/>
          <w:b/>
          <w:sz w:val="24"/>
          <w:szCs w:val="24"/>
        </w:rPr>
      </w:pPr>
      <w:r w:rsidRPr="00F81DF7">
        <w:rPr>
          <w:rFonts w:ascii="Times New Roman" w:hAnsi="Times New Roman" w:cs="Times New Roman"/>
          <w:b/>
          <w:sz w:val="24"/>
          <w:szCs w:val="24"/>
        </w:rPr>
        <w:t>Моделирование и анализ функционирования сложных систем</w:t>
      </w:r>
    </w:p>
    <w:p w:rsidR="00B00983" w:rsidRPr="00F81DF7" w:rsidRDefault="00B00983" w:rsidP="00B00983">
      <w:pPr>
        <w:ind w:firstLine="708"/>
        <w:jc w:val="both"/>
        <w:rPr>
          <w:rFonts w:ascii="Times New Roman" w:hAnsi="Times New Roman" w:cs="Times New Roman"/>
          <w:sz w:val="24"/>
          <w:szCs w:val="24"/>
        </w:rPr>
      </w:pPr>
      <w:r w:rsidRPr="00F81DF7">
        <w:rPr>
          <w:rFonts w:ascii="Times New Roman" w:hAnsi="Times New Roman" w:cs="Times New Roman"/>
          <w:sz w:val="24"/>
          <w:szCs w:val="24"/>
        </w:rPr>
        <w:t>В</w:t>
      </w:r>
      <w:r w:rsidRPr="00F81DF7">
        <w:rPr>
          <w:rFonts w:ascii="Times New Roman" w:hAnsi="Times New Roman" w:cs="Times New Roman"/>
          <w:b/>
          <w:sz w:val="24"/>
          <w:szCs w:val="24"/>
        </w:rPr>
        <w:t xml:space="preserve"> </w:t>
      </w:r>
      <w:r w:rsidRPr="00F81DF7">
        <w:rPr>
          <w:rFonts w:ascii="Times New Roman" w:hAnsi="Times New Roman" w:cs="Times New Roman"/>
          <w:sz w:val="24"/>
          <w:szCs w:val="24"/>
        </w:rPr>
        <w:t>курсе лекций  излагается современный подход к анализу деятельности сложных социально-экономических систем (регионов, муниципальных образований, банков, промышленных компаний, торговых фирм и т.д.). Методология Анализа среды Функционирования (АСФ) возникла как обобщение простых показателей деятельности на случай многомерных систем. Математически такой подход сводится к решению большого семейства оптимизационных  задач. Методология АСФ имеет глубокую связь с системным анализом, многокритериальной оптимизацией, математической экономикой.</w:t>
      </w:r>
    </w:p>
    <w:p w:rsidR="00C57C6E" w:rsidRPr="00F81DF7" w:rsidRDefault="00C57C6E" w:rsidP="00EE0011">
      <w:pPr>
        <w:pStyle w:val="3"/>
        <w:spacing w:after="200" w:line="276" w:lineRule="auto"/>
        <w:rPr>
          <w:sz w:val="24"/>
        </w:rPr>
      </w:pPr>
      <w:r w:rsidRPr="00F81DF7">
        <w:rPr>
          <w:sz w:val="24"/>
        </w:rPr>
        <w:lastRenderedPageBreak/>
        <w:t>Пакеты прикладных программ</w:t>
      </w:r>
    </w:p>
    <w:p w:rsidR="00C57C6E" w:rsidRPr="00F81DF7" w:rsidRDefault="00C57C6E" w:rsidP="00EE0011">
      <w:pPr>
        <w:pStyle w:val="2"/>
        <w:spacing w:after="200" w:line="276" w:lineRule="auto"/>
      </w:pPr>
      <w:r w:rsidRPr="00F81DF7">
        <w:tab/>
      </w:r>
      <w:r w:rsidR="00B86E55" w:rsidRPr="00F81DF7">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rsidR="002C125A" w:rsidRPr="00F81DF7" w:rsidRDefault="002C125A" w:rsidP="002C125A">
      <w:pPr>
        <w:pStyle w:val="HTML"/>
        <w:spacing w:after="200" w:line="276" w:lineRule="auto"/>
        <w:jc w:val="center"/>
        <w:rPr>
          <w:rFonts w:ascii="Times New Roman" w:hAnsi="Times New Roman" w:cs="Times New Roman"/>
          <w:b/>
          <w:sz w:val="24"/>
          <w:szCs w:val="24"/>
        </w:rPr>
      </w:pPr>
      <w:r w:rsidRPr="00F81DF7">
        <w:rPr>
          <w:rFonts w:ascii="Times New Roman" w:hAnsi="Times New Roman" w:cs="Times New Roman"/>
          <w:b/>
          <w:sz w:val="24"/>
          <w:szCs w:val="24"/>
        </w:rPr>
        <w:t>Современная теория динамических систем</w:t>
      </w:r>
    </w:p>
    <w:p w:rsidR="002C125A" w:rsidRPr="00F81DF7" w:rsidRDefault="002C125A" w:rsidP="002C125A">
      <w:pPr>
        <w:ind w:firstLine="708"/>
        <w:jc w:val="both"/>
        <w:rPr>
          <w:rFonts w:ascii="Times New Roman" w:hAnsi="Times New Roman" w:cs="Times New Roman"/>
          <w:sz w:val="24"/>
          <w:szCs w:val="24"/>
        </w:rPr>
      </w:pPr>
      <w:r w:rsidRPr="00F81DF7">
        <w:rPr>
          <w:rFonts w:ascii="Times New Roman" w:hAnsi="Times New Roman" w:cs="Times New Roman"/>
          <w:sz w:val="24"/>
          <w:szCs w:val="24"/>
        </w:rPr>
        <w:t>Курс посвящен введению в современную теорию динамических систем, понятия и методы которой используются во многих областях знаний. Исторически динамические системы привлекли внимание благодаря открытию Ньютоном того факта, что движение механических объектов описывается динамическими системами. К настоящему времени хорошо известно, что очень многие явления в природе и обществе, такие как радиоактивный распад, химические реакции, рост численности популяций, динамика цен на рынке, могут моделироваться с разной степенью точности динамическими системами. Для изучения динамических систем требуется математический аппарат, который обычно не приводится в стандартных университетских курсах. Это - прежде всего методы дифференциальной геометрии и теории групп Ли. Поэтому в предлагаемом курсе значительное место отводится изучению этих методов. После изложения этих методов рассматриваются основные положения качественной теории динамических систем (интегралы, симметрии и т.д.).  Далее рассматривается теория гамильтоновых динамических систем, имеющая многочисленные приложения, а также элементы эргодической теории. Особенностью курса является включение вопросов теории управления, что обусловлено тем, что одним из основных объектов теории управления является управляемая динамическая система, которая является обобщением “обычной” динамической системы. Оказывается, что изложенные методы современной теории динамических систем могут эффективно использоваться для решения актуальных вопросов теории управления (управляемость, наблюдаемость и т.д.), что и демонстрируется в курсе.</w:t>
      </w:r>
    </w:p>
    <w:p w:rsidR="002C125A" w:rsidRPr="00F81DF7" w:rsidRDefault="002C125A" w:rsidP="002C125A">
      <w:pPr>
        <w:jc w:val="center"/>
        <w:rPr>
          <w:rFonts w:ascii="Times New Roman" w:hAnsi="Times New Roman" w:cs="Times New Roman"/>
          <w:b/>
          <w:sz w:val="24"/>
          <w:szCs w:val="24"/>
        </w:rPr>
      </w:pPr>
      <w:r w:rsidRPr="00F81DF7">
        <w:rPr>
          <w:rFonts w:ascii="Times New Roman" w:hAnsi="Times New Roman" w:cs="Times New Roman"/>
          <w:b/>
          <w:sz w:val="24"/>
          <w:szCs w:val="24"/>
        </w:rPr>
        <w:t>Управление конфликтами и дифференциальные уравнения</w:t>
      </w:r>
    </w:p>
    <w:p w:rsidR="002C125A" w:rsidRPr="00F81DF7" w:rsidRDefault="002C125A" w:rsidP="002C125A">
      <w:pPr>
        <w:pStyle w:val="List2"/>
        <w:numPr>
          <w:ilvl w:val="0"/>
          <w:numId w:val="0"/>
        </w:numPr>
        <w:spacing w:after="120" w:line="276" w:lineRule="auto"/>
        <w:ind w:firstLine="709"/>
        <w:rPr>
          <w:szCs w:val="24"/>
        </w:rPr>
      </w:pPr>
      <w:r w:rsidRPr="00F81DF7">
        <w:rPr>
          <w:szCs w:val="24"/>
        </w:rPr>
        <w:t xml:space="preserve">Предлагается  подход к изучению игровых задач, основанный на  поиске новых понятий конфликтного равновесия, не содержащих в своем определении никаких искусственных норм поведения участников, позволивший построить теорию, обеспечивающую существование и почти всегда единственность решения  любых игровых (конфликтны) задач (статических и динамических). Основу этой новой теории   составило понятие </w:t>
      </w:r>
      <w:r w:rsidRPr="00F81DF7">
        <w:rPr>
          <w:position w:val="-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o:ole="">
            <v:imagedata r:id="rId5" o:title=""/>
          </v:shape>
          <o:OLEObject Type="Embed" ProgID="Equation.DSMT4" ShapeID="_x0000_i1025" DrawAspect="Content" ObjectID="_1641920364" r:id="rId6"/>
        </w:object>
      </w:r>
      <w:r w:rsidRPr="00F81DF7">
        <w:rPr>
          <w:szCs w:val="24"/>
        </w:rPr>
        <w:t>-равновесия, наиболее слабого из возможных равновесий, существующего в любых задачах, и около 30 постепенно усиливающихся (до этого неизвестных) новых понятий равновесия.  Подобный подход впервые в теории игр позволил по существу однозначным образом в любой конфликтной задаче (игре) находить устраивающий всех участников справедливый дележ кооперативного дохода.</w:t>
      </w:r>
    </w:p>
    <w:p w:rsidR="002C125A" w:rsidRPr="00F81DF7" w:rsidRDefault="002C125A" w:rsidP="002C125A">
      <w:pPr>
        <w:pStyle w:val="List2"/>
        <w:numPr>
          <w:ilvl w:val="0"/>
          <w:numId w:val="0"/>
        </w:numPr>
        <w:spacing w:after="200" w:line="276" w:lineRule="auto"/>
        <w:ind w:firstLine="708"/>
        <w:rPr>
          <w:szCs w:val="24"/>
        </w:rPr>
      </w:pPr>
      <w:r w:rsidRPr="00F81DF7">
        <w:rPr>
          <w:szCs w:val="24"/>
        </w:rPr>
        <w:t>Кроме того, автором за последние 15 лет удалось построить (до этого не существовавшую) теорию игр с побочными интересами участников  (т.е. теорию игр на пересекающихся игровых множествах), которая позволяет успешно разрешать конфликты на произвольных пересекающихся игровых множествах с любым числом участников.</w:t>
      </w:r>
    </w:p>
    <w:p w:rsidR="002C125A" w:rsidRPr="00F81DF7" w:rsidRDefault="002C125A" w:rsidP="002C125A">
      <w:pPr>
        <w:pStyle w:val="List2"/>
        <w:numPr>
          <w:ilvl w:val="0"/>
          <w:numId w:val="0"/>
        </w:numPr>
        <w:spacing w:after="200" w:line="276" w:lineRule="auto"/>
        <w:ind w:firstLine="357"/>
        <w:rPr>
          <w:szCs w:val="24"/>
        </w:rPr>
      </w:pPr>
    </w:p>
    <w:p w:rsidR="00C57C6E" w:rsidRPr="00F81DF7" w:rsidRDefault="00C57C6E" w:rsidP="002C125A">
      <w:pPr>
        <w:ind w:firstLine="708"/>
        <w:rPr>
          <w:rFonts w:ascii="Times New Roman" w:hAnsi="Times New Roman" w:cs="Times New Roman"/>
          <w:sz w:val="24"/>
          <w:szCs w:val="24"/>
        </w:rPr>
      </w:pPr>
    </w:p>
    <w:p w:rsidR="00C57C6E" w:rsidRPr="00F81DF7" w:rsidRDefault="00C57C6E" w:rsidP="002C125A">
      <w:pPr>
        <w:rPr>
          <w:rFonts w:ascii="Times New Roman" w:hAnsi="Times New Roman" w:cs="Times New Roman"/>
          <w:sz w:val="24"/>
          <w:szCs w:val="24"/>
        </w:rPr>
      </w:pPr>
    </w:p>
    <w:p w:rsidR="00C57C6E" w:rsidRPr="00F81DF7" w:rsidRDefault="00C57C6E" w:rsidP="002C125A">
      <w:pPr>
        <w:jc w:val="center"/>
        <w:rPr>
          <w:rFonts w:ascii="Times New Roman" w:hAnsi="Times New Roman" w:cs="Times New Roman"/>
          <w:b/>
          <w:sz w:val="24"/>
          <w:szCs w:val="24"/>
        </w:rPr>
      </w:pPr>
    </w:p>
    <w:p w:rsidR="00B727C7" w:rsidRPr="00F81DF7" w:rsidRDefault="00B727C7" w:rsidP="002C125A">
      <w:pPr>
        <w:pStyle w:val="2"/>
        <w:spacing w:after="200" w:line="276" w:lineRule="auto"/>
      </w:pPr>
    </w:p>
    <w:p w:rsidR="00B727C7" w:rsidRPr="00F81DF7" w:rsidRDefault="00B727C7" w:rsidP="00B727C7">
      <w:pPr>
        <w:pStyle w:val="2"/>
        <w:spacing w:line="360" w:lineRule="auto"/>
        <w:rPr>
          <w:bCs/>
          <w:lang w:eastAsia="ru-RU"/>
        </w:rPr>
      </w:pPr>
    </w:p>
    <w:p w:rsidR="00B727C7" w:rsidRPr="00F81DF7" w:rsidRDefault="00B727C7" w:rsidP="00B727C7">
      <w:pPr>
        <w:jc w:val="center"/>
        <w:rPr>
          <w:rFonts w:ascii="Times New Roman" w:hAnsi="Times New Roman" w:cs="Times New Roman"/>
          <w:b/>
          <w:sz w:val="24"/>
          <w:szCs w:val="24"/>
        </w:rPr>
      </w:pPr>
    </w:p>
    <w:sectPr w:rsidR="00B727C7" w:rsidRPr="00F81DF7" w:rsidSect="00B727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37521"/>
    <w:multiLevelType w:val="hybridMultilevel"/>
    <w:tmpl w:val="228A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90C0F"/>
    <w:multiLevelType w:val="multilevel"/>
    <w:tmpl w:val="7C64A76A"/>
    <w:lvl w:ilvl="0">
      <w:start w:val="1"/>
      <w:numFmt w:val="bullet"/>
      <w:pStyle w:val="List2"/>
      <w:lvlText w:val=""/>
      <w:lvlJc w:val="left"/>
      <w:pPr>
        <w:tabs>
          <w:tab w:val="num" w:pos="644"/>
        </w:tabs>
        <w:ind w:left="567" w:hanging="283"/>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727C7"/>
    <w:rsid w:val="002C125A"/>
    <w:rsid w:val="005F0EF9"/>
    <w:rsid w:val="007626CD"/>
    <w:rsid w:val="00A85086"/>
    <w:rsid w:val="00AF316F"/>
    <w:rsid w:val="00B00983"/>
    <w:rsid w:val="00B727C7"/>
    <w:rsid w:val="00B86E55"/>
    <w:rsid w:val="00C534D5"/>
    <w:rsid w:val="00C57C6E"/>
    <w:rsid w:val="00DF0C2F"/>
    <w:rsid w:val="00DF2A9E"/>
    <w:rsid w:val="00E06181"/>
    <w:rsid w:val="00EE0011"/>
    <w:rsid w:val="00F8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6"/>
  </w:style>
  <w:style w:type="paragraph" w:styleId="1">
    <w:name w:val="heading 1"/>
    <w:basedOn w:val="a"/>
    <w:next w:val="a"/>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27C7"/>
    <w:rPr>
      <w:rFonts w:ascii="Times New Roman" w:eastAsia="Times New Roman" w:hAnsi="Times New Roman" w:cs="Times New Roman"/>
      <w:b/>
      <w:bCs/>
      <w:sz w:val="32"/>
      <w:szCs w:val="24"/>
      <w:lang w:eastAsia="ru-RU"/>
    </w:rPr>
  </w:style>
  <w:style w:type="paragraph" w:styleId="2">
    <w:name w:val="Body Text 2"/>
    <w:basedOn w:val="a"/>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7C6E"/>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4">
    <w:name w:val="Название Знак"/>
    <w:basedOn w:val="a0"/>
    <w:link w:val="a3"/>
    <w:rsid w:val="00C57C6E"/>
    <w:rPr>
      <w:rFonts w:ascii="Times New Roman" w:eastAsia="Times New Roman" w:hAnsi="Times New Roman" w:cs="Times New Roman"/>
      <w:b/>
      <w:sz w:val="32"/>
      <w:szCs w:val="32"/>
      <w:lang w:eastAsia="ru-RU"/>
    </w:rPr>
  </w:style>
  <w:style w:type="paragraph" w:styleId="a5">
    <w:name w:val="Body Text Indent"/>
    <w:basedOn w:val="a"/>
    <w:link w:val="a6"/>
    <w:uiPriority w:val="99"/>
    <w:unhideWhenUsed/>
    <w:rsid w:val="00B00983"/>
    <w:pPr>
      <w:spacing w:after="120"/>
      <w:ind w:left="283"/>
    </w:pPr>
  </w:style>
  <w:style w:type="character" w:customStyle="1" w:styleId="a6">
    <w:name w:val="Основной текст с отступом Знак"/>
    <w:basedOn w:val="a0"/>
    <w:link w:val="a5"/>
    <w:uiPriority w:val="99"/>
    <w:rsid w:val="00B00983"/>
  </w:style>
  <w:style w:type="paragraph" w:styleId="HTML">
    <w:name w:val="HTML Preformatted"/>
    <w:basedOn w:val="a"/>
    <w:link w:val="HTML0"/>
    <w:uiPriority w:val="99"/>
    <w:unhideWhenUsed/>
    <w:rsid w:val="00B0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0983"/>
    <w:rPr>
      <w:rFonts w:ascii="Courier New" w:eastAsia="Times New Roman" w:hAnsi="Courier New" w:cs="Courier New"/>
      <w:sz w:val="20"/>
      <w:szCs w:val="20"/>
      <w:lang w:eastAsia="ru-RU"/>
    </w:rPr>
  </w:style>
  <w:style w:type="paragraph" w:styleId="a7">
    <w:name w:val="List Paragraph"/>
    <w:basedOn w:val="a"/>
    <w:uiPriority w:val="99"/>
    <w:qFormat/>
    <w:rsid w:val="00B00983"/>
    <w:pPr>
      <w:ind w:left="720"/>
      <w:contextualSpacing/>
    </w:pPr>
  </w:style>
  <w:style w:type="paragraph" w:customStyle="1" w:styleId="List2">
    <w:name w:val="List2"/>
    <w:basedOn w:val="a"/>
    <w:rsid w:val="00B00983"/>
    <w:pPr>
      <w:numPr>
        <w:numId w:val="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Pryanikova</cp:lastModifiedBy>
  <cp:revision>2</cp:revision>
  <dcterms:created xsi:type="dcterms:W3CDTF">2020-01-30T17:13:00Z</dcterms:created>
  <dcterms:modified xsi:type="dcterms:W3CDTF">2020-01-30T17:13:00Z</dcterms:modified>
</cp:coreProperties>
</file>