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1280B5" w14:textId="77777777" w:rsidR="00514537" w:rsidRPr="00074CEB" w:rsidRDefault="00514537" w:rsidP="00514537">
      <w:pPr>
        <w:jc w:val="center"/>
        <w:rPr>
          <w:rFonts w:ascii="Times New Roman" w:hAnsi="Times New Roman" w:cs="Times New Roman"/>
          <w:b/>
          <w:sz w:val="24"/>
          <w:szCs w:val="24"/>
        </w:rPr>
      </w:pPr>
      <w:r w:rsidRPr="00074CEB">
        <w:rPr>
          <w:rFonts w:ascii="Times New Roman" w:hAnsi="Times New Roman" w:cs="Times New Roman"/>
          <w:b/>
          <w:sz w:val="24"/>
          <w:szCs w:val="24"/>
        </w:rPr>
        <w:t>Бакалавриат</w:t>
      </w:r>
    </w:p>
    <w:p w14:paraId="7FE0711F" w14:textId="77777777" w:rsidR="00514537" w:rsidRPr="00074CEB" w:rsidRDefault="00514537" w:rsidP="00514537">
      <w:pPr>
        <w:jc w:val="center"/>
        <w:rPr>
          <w:rFonts w:ascii="Times New Roman" w:hAnsi="Times New Roman" w:cs="Times New Roman"/>
          <w:b/>
          <w:sz w:val="24"/>
          <w:szCs w:val="24"/>
        </w:rPr>
      </w:pPr>
      <w:r w:rsidRPr="00074CEB">
        <w:rPr>
          <w:rFonts w:ascii="Times New Roman" w:hAnsi="Times New Roman" w:cs="Times New Roman"/>
          <w:b/>
          <w:sz w:val="24"/>
          <w:szCs w:val="24"/>
        </w:rPr>
        <w:t>АННОТАЦИИ РАБОЧИХ ПРОГРАММ ДИСЦИПЛИН (МОДУЛЕЙ)</w:t>
      </w:r>
    </w:p>
    <w:p w14:paraId="6060BC81" w14:textId="77777777" w:rsidR="00514537" w:rsidRPr="00074CEB" w:rsidRDefault="00514537" w:rsidP="00514537">
      <w:pPr>
        <w:jc w:val="center"/>
        <w:rPr>
          <w:rFonts w:ascii="Times New Roman" w:hAnsi="Times New Roman" w:cs="Times New Roman"/>
          <w:b/>
          <w:sz w:val="24"/>
          <w:szCs w:val="24"/>
        </w:rPr>
      </w:pPr>
      <w:r w:rsidRPr="00074CEB">
        <w:rPr>
          <w:rFonts w:ascii="Times New Roman" w:hAnsi="Times New Roman" w:cs="Times New Roman"/>
          <w:b/>
          <w:sz w:val="24"/>
          <w:szCs w:val="24"/>
        </w:rPr>
        <w:t>Направление подготовки 01.03.02 "Прикладная математика и информатика"</w:t>
      </w:r>
    </w:p>
    <w:p w14:paraId="7A2C7FA5" w14:textId="77777777" w:rsidR="00514537" w:rsidRPr="00074CEB" w:rsidRDefault="00514537" w:rsidP="00074CEB">
      <w:pPr>
        <w:spacing w:after="0"/>
        <w:jc w:val="center"/>
        <w:rPr>
          <w:rFonts w:ascii="Times New Roman" w:hAnsi="Times New Roman" w:cs="Times New Roman"/>
          <w:b/>
          <w:sz w:val="24"/>
          <w:szCs w:val="24"/>
        </w:rPr>
      </w:pPr>
      <w:r w:rsidRPr="00074CEB">
        <w:rPr>
          <w:rFonts w:ascii="Times New Roman" w:hAnsi="Times New Roman" w:cs="Times New Roman"/>
          <w:b/>
          <w:sz w:val="24"/>
          <w:szCs w:val="24"/>
        </w:rPr>
        <w:t>Направленность программы</w:t>
      </w:r>
    </w:p>
    <w:p w14:paraId="1829D488" w14:textId="77777777" w:rsidR="00514537" w:rsidRPr="00074CEB" w:rsidRDefault="00514537" w:rsidP="00514537">
      <w:pPr>
        <w:jc w:val="center"/>
        <w:rPr>
          <w:rFonts w:ascii="Times New Roman" w:hAnsi="Times New Roman" w:cs="Times New Roman"/>
          <w:b/>
          <w:sz w:val="24"/>
          <w:szCs w:val="24"/>
        </w:rPr>
      </w:pPr>
      <w:r w:rsidRPr="00074CEB">
        <w:rPr>
          <w:rFonts w:ascii="Times New Roman" w:hAnsi="Times New Roman" w:cs="Times New Roman"/>
          <w:b/>
          <w:sz w:val="24"/>
          <w:szCs w:val="24"/>
        </w:rPr>
        <w:t>Математические и компьютерные методы решения задач естествознания</w:t>
      </w:r>
    </w:p>
    <w:p w14:paraId="17CB14FD" w14:textId="77777777" w:rsidR="00A7150D" w:rsidRPr="00074CEB" w:rsidRDefault="00A7150D" w:rsidP="00200F2C">
      <w:pPr>
        <w:jc w:val="center"/>
        <w:rPr>
          <w:rFonts w:ascii="Times New Roman" w:hAnsi="Times New Roman" w:cs="Times New Roman"/>
          <w:b/>
          <w:sz w:val="24"/>
          <w:szCs w:val="24"/>
        </w:rPr>
      </w:pPr>
      <w:r w:rsidRPr="00074CEB">
        <w:rPr>
          <w:rFonts w:ascii="Times New Roman" w:hAnsi="Times New Roman" w:cs="Times New Roman"/>
          <w:b/>
          <w:sz w:val="24"/>
          <w:szCs w:val="24"/>
        </w:rPr>
        <w:t>Кафедра Вычислительных методов</w:t>
      </w:r>
    </w:p>
    <w:p w14:paraId="64F0EE7F" w14:textId="77777777" w:rsidR="00200F2C" w:rsidRPr="00074CEB" w:rsidRDefault="0004154C" w:rsidP="00200F2C">
      <w:pPr>
        <w:jc w:val="center"/>
        <w:rPr>
          <w:rFonts w:ascii="Times New Roman" w:hAnsi="Times New Roman" w:cs="Times New Roman"/>
          <w:b/>
          <w:sz w:val="28"/>
          <w:szCs w:val="28"/>
        </w:rPr>
      </w:pPr>
      <w:r w:rsidRPr="00074CEB">
        <w:rPr>
          <w:rFonts w:ascii="Times New Roman" w:hAnsi="Times New Roman" w:cs="Times New Roman"/>
          <w:b/>
          <w:sz w:val="28"/>
          <w:szCs w:val="28"/>
        </w:rPr>
        <w:t>3 курс</w:t>
      </w:r>
    </w:p>
    <w:p w14:paraId="09FA6E02" w14:textId="77777777" w:rsidR="0004154C" w:rsidRPr="00074CEB" w:rsidRDefault="0004154C" w:rsidP="00261F4C">
      <w:pPr>
        <w:pStyle w:val="8"/>
        <w:spacing w:after="200" w:line="276" w:lineRule="auto"/>
        <w:jc w:val="center"/>
        <w:rPr>
          <w:sz w:val="24"/>
        </w:rPr>
      </w:pPr>
      <w:r w:rsidRPr="00074CEB">
        <w:rPr>
          <w:sz w:val="24"/>
        </w:rPr>
        <w:t>Уравнения математической физики</w:t>
      </w:r>
    </w:p>
    <w:p w14:paraId="675AFD78" w14:textId="77777777" w:rsidR="0004154C" w:rsidRPr="00074CEB" w:rsidRDefault="00200F2C" w:rsidP="00200F2C">
      <w:pPr>
        <w:jc w:val="both"/>
        <w:rPr>
          <w:rFonts w:ascii="Times New Roman" w:hAnsi="Times New Roman" w:cs="Times New Roman"/>
          <w:sz w:val="24"/>
          <w:szCs w:val="24"/>
        </w:rPr>
      </w:pPr>
      <w:r w:rsidRPr="00074CEB">
        <w:rPr>
          <w:rFonts w:ascii="Times New Roman" w:hAnsi="Times New Roman" w:cs="Times New Roman"/>
          <w:bCs/>
          <w:sz w:val="24"/>
          <w:szCs w:val="24"/>
        </w:rPr>
        <w:tab/>
      </w:r>
      <w:r w:rsidR="0004154C" w:rsidRPr="00074CEB">
        <w:rPr>
          <w:rFonts w:ascii="Times New Roman" w:hAnsi="Times New Roman" w:cs="Times New Roman"/>
          <w:bCs/>
          <w:sz w:val="24"/>
          <w:szCs w:val="24"/>
        </w:rPr>
        <w:t>Курс посвящен изучению математических моделей физических явлений, приводящих к дифференциальным уравнениям в частных производных второго порядка. Он знакомит слушателей с построением соответствующих моделей, с методами решений возникающих при этом математических задач, с выяснением физического смысла полученного решения.</w:t>
      </w:r>
    </w:p>
    <w:p w14:paraId="28BACE05" w14:textId="77777777" w:rsidR="0004154C" w:rsidRPr="00074CEB" w:rsidRDefault="0004154C" w:rsidP="00200F2C">
      <w:pPr>
        <w:jc w:val="center"/>
        <w:rPr>
          <w:rFonts w:ascii="Times New Roman" w:hAnsi="Times New Roman" w:cs="Times New Roman"/>
          <w:b/>
          <w:sz w:val="24"/>
          <w:szCs w:val="24"/>
        </w:rPr>
      </w:pPr>
      <w:r w:rsidRPr="00074CEB">
        <w:rPr>
          <w:rFonts w:ascii="Times New Roman" w:hAnsi="Times New Roman" w:cs="Times New Roman"/>
          <w:b/>
          <w:sz w:val="24"/>
          <w:szCs w:val="24"/>
        </w:rPr>
        <w:t>Численные методы линейной алг</w:t>
      </w:r>
      <w:r w:rsidR="00812521" w:rsidRPr="00074CEB">
        <w:rPr>
          <w:rFonts w:ascii="Times New Roman" w:hAnsi="Times New Roman" w:cs="Times New Roman"/>
          <w:b/>
          <w:sz w:val="24"/>
          <w:szCs w:val="24"/>
        </w:rPr>
        <w:t>ебры</w:t>
      </w:r>
    </w:p>
    <w:p w14:paraId="217E5F19" w14:textId="77777777" w:rsidR="0004154C" w:rsidRPr="00074CEB" w:rsidRDefault="0004154C" w:rsidP="00F75156">
      <w:pPr>
        <w:jc w:val="both"/>
        <w:rPr>
          <w:rFonts w:ascii="Times New Roman" w:hAnsi="Times New Roman" w:cs="Times New Roman"/>
          <w:sz w:val="24"/>
          <w:szCs w:val="24"/>
        </w:rPr>
      </w:pPr>
      <w:r w:rsidRPr="00074CEB">
        <w:rPr>
          <w:rFonts w:ascii="Times New Roman" w:hAnsi="Times New Roman" w:cs="Times New Roman"/>
          <w:sz w:val="24"/>
          <w:szCs w:val="24"/>
        </w:rPr>
        <w:tab/>
        <w:t>В курсе излагаются и обосновываются наиболее широко используемые в вычислительной практике прямые и итерационные методы решения систем линейных алгебраических уравнений с квадратной невырожденной матрицей, а также собственных значений (и собственных векторов) таких матриц.</w:t>
      </w:r>
    </w:p>
    <w:p w14:paraId="08130E4A" w14:textId="77777777" w:rsidR="0004154C" w:rsidRPr="00074CEB" w:rsidRDefault="0004154C" w:rsidP="00200F2C">
      <w:pPr>
        <w:jc w:val="center"/>
        <w:rPr>
          <w:rFonts w:ascii="Times New Roman" w:hAnsi="Times New Roman" w:cs="Times New Roman"/>
          <w:b/>
          <w:bCs/>
          <w:sz w:val="24"/>
          <w:szCs w:val="24"/>
        </w:rPr>
      </w:pPr>
      <w:r w:rsidRPr="00074CEB">
        <w:rPr>
          <w:rFonts w:ascii="Times New Roman" w:hAnsi="Times New Roman" w:cs="Times New Roman"/>
          <w:b/>
          <w:bCs/>
          <w:sz w:val="24"/>
          <w:szCs w:val="24"/>
        </w:rPr>
        <w:t>Функциональный анализ</w:t>
      </w:r>
    </w:p>
    <w:p w14:paraId="5E17D5F1" w14:textId="77777777" w:rsidR="00514537" w:rsidRPr="00074CEB" w:rsidRDefault="00200F2C" w:rsidP="00514537">
      <w:pPr>
        <w:pStyle w:val="amailrucssattributepostfix"/>
        <w:spacing w:before="0" w:beforeAutospacing="0" w:after="120" w:afterAutospacing="0" w:line="276" w:lineRule="auto"/>
        <w:jc w:val="both"/>
      </w:pPr>
      <w:r w:rsidRPr="00074CEB">
        <w:tab/>
      </w:r>
      <w:r w:rsidR="00514537" w:rsidRPr="00074CEB">
        <w:t xml:space="preserve">Целью освоения дисциплины «Функциональный анализ» являются ознакомление студентов с основными понятиями и базовыми принципами функционального анализа, его приложениями к различным задачам математической физики и других разделов математики, развитие навыков применения полученных знаний к конкретным задачам. </w:t>
      </w:r>
    </w:p>
    <w:p w14:paraId="53776D12" w14:textId="77777777" w:rsidR="00514537" w:rsidRPr="00074CEB" w:rsidRDefault="00514537" w:rsidP="00514537">
      <w:pPr>
        <w:pStyle w:val="amailrucssattributepostfix"/>
        <w:spacing w:before="0" w:beforeAutospacing="0" w:after="120" w:afterAutospacing="0" w:line="276" w:lineRule="auto"/>
        <w:jc w:val="both"/>
      </w:pPr>
      <w:r w:rsidRPr="00074CEB">
        <w:tab/>
        <w:t>Дисциплина относится к базовой части профессионального цикла. Курс опирается на знания и навыки, полученные студентами при изучении основных математических дисциплин на первых двух курсах: математического анализа, теории функции комплексного переменного, линейной алгебры и аналитической геометрии, дифференциальных уравнений, теории вероятности и математической статистики.</w:t>
      </w:r>
    </w:p>
    <w:p w14:paraId="27A0224F" w14:textId="77777777" w:rsidR="00514537" w:rsidRPr="00074CEB" w:rsidRDefault="00514537" w:rsidP="00514537">
      <w:pPr>
        <w:pStyle w:val="amailrucssattributepostfix"/>
        <w:spacing w:before="0" w:beforeAutospacing="0" w:after="120" w:afterAutospacing="0" w:line="276" w:lineRule="auto"/>
        <w:jc w:val="both"/>
      </w:pPr>
      <w:r w:rsidRPr="00074CEB">
        <w:tab/>
        <w:t xml:space="preserve">В курсе излагаются начальные главы функционального анализа: теория меры и интеграл Лебега, метрические пространства, принцип сжимающих отображений, функциональные пространства и операторы, обобщенные производные, пространства Соболева, теория Фредгольма, теорема о неподвижной точке. </w:t>
      </w:r>
    </w:p>
    <w:p w14:paraId="4550F136" w14:textId="77777777" w:rsidR="0004154C" w:rsidRPr="00074CEB" w:rsidRDefault="00514537" w:rsidP="00514537">
      <w:pPr>
        <w:pStyle w:val="amailrucssattributepostfix"/>
        <w:spacing w:before="0" w:beforeAutospacing="0" w:after="200" w:afterAutospacing="0" w:line="276" w:lineRule="auto"/>
        <w:jc w:val="both"/>
      </w:pPr>
      <w:r w:rsidRPr="00074CEB">
        <w:tab/>
        <w:t>Освоение данной дисциплины необходимо для дальнейшего изучения уравнений математической физики, интегральных уравнений, методов оптимизации и многих специальных курсов.</w:t>
      </w:r>
    </w:p>
    <w:p w14:paraId="4D428D84" w14:textId="77777777" w:rsidR="0004154C" w:rsidRPr="00074CEB" w:rsidRDefault="0004154C" w:rsidP="00200F2C">
      <w:pPr>
        <w:jc w:val="center"/>
        <w:rPr>
          <w:rFonts w:ascii="Times New Roman" w:hAnsi="Times New Roman" w:cs="Times New Roman"/>
          <w:b/>
          <w:sz w:val="24"/>
          <w:szCs w:val="24"/>
        </w:rPr>
      </w:pPr>
      <w:r w:rsidRPr="00074CEB">
        <w:rPr>
          <w:rFonts w:ascii="Times New Roman" w:hAnsi="Times New Roman" w:cs="Times New Roman"/>
          <w:b/>
          <w:sz w:val="24"/>
          <w:szCs w:val="24"/>
        </w:rPr>
        <w:t xml:space="preserve">Базы данных </w:t>
      </w:r>
    </w:p>
    <w:p w14:paraId="0D3BE62F" w14:textId="77777777" w:rsidR="0004154C" w:rsidRPr="00074CEB" w:rsidRDefault="0004154C" w:rsidP="00F75156">
      <w:pPr>
        <w:jc w:val="both"/>
        <w:rPr>
          <w:rFonts w:ascii="Times New Roman" w:hAnsi="Times New Roman" w:cs="Times New Roman"/>
          <w:sz w:val="24"/>
          <w:szCs w:val="24"/>
        </w:rPr>
      </w:pPr>
      <w:r w:rsidRPr="00074CEB">
        <w:rPr>
          <w:rFonts w:ascii="Times New Roman" w:hAnsi="Times New Roman" w:cs="Times New Roman"/>
          <w:sz w:val="24"/>
          <w:szCs w:val="24"/>
        </w:rPr>
        <w:tab/>
        <w:t xml:space="preserve">Курс начинается с рассмотрения основных понятий систем управления базами данных (СУБД). Выделяются ключевые отличия СУБД от файловой системы и основные черты таких </w:t>
      </w:r>
      <w:proofErr w:type="spellStart"/>
      <w:r w:rsidRPr="00074CEB">
        <w:rPr>
          <w:rFonts w:ascii="Times New Roman" w:hAnsi="Times New Roman" w:cs="Times New Roman"/>
          <w:sz w:val="24"/>
          <w:szCs w:val="24"/>
        </w:rPr>
        <w:t>дореляционных</w:t>
      </w:r>
      <w:proofErr w:type="spellEnd"/>
      <w:r w:rsidRPr="00074CEB">
        <w:rPr>
          <w:rFonts w:ascii="Times New Roman" w:hAnsi="Times New Roman" w:cs="Times New Roman"/>
          <w:sz w:val="24"/>
          <w:szCs w:val="24"/>
        </w:rPr>
        <w:t xml:space="preserve"> моделей данных как иерархическая, сетевая и модель данных инвертированных </w:t>
      </w:r>
      <w:r w:rsidRPr="00074CEB">
        <w:rPr>
          <w:rFonts w:ascii="Times New Roman" w:hAnsi="Times New Roman" w:cs="Times New Roman"/>
          <w:sz w:val="24"/>
          <w:szCs w:val="24"/>
        </w:rPr>
        <w:lastRenderedPageBreak/>
        <w:t xml:space="preserve">таблиц. Далее рассматривается реляционная модель данных (включая механизмы манипулирования) и теория проектирования реляционных БД на основе процедуры нормализации. После этого описывается процесс проектирование БД с использованием диаграмм «сущность-связь» и диаграмм классов языка UML и рассматриваются </w:t>
      </w:r>
      <w:proofErr w:type="spellStart"/>
      <w:r w:rsidRPr="00074CEB">
        <w:rPr>
          <w:rFonts w:ascii="Times New Roman" w:hAnsi="Times New Roman" w:cs="Times New Roman"/>
          <w:sz w:val="24"/>
          <w:szCs w:val="24"/>
        </w:rPr>
        <w:t>постреляционные</w:t>
      </w:r>
      <w:proofErr w:type="spellEnd"/>
      <w:r w:rsidRPr="00074CEB">
        <w:rPr>
          <w:rFonts w:ascii="Times New Roman" w:hAnsi="Times New Roman" w:cs="Times New Roman"/>
          <w:sz w:val="24"/>
          <w:szCs w:val="24"/>
        </w:rPr>
        <w:t xml:space="preserve"> модели данных: объектно-ориентированная модель, объектно-реляционные расширения SQL, "истинная" реляционная модель. В рамках курса также рассматриваются базовые средства языка </w:t>
      </w:r>
      <w:r w:rsidRPr="00074CEB">
        <w:rPr>
          <w:rFonts w:ascii="Times New Roman" w:hAnsi="Times New Roman" w:cs="Times New Roman"/>
          <w:sz w:val="24"/>
          <w:szCs w:val="24"/>
          <w:lang w:val="en-US"/>
        </w:rPr>
        <w:t>SQL</w:t>
      </w:r>
      <w:r w:rsidRPr="00074CEB">
        <w:rPr>
          <w:rFonts w:ascii="Times New Roman" w:hAnsi="Times New Roman" w:cs="Times New Roman"/>
          <w:sz w:val="24"/>
          <w:szCs w:val="24"/>
        </w:rPr>
        <w:t xml:space="preserve"> для определения и изменения схемы базы данных, выборки и модификации данных, авторизации доступа и управления транзакциями.</w:t>
      </w:r>
    </w:p>
    <w:p w14:paraId="29E7B863" w14:textId="77777777" w:rsidR="0004154C" w:rsidRPr="00074CEB" w:rsidRDefault="0004154C" w:rsidP="00261F4C">
      <w:pPr>
        <w:pStyle w:val="9"/>
        <w:spacing w:after="200"/>
        <w:jc w:val="center"/>
        <w:rPr>
          <w:rFonts w:ascii="Times New Roman" w:hAnsi="Times New Roman" w:cs="Times New Roman"/>
          <w:b/>
          <w:i w:val="0"/>
          <w:color w:val="auto"/>
          <w:sz w:val="24"/>
          <w:szCs w:val="24"/>
        </w:rPr>
      </w:pPr>
      <w:r w:rsidRPr="00074CEB">
        <w:rPr>
          <w:rFonts w:ascii="Times New Roman" w:hAnsi="Times New Roman" w:cs="Times New Roman"/>
          <w:b/>
          <w:i w:val="0"/>
          <w:color w:val="auto"/>
          <w:sz w:val="24"/>
          <w:szCs w:val="24"/>
        </w:rPr>
        <w:t>Физика волновых процессов</w:t>
      </w:r>
    </w:p>
    <w:p w14:paraId="39997B84" w14:textId="77777777" w:rsidR="0004154C" w:rsidRDefault="00200F2C" w:rsidP="00261F4C">
      <w:pPr>
        <w:jc w:val="both"/>
        <w:rPr>
          <w:rFonts w:ascii="Times New Roman" w:hAnsi="Times New Roman" w:cs="Times New Roman"/>
          <w:sz w:val="24"/>
          <w:szCs w:val="24"/>
          <w:shd w:val="clear" w:color="auto" w:fill="FFFFFF"/>
        </w:rPr>
      </w:pPr>
      <w:r w:rsidRPr="00074CEB">
        <w:rPr>
          <w:rFonts w:ascii="Times New Roman" w:hAnsi="Times New Roman" w:cs="Times New Roman"/>
          <w:sz w:val="24"/>
          <w:szCs w:val="24"/>
        </w:rPr>
        <w:tab/>
      </w:r>
      <w:r w:rsidR="00514537" w:rsidRPr="00074CEB">
        <w:rPr>
          <w:rFonts w:ascii="Times New Roman" w:hAnsi="Times New Roman" w:cs="Times New Roman"/>
          <w:sz w:val="24"/>
          <w:szCs w:val="24"/>
          <w:shd w:val="clear" w:color="auto" w:fill="FFFFFF"/>
        </w:rPr>
        <w:t xml:space="preserve">Изучаются основные закономерности волновых явлений, общие для процессов различной физической природы. Наряду с общими свойствами волновых процессов и их математическим описанием рассматриваются акустические и электромагнитные волны, энергетические соотношения при распространении волн, отражение и преломление волн на границе раздела двух сред. В изучении модулированных волн внимание сосредоточено на вопросах передачи информации, а также на спектральном аппарате и дискретном преобразовании Фурье в анализе сигналов. При рассмотрении дисперсии волн обсуждаются вопросы, связанные со скоростью передачи информации в волоконно-оптических линиях связи, интерференции волн – задачи просветления оптики и формирования диаграммы направленности антенных решеток. В дисциплине также представлены: приближенная теория дифракции Кирхгофа, дифракция Френеля и Фраунгофера, эффект </w:t>
      </w:r>
      <w:proofErr w:type="spellStart"/>
      <w:r w:rsidR="00514537" w:rsidRPr="00074CEB">
        <w:rPr>
          <w:rFonts w:ascii="Times New Roman" w:hAnsi="Times New Roman" w:cs="Times New Roman"/>
          <w:sz w:val="24"/>
          <w:szCs w:val="24"/>
          <w:shd w:val="clear" w:color="auto" w:fill="FFFFFF"/>
        </w:rPr>
        <w:t>Тальбо</w:t>
      </w:r>
      <w:proofErr w:type="spellEnd"/>
      <w:r w:rsidR="00514537" w:rsidRPr="00074CEB">
        <w:rPr>
          <w:rFonts w:ascii="Times New Roman" w:hAnsi="Times New Roman" w:cs="Times New Roman"/>
          <w:sz w:val="24"/>
          <w:szCs w:val="24"/>
          <w:shd w:val="clear" w:color="auto" w:fill="FFFFFF"/>
        </w:rPr>
        <w:t>, физические основы генерации лазерного излучения, элементы Фурье-оптики, корпускулярно-волнового дуализма, нелинейной оптики.</w:t>
      </w:r>
    </w:p>
    <w:p w14:paraId="44F57114" w14:textId="77777777" w:rsidR="00074CEB" w:rsidRPr="001A304C" w:rsidRDefault="00074CEB" w:rsidP="00074CEB">
      <w:pPr>
        <w:jc w:val="center"/>
        <w:rPr>
          <w:rFonts w:ascii="Times New Roman" w:hAnsi="Times New Roman" w:cs="Times New Roman"/>
          <w:b/>
          <w:bCs/>
          <w:sz w:val="24"/>
          <w:szCs w:val="24"/>
        </w:rPr>
      </w:pPr>
      <w:r w:rsidRPr="001A304C">
        <w:rPr>
          <w:rFonts w:ascii="Times New Roman" w:hAnsi="Times New Roman" w:cs="Times New Roman"/>
          <w:b/>
          <w:bCs/>
          <w:sz w:val="24"/>
          <w:szCs w:val="24"/>
        </w:rPr>
        <w:t>Экономика</w:t>
      </w:r>
    </w:p>
    <w:p w14:paraId="16FFF40B" w14:textId="77777777" w:rsidR="00074CEB" w:rsidRPr="001A304C" w:rsidRDefault="00074CEB" w:rsidP="00074CEB">
      <w:pPr>
        <w:pStyle w:val="a"/>
        <w:numPr>
          <w:ilvl w:val="0"/>
          <w:numId w:val="0"/>
        </w:numPr>
        <w:spacing w:after="120"/>
        <w:ind w:firstLine="709"/>
        <w:contextualSpacing w:val="0"/>
        <w:rPr>
          <w:b/>
          <w:bCs/>
        </w:rPr>
      </w:pPr>
      <w:r w:rsidRPr="001A304C">
        <w:rPr>
          <w:b/>
          <w:bCs/>
        </w:rPr>
        <w:t>Целью дисциплины</w:t>
      </w:r>
      <w:r w:rsidRPr="001A304C">
        <w:rPr>
          <w:bCs/>
        </w:rPr>
        <w:t xml:space="preserve"> является ф</w:t>
      </w:r>
      <w:r w:rsidRPr="001A304C">
        <w:t>ормирование у студентов экономического мышления и целостного представления о процессах и явлениях хозяйственной жизни, ее проблемах и способах их решения.</w:t>
      </w:r>
    </w:p>
    <w:p w14:paraId="7BF018D4" w14:textId="666AA4F9" w:rsidR="00074CEB" w:rsidRPr="00074CEB" w:rsidRDefault="00074CEB" w:rsidP="00261F4C">
      <w:pPr>
        <w:jc w:val="both"/>
        <w:rPr>
          <w:rFonts w:ascii="Times New Roman" w:hAnsi="Times New Roman" w:cs="Times New Roman"/>
          <w:sz w:val="24"/>
          <w:szCs w:val="24"/>
        </w:rPr>
      </w:pPr>
      <w:r w:rsidRPr="001A304C">
        <w:rPr>
          <w:rFonts w:ascii="Times New Roman" w:hAnsi="Times New Roman" w:cs="Times New Roman"/>
          <w:sz w:val="24"/>
          <w:szCs w:val="24"/>
        </w:rPr>
        <w:tab/>
        <w:t xml:space="preserve">В курсе излагается современный взгляд на экономическую теорию и экономическую политику. Структура курса: микро-, макро-, </w:t>
      </w:r>
      <w:proofErr w:type="spellStart"/>
      <w:r w:rsidRPr="001A304C">
        <w:rPr>
          <w:rFonts w:ascii="Times New Roman" w:hAnsi="Times New Roman" w:cs="Times New Roman"/>
          <w:sz w:val="24"/>
          <w:szCs w:val="24"/>
        </w:rPr>
        <w:t>мегаэкономика</w:t>
      </w:r>
      <w:proofErr w:type="spellEnd"/>
      <w:r w:rsidRPr="001A304C">
        <w:rPr>
          <w:rFonts w:ascii="Times New Roman" w:hAnsi="Times New Roman" w:cs="Times New Roman"/>
          <w:sz w:val="24"/>
          <w:szCs w:val="24"/>
        </w:rPr>
        <w:t>, глобальная экономика.</w:t>
      </w:r>
    </w:p>
    <w:p w14:paraId="502450B7" w14:textId="77777777" w:rsidR="00EE40AC" w:rsidRPr="00074CEB" w:rsidRDefault="00EE40AC" w:rsidP="00EE40AC">
      <w:pPr>
        <w:pStyle w:val="a4"/>
        <w:spacing w:after="200" w:line="276" w:lineRule="auto"/>
        <w:rPr>
          <w:sz w:val="24"/>
          <w:szCs w:val="24"/>
        </w:rPr>
      </w:pPr>
      <w:r w:rsidRPr="00074CEB">
        <w:rPr>
          <w:sz w:val="24"/>
          <w:szCs w:val="24"/>
        </w:rPr>
        <w:t>Методы решения сеточных уравнений</w:t>
      </w:r>
    </w:p>
    <w:p w14:paraId="1C396D8D" w14:textId="77777777" w:rsidR="00EE40AC" w:rsidRPr="00074CEB" w:rsidRDefault="00EE40AC" w:rsidP="00EE40AC">
      <w:pPr>
        <w:widowControl w:val="0"/>
        <w:shd w:val="clear" w:color="auto" w:fill="FFFFFF"/>
        <w:tabs>
          <w:tab w:val="left" w:pos="9781"/>
        </w:tabs>
        <w:autoSpaceDE w:val="0"/>
        <w:autoSpaceDN w:val="0"/>
        <w:adjustRightInd w:val="0"/>
        <w:ind w:right="30"/>
        <w:jc w:val="both"/>
        <w:rPr>
          <w:rFonts w:ascii="Times New Roman" w:hAnsi="Times New Roman" w:cs="Times New Roman"/>
          <w:sz w:val="24"/>
          <w:szCs w:val="24"/>
        </w:rPr>
      </w:pPr>
      <w:r w:rsidRPr="00074CEB">
        <w:rPr>
          <w:rFonts w:ascii="Times New Roman" w:hAnsi="Times New Roman" w:cs="Times New Roman"/>
          <w:bCs/>
          <w:spacing w:val="-3"/>
          <w:sz w:val="24"/>
          <w:szCs w:val="24"/>
        </w:rPr>
        <w:t xml:space="preserve">     Методы решения сеточных уравнений составляют раздел вычислительной алгебры, связанный с решением систем алгебраических уравнений, возникающих при решении краевых и начально-краевых задач для дифференциальных уравнений в частных производных сеточными методами </w:t>
      </w:r>
      <w:proofErr w:type="gramStart"/>
      <w:r w:rsidRPr="00074CEB">
        <w:rPr>
          <w:rFonts w:ascii="Times New Roman" w:hAnsi="Times New Roman" w:cs="Times New Roman"/>
          <w:bCs/>
          <w:spacing w:val="-3"/>
          <w:sz w:val="24"/>
          <w:szCs w:val="24"/>
        </w:rPr>
        <w:t>–  методами</w:t>
      </w:r>
      <w:proofErr w:type="gramEnd"/>
      <w:r w:rsidRPr="00074CEB">
        <w:rPr>
          <w:rFonts w:ascii="Times New Roman" w:hAnsi="Times New Roman" w:cs="Times New Roman"/>
          <w:bCs/>
          <w:spacing w:val="-3"/>
          <w:sz w:val="24"/>
          <w:szCs w:val="24"/>
        </w:rPr>
        <w:t xml:space="preserve"> конечных разностей и конечных элементов. Специфика этих систем состоит в очень большом числе неизвестных, сильной разреженности и плохой обусловленности матрицы системы. Использование для решения таких систем стандартных численных методов, ориентированных на системы с плотными матрицами малого или среднего размера, требует, как правило, неприемлемо больших вычислительных затрат, сильно растущих с ростом числа неизвестных. Поэтому возникает необходимость разработки специальных методов и алгоритмов, учитывающих указанные особенности сеточных уравнений. </w:t>
      </w:r>
      <w:r w:rsidRPr="00074CEB">
        <w:rPr>
          <w:rFonts w:ascii="Times New Roman" w:hAnsi="Times New Roman" w:cs="Times New Roman"/>
          <w:sz w:val="24"/>
          <w:szCs w:val="24"/>
        </w:rPr>
        <w:t xml:space="preserve">В курсе </w:t>
      </w:r>
      <w:proofErr w:type="gramStart"/>
      <w:r w:rsidRPr="00074CEB">
        <w:rPr>
          <w:rFonts w:ascii="Times New Roman" w:hAnsi="Times New Roman" w:cs="Times New Roman"/>
          <w:sz w:val="24"/>
          <w:szCs w:val="24"/>
        </w:rPr>
        <w:t>изучаются  как</w:t>
      </w:r>
      <w:proofErr w:type="gramEnd"/>
      <w:r w:rsidRPr="00074CEB">
        <w:rPr>
          <w:rFonts w:ascii="Times New Roman" w:hAnsi="Times New Roman" w:cs="Times New Roman"/>
          <w:sz w:val="24"/>
          <w:szCs w:val="24"/>
        </w:rPr>
        <w:t xml:space="preserve"> прямые, так и итерационные методы решения сеточных уравнений. Основное внимание уделяется построению и теоретическому обоснованию методов, а также алгоритмическим аспектам их реализации. В качестве заданий для самостоятельной работы </w:t>
      </w:r>
      <w:proofErr w:type="gramStart"/>
      <w:r w:rsidRPr="00074CEB">
        <w:rPr>
          <w:rFonts w:ascii="Times New Roman" w:hAnsi="Times New Roman" w:cs="Times New Roman"/>
          <w:sz w:val="24"/>
          <w:szCs w:val="24"/>
        </w:rPr>
        <w:t>студентам  предлагается</w:t>
      </w:r>
      <w:proofErr w:type="gramEnd"/>
      <w:r w:rsidRPr="00074CEB">
        <w:rPr>
          <w:rFonts w:ascii="Times New Roman" w:hAnsi="Times New Roman" w:cs="Times New Roman"/>
          <w:sz w:val="24"/>
          <w:szCs w:val="24"/>
        </w:rPr>
        <w:t xml:space="preserve"> решить некоторые вспомогательные задачи, а также провести доказательства ряда утверждений.</w:t>
      </w:r>
    </w:p>
    <w:p w14:paraId="2ABB1A10" w14:textId="77777777" w:rsidR="001F41ED" w:rsidRPr="00074CEB" w:rsidRDefault="001F41ED" w:rsidP="00261F4C">
      <w:pPr>
        <w:pStyle w:val="5"/>
        <w:spacing w:before="0" w:after="200"/>
        <w:jc w:val="center"/>
        <w:rPr>
          <w:rFonts w:ascii="Times New Roman" w:hAnsi="Times New Roman" w:cs="Times New Roman"/>
          <w:b/>
          <w:color w:val="auto"/>
          <w:sz w:val="24"/>
          <w:szCs w:val="24"/>
        </w:rPr>
      </w:pPr>
      <w:r w:rsidRPr="00074CEB">
        <w:rPr>
          <w:rFonts w:ascii="Times New Roman" w:hAnsi="Times New Roman" w:cs="Times New Roman"/>
          <w:b/>
          <w:color w:val="auto"/>
          <w:sz w:val="24"/>
          <w:szCs w:val="24"/>
        </w:rPr>
        <w:lastRenderedPageBreak/>
        <w:t>Численные методы</w:t>
      </w:r>
    </w:p>
    <w:p w14:paraId="66E39208" w14:textId="77777777" w:rsidR="001F41ED" w:rsidRPr="00074CEB" w:rsidRDefault="00200F2C" w:rsidP="00F75156">
      <w:pPr>
        <w:spacing w:after="120"/>
        <w:jc w:val="both"/>
        <w:rPr>
          <w:rFonts w:ascii="Times New Roman" w:eastAsia="MS Mincho" w:hAnsi="Times New Roman" w:cs="Times New Roman"/>
          <w:sz w:val="24"/>
          <w:szCs w:val="24"/>
        </w:rPr>
      </w:pPr>
      <w:r w:rsidRPr="00074CEB">
        <w:rPr>
          <w:rFonts w:ascii="Times New Roman" w:eastAsia="MS Mincho" w:hAnsi="Times New Roman" w:cs="Times New Roman"/>
          <w:sz w:val="24"/>
          <w:szCs w:val="24"/>
        </w:rPr>
        <w:tab/>
      </w:r>
      <w:r w:rsidR="001F41ED" w:rsidRPr="00074CEB">
        <w:rPr>
          <w:rFonts w:ascii="Times New Roman" w:eastAsia="MS Mincho" w:hAnsi="Times New Roman" w:cs="Times New Roman"/>
          <w:sz w:val="24"/>
          <w:szCs w:val="24"/>
        </w:rPr>
        <w:t xml:space="preserve">В курсе излагаются основные численные методы решения задач алгебры, анализа и дифференциальных уравнений. Для основных задач алгебры рассматриваются наиболее употребительные </w:t>
      </w:r>
      <w:proofErr w:type="gramStart"/>
      <w:r w:rsidR="001F41ED" w:rsidRPr="00074CEB">
        <w:rPr>
          <w:rFonts w:ascii="Times New Roman" w:eastAsia="MS Mincho" w:hAnsi="Times New Roman" w:cs="Times New Roman"/>
          <w:sz w:val="24"/>
          <w:szCs w:val="24"/>
        </w:rPr>
        <w:t>прямые  и</w:t>
      </w:r>
      <w:proofErr w:type="gramEnd"/>
      <w:r w:rsidR="001F41ED" w:rsidRPr="00074CEB">
        <w:rPr>
          <w:rFonts w:ascii="Times New Roman" w:eastAsia="MS Mincho" w:hAnsi="Times New Roman" w:cs="Times New Roman"/>
          <w:sz w:val="24"/>
          <w:szCs w:val="24"/>
        </w:rPr>
        <w:t xml:space="preserve"> некоторые итерационные методы. Методы решения нелинейных уравнений и систем изучаются кратко. Рассматриваются задачи построения </w:t>
      </w:r>
      <w:proofErr w:type="spellStart"/>
      <w:r w:rsidR="001F41ED" w:rsidRPr="00074CEB">
        <w:rPr>
          <w:rFonts w:ascii="Times New Roman" w:eastAsia="MS Mincho" w:hAnsi="Times New Roman" w:cs="Times New Roman"/>
          <w:sz w:val="24"/>
          <w:szCs w:val="24"/>
        </w:rPr>
        <w:t>наилучщего</w:t>
      </w:r>
      <w:proofErr w:type="spellEnd"/>
      <w:r w:rsidR="001F41ED" w:rsidRPr="00074CEB">
        <w:rPr>
          <w:rFonts w:ascii="Times New Roman" w:eastAsia="MS Mincho" w:hAnsi="Times New Roman" w:cs="Times New Roman"/>
          <w:sz w:val="24"/>
          <w:szCs w:val="24"/>
        </w:rPr>
        <w:t xml:space="preserve"> в некотором смысле приближения функций. Анализируются методы построения формул численного дифференцирования.</w:t>
      </w:r>
    </w:p>
    <w:p w14:paraId="43661BEA" w14:textId="77777777" w:rsidR="001F41ED" w:rsidRPr="00074CEB" w:rsidRDefault="00200F2C" w:rsidP="00200F2C">
      <w:pPr>
        <w:jc w:val="both"/>
        <w:rPr>
          <w:rFonts w:ascii="Times New Roman" w:eastAsia="MS Mincho" w:hAnsi="Times New Roman" w:cs="Times New Roman"/>
          <w:sz w:val="24"/>
          <w:szCs w:val="24"/>
        </w:rPr>
      </w:pPr>
      <w:r w:rsidRPr="00074CEB">
        <w:rPr>
          <w:rFonts w:ascii="Times New Roman" w:eastAsia="MS Mincho" w:hAnsi="Times New Roman" w:cs="Times New Roman"/>
          <w:sz w:val="24"/>
          <w:szCs w:val="24"/>
        </w:rPr>
        <w:tab/>
      </w:r>
      <w:r w:rsidR="00F75156" w:rsidRPr="00074CEB">
        <w:rPr>
          <w:rFonts w:ascii="Times New Roman" w:eastAsia="MS Mincho" w:hAnsi="Times New Roman" w:cs="Times New Roman"/>
          <w:sz w:val="24"/>
          <w:szCs w:val="24"/>
        </w:rPr>
        <w:t>Что касается дифференци</w:t>
      </w:r>
      <w:r w:rsidR="001F41ED" w:rsidRPr="00074CEB">
        <w:rPr>
          <w:rFonts w:ascii="Times New Roman" w:eastAsia="MS Mincho" w:hAnsi="Times New Roman" w:cs="Times New Roman"/>
          <w:sz w:val="24"/>
          <w:szCs w:val="24"/>
        </w:rPr>
        <w:t>альных уравнений, то изучаются численные методы решения задачи Коши для систем обыкновенных дифференциальных уравнений, простейшие методы построения разностных схем для решения краевых задач и разностные схемы для простейших уравнений математической физики.</w:t>
      </w:r>
    </w:p>
    <w:p w14:paraId="3F49C623" w14:textId="77777777" w:rsidR="001F41ED" w:rsidRPr="00074CEB" w:rsidRDefault="001F41ED" w:rsidP="00200F2C">
      <w:pPr>
        <w:jc w:val="center"/>
        <w:rPr>
          <w:rFonts w:ascii="Times New Roman" w:hAnsi="Times New Roman" w:cs="Times New Roman"/>
          <w:b/>
          <w:bCs/>
          <w:sz w:val="24"/>
          <w:szCs w:val="24"/>
        </w:rPr>
      </w:pPr>
      <w:r w:rsidRPr="00074CEB">
        <w:rPr>
          <w:rFonts w:ascii="Times New Roman" w:hAnsi="Times New Roman" w:cs="Times New Roman"/>
          <w:b/>
          <w:bCs/>
          <w:sz w:val="24"/>
          <w:szCs w:val="24"/>
        </w:rPr>
        <w:t>Методы оптимизации</w:t>
      </w:r>
    </w:p>
    <w:p w14:paraId="0C42F64C" w14:textId="77777777" w:rsidR="00514537" w:rsidRPr="00074CEB" w:rsidRDefault="00514537" w:rsidP="00514537">
      <w:pPr>
        <w:spacing w:after="120"/>
        <w:ind w:firstLine="708"/>
        <w:jc w:val="both"/>
        <w:rPr>
          <w:rFonts w:ascii="Times New Roman" w:hAnsi="Times New Roman" w:cs="Times New Roman"/>
          <w:sz w:val="24"/>
          <w:szCs w:val="24"/>
        </w:rPr>
      </w:pPr>
      <w:r w:rsidRPr="00074CEB">
        <w:rPr>
          <w:rFonts w:ascii="Times New Roman" w:hAnsi="Times New Roman" w:cs="Times New Roman"/>
          <w:sz w:val="24"/>
          <w:szCs w:val="24"/>
        </w:rPr>
        <w:t>В настоящем курсе излагаются элементы теории экстремальных задач, а также основы наиболее часто используемых на практике методов приближенного решения экстремальных задач, теоретическое обоснование и краткая характеристика этих методов. Теория и методы минимизации излагаются в общем виде на языке функционального анализа и охватывают, как частный случай, многие методы оптимизации функций конечного числа переменных.</w:t>
      </w:r>
    </w:p>
    <w:p w14:paraId="7FEF8351" w14:textId="77777777" w:rsidR="001F41ED" w:rsidRPr="00074CEB" w:rsidRDefault="00514537" w:rsidP="00200F2C">
      <w:pPr>
        <w:jc w:val="both"/>
        <w:rPr>
          <w:rFonts w:ascii="Times New Roman" w:hAnsi="Times New Roman" w:cs="Times New Roman"/>
          <w:sz w:val="24"/>
          <w:szCs w:val="24"/>
        </w:rPr>
      </w:pPr>
      <w:r w:rsidRPr="00074CEB">
        <w:rPr>
          <w:rFonts w:ascii="Times New Roman" w:hAnsi="Times New Roman" w:cs="Times New Roman"/>
          <w:sz w:val="24"/>
          <w:szCs w:val="24"/>
        </w:rPr>
        <w:t xml:space="preserve">      </w:t>
      </w:r>
      <w:r w:rsidRPr="00074CEB">
        <w:rPr>
          <w:rFonts w:ascii="Times New Roman" w:hAnsi="Times New Roman" w:cs="Times New Roman"/>
          <w:sz w:val="24"/>
          <w:szCs w:val="24"/>
        </w:rPr>
        <w:tab/>
        <w:t xml:space="preserve">В курсе излагаются элементы теории экстремальных задач в гильбертовых и </w:t>
      </w:r>
      <w:proofErr w:type="spellStart"/>
      <w:r w:rsidRPr="00074CEB">
        <w:rPr>
          <w:rFonts w:ascii="Times New Roman" w:hAnsi="Times New Roman" w:cs="Times New Roman"/>
          <w:sz w:val="24"/>
          <w:szCs w:val="24"/>
        </w:rPr>
        <w:t>банаховых</w:t>
      </w:r>
      <w:proofErr w:type="spellEnd"/>
      <w:r w:rsidRPr="00074CEB">
        <w:rPr>
          <w:rFonts w:ascii="Times New Roman" w:hAnsi="Times New Roman" w:cs="Times New Roman"/>
          <w:sz w:val="24"/>
          <w:szCs w:val="24"/>
        </w:rPr>
        <w:t xml:space="preserve"> пространствах, методы их решения, рассматриваются некоторые классы задач оптимального управления процессами, описываемые обыкновенными дифференциальными уравнениями и уравнениями с частными производными, также рассматриваются методы решения неустойчивых задач оптимизации.</w:t>
      </w:r>
    </w:p>
    <w:p w14:paraId="228DC618" w14:textId="77777777" w:rsidR="00EE40AC" w:rsidRPr="00074CEB" w:rsidRDefault="00EE40AC" w:rsidP="00EE40AC">
      <w:pPr>
        <w:ind w:firstLine="708"/>
        <w:jc w:val="center"/>
        <w:rPr>
          <w:rFonts w:ascii="Times New Roman" w:hAnsi="Times New Roman" w:cs="Times New Roman"/>
          <w:b/>
          <w:bCs/>
          <w:sz w:val="24"/>
          <w:szCs w:val="24"/>
        </w:rPr>
      </w:pPr>
      <w:r w:rsidRPr="00074CEB">
        <w:rPr>
          <w:rFonts w:ascii="Times New Roman" w:hAnsi="Times New Roman" w:cs="Times New Roman"/>
          <w:b/>
          <w:bCs/>
          <w:sz w:val="24"/>
          <w:szCs w:val="24"/>
        </w:rPr>
        <w:t>Векторные и тензорные модели</w:t>
      </w:r>
    </w:p>
    <w:p w14:paraId="33F55060" w14:textId="77777777" w:rsidR="00EE40AC" w:rsidRPr="00074CEB" w:rsidRDefault="00EE40AC" w:rsidP="00EE40AC">
      <w:pPr>
        <w:ind w:firstLine="708"/>
        <w:jc w:val="both"/>
        <w:rPr>
          <w:rFonts w:ascii="Times New Roman" w:hAnsi="Times New Roman" w:cs="Times New Roman"/>
          <w:sz w:val="24"/>
          <w:szCs w:val="24"/>
        </w:rPr>
      </w:pPr>
      <w:r w:rsidRPr="00074CEB">
        <w:rPr>
          <w:rFonts w:ascii="Times New Roman" w:eastAsia="Calibri" w:hAnsi="Times New Roman" w:cs="Times New Roman"/>
          <w:sz w:val="24"/>
          <w:szCs w:val="24"/>
        </w:rPr>
        <w:t xml:space="preserve">Целью курса является изучение основ векторного и тензорного анализа в рамках классической теории поля. </w:t>
      </w:r>
      <w:r w:rsidRPr="00074CEB">
        <w:rPr>
          <w:rFonts w:ascii="Times New Roman" w:eastAsia="Calibri" w:hAnsi="Times New Roman" w:cs="Times New Roman"/>
          <w:spacing w:val="-2"/>
          <w:sz w:val="24"/>
          <w:szCs w:val="24"/>
        </w:rPr>
        <w:t>И</w:t>
      </w:r>
      <w:r w:rsidRPr="00074CEB">
        <w:rPr>
          <w:rFonts w:ascii="Times New Roman" w:eastAsia="Calibri" w:hAnsi="Times New Roman" w:cs="Times New Roman"/>
          <w:sz w:val="24"/>
          <w:szCs w:val="24"/>
        </w:rPr>
        <w:t>зложение материала построено с расчетом постоянного использования излагаемых сведений к конкретным задачам математической физики и прикладным проблемам, таких как теория упругости, газовая динамика, уравнение Навье-Стокса, электродинамика, процессы теплопроводности и др.</w:t>
      </w:r>
      <w:r w:rsidRPr="00074CEB">
        <w:rPr>
          <w:rFonts w:ascii="Times New Roman" w:eastAsia="Calibri" w:hAnsi="Times New Roman" w:cs="Times New Roman"/>
          <w:spacing w:val="-3"/>
          <w:sz w:val="24"/>
          <w:szCs w:val="24"/>
        </w:rPr>
        <w:t xml:space="preserve"> Формируются </w:t>
      </w:r>
      <w:r w:rsidRPr="00074CEB">
        <w:rPr>
          <w:rFonts w:ascii="Times New Roman" w:eastAsia="Calibri" w:hAnsi="Times New Roman" w:cs="Times New Roman"/>
          <w:sz w:val="24"/>
          <w:szCs w:val="24"/>
        </w:rPr>
        <w:t>представление о том, как применять аппарат векторного и тензорного анализа на практике.</w:t>
      </w:r>
    </w:p>
    <w:p w14:paraId="65193B8E" w14:textId="77777777" w:rsidR="00261F4C" w:rsidRPr="00074CEB" w:rsidRDefault="00261F4C" w:rsidP="00200F2C">
      <w:pPr>
        <w:jc w:val="center"/>
        <w:rPr>
          <w:rFonts w:ascii="Times New Roman" w:hAnsi="Times New Roman" w:cs="Times New Roman"/>
          <w:b/>
          <w:sz w:val="28"/>
          <w:szCs w:val="28"/>
        </w:rPr>
      </w:pPr>
    </w:p>
    <w:p w14:paraId="140E97C5" w14:textId="77777777" w:rsidR="00200F2C" w:rsidRPr="00074CEB" w:rsidRDefault="00200F2C" w:rsidP="00200F2C">
      <w:pPr>
        <w:jc w:val="center"/>
        <w:rPr>
          <w:rFonts w:ascii="Times New Roman" w:hAnsi="Times New Roman" w:cs="Times New Roman"/>
          <w:b/>
          <w:sz w:val="28"/>
          <w:szCs w:val="28"/>
        </w:rPr>
      </w:pPr>
      <w:r w:rsidRPr="00074CEB">
        <w:rPr>
          <w:rFonts w:ascii="Times New Roman" w:hAnsi="Times New Roman" w:cs="Times New Roman"/>
          <w:b/>
          <w:sz w:val="28"/>
          <w:szCs w:val="28"/>
        </w:rPr>
        <w:t>4 курс</w:t>
      </w:r>
    </w:p>
    <w:p w14:paraId="0EE12A99" w14:textId="77777777" w:rsidR="00200F2C" w:rsidRPr="00074CEB" w:rsidRDefault="00200F2C" w:rsidP="00261F4C">
      <w:pPr>
        <w:pStyle w:val="5"/>
        <w:spacing w:before="0" w:after="200"/>
        <w:jc w:val="center"/>
        <w:rPr>
          <w:rFonts w:ascii="Times New Roman" w:hAnsi="Times New Roman" w:cs="Times New Roman"/>
          <w:b/>
          <w:color w:val="auto"/>
          <w:sz w:val="24"/>
          <w:szCs w:val="24"/>
        </w:rPr>
      </w:pPr>
      <w:r w:rsidRPr="00074CEB">
        <w:rPr>
          <w:rFonts w:ascii="Times New Roman" w:hAnsi="Times New Roman" w:cs="Times New Roman"/>
          <w:b/>
          <w:color w:val="auto"/>
          <w:sz w:val="24"/>
          <w:szCs w:val="24"/>
        </w:rPr>
        <w:t xml:space="preserve">Численные методы </w:t>
      </w:r>
      <w:proofErr w:type="gramStart"/>
      <w:r w:rsidRPr="00074CEB">
        <w:rPr>
          <w:rFonts w:ascii="Times New Roman" w:hAnsi="Times New Roman" w:cs="Times New Roman"/>
          <w:b/>
          <w:color w:val="auto"/>
          <w:sz w:val="24"/>
          <w:szCs w:val="24"/>
        </w:rPr>
        <w:t>математической  физики</w:t>
      </w:r>
      <w:proofErr w:type="gramEnd"/>
    </w:p>
    <w:p w14:paraId="6F2BF4BD" w14:textId="77777777" w:rsidR="00200F2C" w:rsidRPr="00074CEB" w:rsidRDefault="00200F2C" w:rsidP="00200F2C">
      <w:pPr>
        <w:jc w:val="both"/>
        <w:rPr>
          <w:rFonts w:ascii="Times New Roman" w:hAnsi="Times New Roman" w:cs="Times New Roman"/>
          <w:b/>
          <w:bCs/>
          <w:sz w:val="24"/>
          <w:szCs w:val="24"/>
        </w:rPr>
      </w:pPr>
      <w:r w:rsidRPr="00074CEB">
        <w:rPr>
          <w:rFonts w:ascii="Times New Roman" w:hAnsi="Times New Roman" w:cs="Times New Roman"/>
          <w:sz w:val="24"/>
          <w:szCs w:val="24"/>
        </w:rPr>
        <w:tab/>
      </w:r>
      <w:proofErr w:type="gramStart"/>
      <w:r w:rsidR="00514537" w:rsidRPr="00074CEB">
        <w:rPr>
          <w:rFonts w:ascii="Times New Roman" w:hAnsi="Times New Roman" w:cs="Times New Roman"/>
          <w:sz w:val="24"/>
          <w:szCs w:val="24"/>
        </w:rPr>
        <w:t>Излагаются  основы</w:t>
      </w:r>
      <w:proofErr w:type="gramEnd"/>
      <w:r w:rsidR="00514537" w:rsidRPr="00074CEB">
        <w:rPr>
          <w:rFonts w:ascii="Times New Roman" w:hAnsi="Times New Roman" w:cs="Times New Roman"/>
          <w:sz w:val="24"/>
          <w:szCs w:val="24"/>
        </w:rPr>
        <w:t xml:space="preserve"> теории разностных схем и метода конечных элементов. Рассматриваются прямые и итерационные методы решения систем разностных уравнений, возникающих при аппроксимации многомерных задач математической физики. Обсуждается применение теории устойчивости к исследованию разностных схем. Приводятся примеры построения, исследования и численной реализации разностных схем </w:t>
      </w:r>
      <w:proofErr w:type="gramStart"/>
      <w:r w:rsidR="00514537" w:rsidRPr="00074CEB">
        <w:rPr>
          <w:rFonts w:ascii="Times New Roman" w:hAnsi="Times New Roman" w:cs="Times New Roman"/>
          <w:sz w:val="24"/>
          <w:szCs w:val="24"/>
        </w:rPr>
        <w:t>для  нелинейных</w:t>
      </w:r>
      <w:proofErr w:type="gramEnd"/>
      <w:r w:rsidR="00514537" w:rsidRPr="00074CEB">
        <w:rPr>
          <w:rFonts w:ascii="Times New Roman" w:hAnsi="Times New Roman" w:cs="Times New Roman"/>
          <w:sz w:val="24"/>
          <w:szCs w:val="24"/>
        </w:rPr>
        <w:t xml:space="preserve"> задач. В каждом разделе курса разбираются примеры задач, способствующие активному усвоению излагаемого материала.</w:t>
      </w:r>
    </w:p>
    <w:p w14:paraId="0458E99B" w14:textId="77777777" w:rsidR="00200F2C" w:rsidRPr="00074CEB" w:rsidRDefault="00200F2C" w:rsidP="00261F4C">
      <w:pPr>
        <w:pStyle w:val="5"/>
        <w:spacing w:before="0" w:after="200"/>
        <w:jc w:val="center"/>
        <w:rPr>
          <w:rFonts w:ascii="Times New Roman" w:hAnsi="Times New Roman" w:cs="Times New Roman"/>
          <w:b/>
          <w:bCs/>
          <w:color w:val="auto"/>
          <w:sz w:val="24"/>
          <w:szCs w:val="24"/>
        </w:rPr>
      </w:pPr>
      <w:r w:rsidRPr="00074CEB">
        <w:rPr>
          <w:rFonts w:ascii="Times New Roman" w:hAnsi="Times New Roman" w:cs="Times New Roman"/>
          <w:b/>
          <w:color w:val="auto"/>
          <w:sz w:val="24"/>
          <w:szCs w:val="24"/>
        </w:rPr>
        <w:lastRenderedPageBreak/>
        <w:t>Обратные задачи</w:t>
      </w:r>
    </w:p>
    <w:p w14:paraId="620684FF" w14:textId="14F21710" w:rsidR="00200F2C" w:rsidRPr="00074CEB" w:rsidRDefault="00200F2C" w:rsidP="00200F2C">
      <w:pPr>
        <w:jc w:val="both"/>
        <w:rPr>
          <w:rFonts w:ascii="Times New Roman" w:hAnsi="Times New Roman" w:cs="Times New Roman"/>
          <w:sz w:val="24"/>
          <w:szCs w:val="24"/>
        </w:rPr>
      </w:pPr>
      <w:r w:rsidRPr="00074CEB">
        <w:rPr>
          <w:rFonts w:ascii="Times New Roman" w:hAnsi="Times New Roman" w:cs="Times New Roman"/>
          <w:sz w:val="24"/>
          <w:szCs w:val="24"/>
        </w:rPr>
        <w:tab/>
        <w:t xml:space="preserve">Курс посвящён изложению основ теории обратных задач и методов их решения. Значительное внимание уделяется исследованию обратных задач для обыкновенных дифференциальных уравнений и уравнений в частных производных. Рассматриваются задачи компьютерной томографии. Излагаются методы решения обратных и некорректных задач такие как метод регуляризации Тихонова, метод </w:t>
      </w:r>
      <w:proofErr w:type="gramStart"/>
      <w:r w:rsidRPr="00074CEB">
        <w:rPr>
          <w:rFonts w:ascii="Times New Roman" w:hAnsi="Times New Roman" w:cs="Times New Roman"/>
          <w:sz w:val="24"/>
          <w:szCs w:val="24"/>
        </w:rPr>
        <w:t>квазирешений ,</w:t>
      </w:r>
      <w:proofErr w:type="gramEnd"/>
      <w:r w:rsidRPr="00074CEB">
        <w:rPr>
          <w:rFonts w:ascii="Times New Roman" w:hAnsi="Times New Roman" w:cs="Times New Roman"/>
          <w:sz w:val="24"/>
          <w:szCs w:val="24"/>
        </w:rPr>
        <w:t xml:space="preserve"> метод </w:t>
      </w:r>
      <w:proofErr w:type="spellStart"/>
      <w:r w:rsidRPr="00074CEB">
        <w:rPr>
          <w:rFonts w:ascii="Times New Roman" w:hAnsi="Times New Roman" w:cs="Times New Roman"/>
          <w:sz w:val="24"/>
          <w:szCs w:val="24"/>
        </w:rPr>
        <w:t>квазиобращения</w:t>
      </w:r>
      <w:proofErr w:type="spellEnd"/>
      <w:r w:rsidRPr="00074CEB">
        <w:rPr>
          <w:rFonts w:ascii="Times New Roman" w:hAnsi="Times New Roman" w:cs="Times New Roman"/>
          <w:sz w:val="24"/>
          <w:szCs w:val="24"/>
        </w:rPr>
        <w:t xml:space="preserve"> и другие.</w:t>
      </w:r>
    </w:p>
    <w:p w14:paraId="2F29127D" w14:textId="77777777" w:rsidR="00200F2C" w:rsidRPr="00074CEB" w:rsidRDefault="00200F2C" w:rsidP="00200F2C">
      <w:pPr>
        <w:jc w:val="center"/>
        <w:rPr>
          <w:rFonts w:ascii="Times New Roman" w:hAnsi="Times New Roman" w:cs="Times New Roman"/>
          <w:b/>
          <w:sz w:val="24"/>
          <w:szCs w:val="24"/>
        </w:rPr>
      </w:pPr>
      <w:r w:rsidRPr="00074CEB">
        <w:rPr>
          <w:rFonts w:ascii="Times New Roman" w:hAnsi="Times New Roman" w:cs="Times New Roman"/>
          <w:b/>
          <w:sz w:val="24"/>
          <w:szCs w:val="24"/>
        </w:rPr>
        <w:t>Теория игр и исследование операций</w:t>
      </w:r>
    </w:p>
    <w:p w14:paraId="55B715CF" w14:textId="77777777" w:rsidR="00200F2C" w:rsidRPr="00074CEB" w:rsidRDefault="00200F2C" w:rsidP="00200F2C">
      <w:pPr>
        <w:jc w:val="both"/>
        <w:rPr>
          <w:rFonts w:ascii="Times New Roman" w:hAnsi="Times New Roman" w:cs="Times New Roman"/>
          <w:sz w:val="24"/>
          <w:szCs w:val="24"/>
        </w:rPr>
      </w:pPr>
      <w:r w:rsidRPr="00074CEB">
        <w:rPr>
          <w:rFonts w:ascii="Times New Roman" w:hAnsi="Times New Roman" w:cs="Times New Roman"/>
          <w:sz w:val="24"/>
          <w:szCs w:val="24"/>
        </w:rPr>
        <w:tab/>
        <w:t xml:space="preserve">Курс разбит на три части. В первой излагается теория антагонистических игр, теоремы существования седловых точек, свойства оптимальных смешанных стратегий, методы решения матричных и выпуклых непрерывных игр в смешанных стратегиях, приводятся классические </w:t>
      </w:r>
      <w:proofErr w:type="gramStart"/>
      <w:r w:rsidRPr="00074CEB">
        <w:rPr>
          <w:rFonts w:ascii="Times New Roman" w:hAnsi="Times New Roman" w:cs="Times New Roman"/>
          <w:sz w:val="24"/>
          <w:szCs w:val="24"/>
        </w:rPr>
        <w:t>модели  игр</w:t>
      </w:r>
      <w:proofErr w:type="gramEnd"/>
      <w:r w:rsidRPr="00074CEB">
        <w:rPr>
          <w:rFonts w:ascii="Times New Roman" w:hAnsi="Times New Roman" w:cs="Times New Roman"/>
          <w:sz w:val="24"/>
          <w:szCs w:val="24"/>
        </w:rPr>
        <w:t xml:space="preserve"> («нападение-оборона» и дуэли), рассматриваются многошаговые игры с полной информацией. Во второй части рассматриваются неантагонистические игры двух и многих лиц. Основные ее разделы: существование и методы поиска ситуаций равновесия </w:t>
      </w:r>
      <w:proofErr w:type="gramStart"/>
      <w:r w:rsidRPr="00074CEB">
        <w:rPr>
          <w:rFonts w:ascii="Times New Roman" w:hAnsi="Times New Roman" w:cs="Times New Roman"/>
          <w:sz w:val="24"/>
          <w:szCs w:val="24"/>
        </w:rPr>
        <w:t>( в</w:t>
      </w:r>
      <w:proofErr w:type="gramEnd"/>
      <w:r w:rsidRPr="00074CEB">
        <w:rPr>
          <w:rFonts w:ascii="Times New Roman" w:hAnsi="Times New Roman" w:cs="Times New Roman"/>
          <w:sz w:val="24"/>
          <w:szCs w:val="24"/>
        </w:rPr>
        <w:t xml:space="preserve"> том числе в смешанных стратегиях для биматричных игр), оптимальные стратегии игрока-лидера в иерархических играх двух лиц. В третьей части рассматривается теория принятия решений: многокритериальная оптимизация, ядра бинарных отношений, общая модель операции и подход к ее исследованию на основе принципа </w:t>
      </w:r>
      <w:proofErr w:type="gramStart"/>
      <w:r w:rsidRPr="00074CEB">
        <w:rPr>
          <w:rFonts w:ascii="Times New Roman" w:hAnsi="Times New Roman" w:cs="Times New Roman"/>
          <w:sz w:val="24"/>
          <w:szCs w:val="24"/>
        </w:rPr>
        <w:t>гарантированного результата</w:t>
      </w:r>
      <w:proofErr w:type="gramEnd"/>
      <w:r w:rsidRPr="00074CEB">
        <w:rPr>
          <w:rFonts w:ascii="Times New Roman" w:hAnsi="Times New Roman" w:cs="Times New Roman"/>
          <w:sz w:val="24"/>
          <w:szCs w:val="24"/>
        </w:rPr>
        <w:t>, необходимые условия для оптимальных стратегий и некоторые задачи оптимального распределения ресурсов.</w:t>
      </w:r>
    </w:p>
    <w:p w14:paraId="6BCC7C37" w14:textId="77777777" w:rsidR="00200F2C" w:rsidRPr="00074CEB" w:rsidRDefault="00200F2C" w:rsidP="00200F2C">
      <w:pPr>
        <w:jc w:val="center"/>
        <w:rPr>
          <w:rFonts w:ascii="Times New Roman" w:hAnsi="Times New Roman" w:cs="Times New Roman"/>
          <w:b/>
          <w:sz w:val="24"/>
          <w:szCs w:val="24"/>
        </w:rPr>
      </w:pPr>
      <w:r w:rsidRPr="00074CEB">
        <w:rPr>
          <w:rFonts w:ascii="Times New Roman" w:hAnsi="Times New Roman" w:cs="Times New Roman"/>
          <w:b/>
          <w:sz w:val="24"/>
          <w:szCs w:val="24"/>
        </w:rPr>
        <w:t>Суперкомпьютеры и параллельная обработка данных</w:t>
      </w:r>
    </w:p>
    <w:p w14:paraId="1EC637E7" w14:textId="77777777" w:rsidR="00261F4C" w:rsidRPr="00074CEB" w:rsidRDefault="00200F2C" w:rsidP="0012473F">
      <w:pPr>
        <w:ind w:firstLine="708"/>
        <w:jc w:val="both"/>
        <w:rPr>
          <w:rFonts w:ascii="Times New Roman" w:hAnsi="Times New Roman" w:cs="Times New Roman"/>
          <w:sz w:val="24"/>
          <w:szCs w:val="24"/>
        </w:rPr>
      </w:pPr>
      <w:r w:rsidRPr="00074CEB">
        <w:rPr>
          <w:rFonts w:ascii="Times New Roman" w:hAnsi="Times New Roman" w:cs="Times New Roman"/>
          <w:sz w:val="24"/>
          <w:szCs w:val="24"/>
        </w:rPr>
        <w:t>Данный курс ориентирован на получение базовых знаний и практических навыков в области параллельных вычислений, методов параллельной обработки данных, технологий параллельного программирования и суперкомпьютерных технологий. Материал иллюстрируется примерами суперкомпьютерных систем и технологий, где параллелизм проявляется особенно ярко. Вместе с этим, показывается исключительно важная роль суперкомпьютерных систем как неотъемлемой части формируемой цифровой экономики. В процессе изложения рассматриваются три составные части параллельных вычислений: архитектуры параллельных вычислительных систем, технологии параллельного программирования и информационная структура программ и алгоритмов, и показывается тесная связь этих частей между собой.</w:t>
      </w:r>
    </w:p>
    <w:p w14:paraId="355B5E61" w14:textId="77777777" w:rsidR="00200F2C" w:rsidRPr="00074CEB" w:rsidRDefault="00200F2C" w:rsidP="00F751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sz w:val="24"/>
          <w:szCs w:val="24"/>
          <w:lang w:eastAsia="ru-RU"/>
        </w:rPr>
      </w:pPr>
      <w:r w:rsidRPr="00074CEB">
        <w:rPr>
          <w:rFonts w:ascii="Times New Roman" w:eastAsia="Times New Roman" w:hAnsi="Times New Roman" w:cs="Times New Roman"/>
          <w:b/>
          <w:sz w:val="24"/>
          <w:szCs w:val="24"/>
          <w:lang w:eastAsia="ru-RU"/>
        </w:rPr>
        <w:t>Основы кибернетики</w:t>
      </w:r>
    </w:p>
    <w:p w14:paraId="0D407154" w14:textId="77777777" w:rsidR="00200F2C" w:rsidRPr="00074CEB" w:rsidRDefault="00200F2C" w:rsidP="00F751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sidRPr="00074CEB">
        <w:rPr>
          <w:rFonts w:ascii="Times New Roman" w:eastAsia="Times New Roman" w:hAnsi="Times New Roman" w:cs="Times New Roman"/>
          <w:sz w:val="24"/>
          <w:szCs w:val="24"/>
          <w:lang w:eastAsia="ru-RU"/>
        </w:rPr>
        <w:tab/>
        <w:t xml:space="preserve">Цель курса – ознакомить студентов с важнейшими </w:t>
      </w:r>
      <w:proofErr w:type="gramStart"/>
      <w:r w:rsidRPr="00074CEB">
        <w:rPr>
          <w:rFonts w:ascii="Times New Roman" w:eastAsia="Times New Roman" w:hAnsi="Times New Roman" w:cs="Times New Roman"/>
          <w:sz w:val="24"/>
          <w:szCs w:val="24"/>
          <w:lang w:eastAsia="ru-RU"/>
        </w:rPr>
        <w:t>разделами  математической</w:t>
      </w:r>
      <w:proofErr w:type="gramEnd"/>
      <w:r w:rsidR="00F75156" w:rsidRPr="00074CEB">
        <w:rPr>
          <w:rFonts w:ascii="Times New Roman" w:eastAsia="Times New Roman" w:hAnsi="Times New Roman" w:cs="Times New Roman"/>
          <w:sz w:val="24"/>
          <w:szCs w:val="24"/>
          <w:lang w:eastAsia="ru-RU"/>
        </w:rPr>
        <w:t xml:space="preserve"> </w:t>
      </w:r>
      <w:r w:rsidRPr="00074CEB">
        <w:rPr>
          <w:rFonts w:ascii="Times New Roman" w:eastAsia="Times New Roman" w:hAnsi="Times New Roman" w:cs="Times New Roman"/>
          <w:sz w:val="24"/>
          <w:szCs w:val="24"/>
          <w:lang w:eastAsia="ru-RU"/>
        </w:rPr>
        <w:t>кибернетики. В процессе обучения прививаются навыки свободного общения с такими дискретными объектами, как дизъюнктивные нормальные формы, схемы из функциональных элементов, полные системы тождеств для управляющих систем, тесты,</w:t>
      </w:r>
      <w:r w:rsidR="00F75156" w:rsidRPr="00074CEB">
        <w:rPr>
          <w:rFonts w:ascii="Times New Roman" w:eastAsia="Times New Roman" w:hAnsi="Times New Roman" w:cs="Times New Roman"/>
          <w:sz w:val="24"/>
          <w:szCs w:val="24"/>
          <w:lang w:eastAsia="ru-RU"/>
        </w:rPr>
        <w:t xml:space="preserve"> </w:t>
      </w:r>
      <w:r w:rsidRPr="00074CEB">
        <w:rPr>
          <w:rFonts w:ascii="Times New Roman" w:eastAsia="Times New Roman" w:hAnsi="Times New Roman" w:cs="Times New Roman"/>
          <w:sz w:val="24"/>
          <w:szCs w:val="24"/>
          <w:lang w:eastAsia="ru-RU"/>
        </w:rPr>
        <w:t xml:space="preserve">а также недетерминированная машина Тьюринга </w:t>
      </w:r>
      <w:proofErr w:type="gramStart"/>
      <w:r w:rsidRPr="00074CEB">
        <w:rPr>
          <w:rFonts w:ascii="Times New Roman" w:eastAsia="Times New Roman" w:hAnsi="Times New Roman" w:cs="Times New Roman"/>
          <w:sz w:val="24"/>
          <w:szCs w:val="24"/>
          <w:lang w:eastAsia="ru-RU"/>
        </w:rPr>
        <w:t>и  NP</w:t>
      </w:r>
      <w:proofErr w:type="gramEnd"/>
      <w:r w:rsidRPr="00074CEB">
        <w:rPr>
          <w:rFonts w:ascii="Times New Roman" w:eastAsia="Times New Roman" w:hAnsi="Times New Roman" w:cs="Times New Roman"/>
          <w:sz w:val="24"/>
          <w:szCs w:val="24"/>
          <w:lang w:eastAsia="ru-RU"/>
        </w:rPr>
        <w:t>-полные языки. Везде</w:t>
      </w:r>
      <w:r w:rsidR="00F75156" w:rsidRPr="00074CEB">
        <w:rPr>
          <w:rFonts w:ascii="Times New Roman" w:eastAsia="Times New Roman" w:hAnsi="Times New Roman" w:cs="Times New Roman"/>
          <w:sz w:val="24"/>
          <w:szCs w:val="24"/>
          <w:lang w:eastAsia="ru-RU"/>
        </w:rPr>
        <w:t xml:space="preserve"> </w:t>
      </w:r>
      <w:r w:rsidRPr="00074CEB">
        <w:rPr>
          <w:rFonts w:ascii="Times New Roman" w:eastAsia="Times New Roman" w:hAnsi="Times New Roman" w:cs="Times New Roman"/>
          <w:sz w:val="24"/>
          <w:szCs w:val="24"/>
          <w:lang w:eastAsia="ru-RU"/>
        </w:rPr>
        <w:t>большое внимание уделяется построению алгоритмов для решения задач дискретной</w:t>
      </w:r>
      <w:r w:rsidR="00F75156" w:rsidRPr="00074CEB">
        <w:rPr>
          <w:rFonts w:ascii="Times New Roman" w:eastAsia="Times New Roman" w:hAnsi="Times New Roman" w:cs="Times New Roman"/>
          <w:sz w:val="24"/>
          <w:szCs w:val="24"/>
          <w:lang w:eastAsia="ru-RU"/>
        </w:rPr>
        <w:t xml:space="preserve"> </w:t>
      </w:r>
      <w:r w:rsidRPr="00074CEB">
        <w:rPr>
          <w:rFonts w:ascii="Times New Roman" w:eastAsia="Times New Roman" w:hAnsi="Times New Roman" w:cs="Times New Roman"/>
          <w:sz w:val="24"/>
          <w:szCs w:val="24"/>
          <w:lang w:eastAsia="ru-RU"/>
        </w:rPr>
        <w:t>математики. Это способствует более глубокому пониманию проблематики теории</w:t>
      </w:r>
      <w:r w:rsidR="00F75156" w:rsidRPr="00074CEB">
        <w:rPr>
          <w:rFonts w:ascii="Times New Roman" w:eastAsia="Times New Roman" w:hAnsi="Times New Roman" w:cs="Times New Roman"/>
          <w:sz w:val="24"/>
          <w:szCs w:val="24"/>
          <w:lang w:eastAsia="ru-RU"/>
        </w:rPr>
        <w:t xml:space="preserve"> </w:t>
      </w:r>
      <w:r w:rsidRPr="00074CEB">
        <w:rPr>
          <w:rFonts w:ascii="Times New Roman" w:eastAsia="Times New Roman" w:hAnsi="Times New Roman" w:cs="Times New Roman"/>
          <w:sz w:val="24"/>
          <w:szCs w:val="24"/>
          <w:lang w:eastAsia="ru-RU"/>
        </w:rPr>
        <w:t>алгоритмов, ее возможностей и трудностей, помогает строить алгоритмы для решения различных дискретных задач.</w:t>
      </w:r>
    </w:p>
    <w:p w14:paraId="7C485EEE" w14:textId="77777777" w:rsidR="00200F2C" w:rsidRPr="00074CEB" w:rsidRDefault="00200F2C" w:rsidP="00261F4C">
      <w:pPr>
        <w:jc w:val="center"/>
        <w:rPr>
          <w:rFonts w:ascii="Times New Roman" w:eastAsia="Calibri" w:hAnsi="Times New Roman" w:cs="Times New Roman"/>
          <w:b/>
          <w:sz w:val="24"/>
          <w:szCs w:val="24"/>
        </w:rPr>
      </w:pPr>
      <w:r w:rsidRPr="00074CEB">
        <w:rPr>
          <w:rFonts w:ascii="Times New Roman" w:eastAsia="Calibri" w:hAnsi="Times New Roman" w:cs="Times New Roman"/>
          <w:b/>
          <w:sz w:val="24"/>
          <w:szCs w:val="24"/>
        </w:rPr>
        <w:t>Дополнительные главы уравнений</w:t>
      </w:r>
      <w:r w:rsidR="00514537" w:rsidRPr="00074CEB">
        <w:rPr>
          <w:rFonts w:ascii="Times New Roman" w:eastAsia="Calibri" w:hAnsi="Times New Roman" w:cs="Times New Roman"/>
          <w:b/>
          <w:sz w:val="24"/>
          <w:szCs w:val="24"/>
        </w:rPr>
        <w:t xml:space="preserve"> в частных производных</w:t>
      </w:r>
    </w:p>
    <w:p w14:paraId="7F6ED23C" w14:textId="77777777" w:rsidR="00200F2C" w:rsidRPr="00074CEB" w:rsidRDefault="00200F2C" w:rsidP="0012473F">
      <w:pPr>
        <w:pStyle w:val="a6"/>
        <w:spacing w:after="200"/>
        <w:ind w:left="20" w:right="20"/>
        <w:jc w:val="both"/>
        <w:rPr>
          <w:rFonts w:ascii="Times New Roman" w:eastAsia="Calibri" w:hAnsi="Times New Roman" w:cs="Times New Roman"/>
          <w:sz w:val="24"/>
          <w:szCs w:val="24"/>
        </w:rPr>
      </w:pPr>
      <w:r w:rsidRPr="00074CEB">
        <w:rPr>
          <w:rFonts w:ascii="Times New Roman" w:eastAsia="Calibri" w:hAnsi="Times New Roman" w:cs="Times New Roman"/>
          <w:sz w:val="24"/>
          <w:szCs w:val="24"/>
        </w:rPr>
        <w:tab/>
        <w:t xml:space="preserve">В курсе изучаются линейные и нелинейные уравнения с частными производными, описывающие различные естественнонаучные процессы. Рассмотрены специальные разделы теории эллиптических, гиперболических и параболических уравнений, вариационные постановки </w:t>
      </w:r>
      <w:r w:rsidRPr="00074CEB">
        <w:rPr>
          <w:rFonts w:ascii="Times New Roman" w:eastAsia="Calibri" w:hAnsi="Times New Roman" w:cs="Times New Roman"/>
          <w:sz w:val="24"/>
          <w:szCs w:val="24"/>
        </w:rPr>
        <w:lastRenderedPageBreak/>
        <w:t xml:space="preserve">задач. Отдельное внимание уделяется теории нелинейных уравнений, таких как уравнения </w:t>
      </w:r>
      <w:proofErr w:type="spellStart"/>
      <w:r w:rsidRPr="00074CEB">
        <w:rPr>
          <w:rFonts w:ascii="Times New Roman" w:eastAsia="Calibri" w:hAnsi="Times New Roman" w:cs="Times New Roman"/>
          <w:sz w:val="24"/>
          <w:szCs w:val="24"/>
        </w:rPr>
        <w:t>Кортевега</w:t>
      </w:r>
      <w:proofErr w:type="spellEnd"/>
      <w:r w:rsidRPr="00074CEB">
        <w:rPr>
          <w:rFonts w:ascii="Times New Roman" w:eastAsia="Calibri" w:hAnsi="Times New Roman" w:cs="Times New Roman"/>
          <w:sz w:val="24"/>
          <w:szCs w:val="24"/>
        </w:rPr>
        <w:t xml:space="preserve"> де Фриза, </w:t>
      </w:r>
      <w:proofErr w:type="spellStart"/>
      <w:r w:rsidRPr="00074CEB">
        <w:rPr>
          <w:rFonts w:ascii="Times New Roman" w:eastAsia="Calibri" w:hAnsi="Times New Roman" w:cs="Times New Roman"/>
          <w:sz w:val="24"/>
          <w:szCs w:val="24"/>
        </w:rPr>
        <w:t>Уизема</w:t>
      </w:r>
      <w:proofErr w:type="spellEnd"/>
      <w:r w:rsidRPr="00074CEB">
        <w:rPr>
          <w:rFonts w:ascii="Times New Roman" w:eastAsia="Calibri" w:hAnsi="Times New Roman" w:cs="Times New Roman"/>
          <w:sz w:val="24"/>
          <w:szCs w:val="24"/>
        </w:rPr>
        <w:t xml:space="preserve"> и sin-Гордон. </w:t>
      </w:r>
    </w:p>
    <w:p w14:paraId="598438B6" w14:textId="77777777" w:rsidR="00514537" w:rsidRPr="00074CEB" w:rsidRDefault="00514537" w:rsidP="00514537">
      <w:pPr>
        <w:spacing w:after="120"/>
        <w:jc w:val="center"/>
        <w:rPr>
          <w:rFonts w:ascii="Times New Roman" w:hAnsi="Times New Roman" w:cs="Times New Roman"/>
          <w:b/>
          <w:sz w:val="24"/>
          <w:szCs w:val="24"/>
        </w:rPr>
      </w:pPr>
      <w:r w:rsidRPr="00074CEB">
        <w:rPr>
          <w:rFonts w:ascii="Times New Roman" w:hAnsi="Times New Roman" w:cs="Times New Roman"/>
          <w:b/>
          <w:sz w:val="24"/>
          <w:szCs w:val="24"/>
        </w:rPr>
        <w:t>Лингвистическая культура</w:t>
      </w:r>
    </w:p>
    <w:p w14:paraId="40809421" w14:textId="77777777" w:rsidR="00514537" w:rsidRPr="00074CEB" w:rsidRDefault="00514537" w:rsidP="00514537">
      <w:pPr>
        <w:jc w:val="both"/>
        <w:rPr>
          <w:rFonts w:ascii="Times New Roman" w:hAnsi="Times New Roman" w:cs="Times New Roman"/>
          <w:sz w:val="24"/>
          <w:szCs w:val="24"/>
        </w:rPr>
      </w:pPr>
      <w:r w:rsidRPr="00074CEB">
        <w:rPr>
          <w:rFonts w:ascii="Times New Roman" w:hAnsi="Times New Roman" w:cs="Times New Roman"/>
          <w:sz w:val="24"/>
          <w:szCs w:val="24"/>
        </w:rPr>
        <w:tab/>
        <w:t xml:space="preserve">Целью освоения дисциплины является ознакомление студентов с </w:t>
      </w:r>
      <w:proofErr w:type="spellStart"/>
      <w:proofErr w:type="gramStart"/>
      <w:r w:rsidRPr="00074CEB">
        <w:rPr>
          <w:rFonts w:ascii="Times New Roman" w:hAnsi="Times New Roman" w:cs="Times New Roman"/>
          <w:sz w:val="24"/>
          <w:szCs w:val="24"/>
        </w:rPr>
        <w:t>лингвострановед</w:t>
      </w:r>
      <w:proofErr w:type="spellEnd"/>
      <w:r w:rsidRPr="00074CEB">
        <w:rPr>
          <w:rFonts w:ascii="Times New Roman" w:hAnsi="Times New Roman" w:cs="Times New Roman"/>
          <w:sz w:val="24"/>
          <w:szCs w:val="24"/>
        </w:rPr>
        <w:t>-ческой</w:t>
      </w:r>
      <w:proofErr w:type="gramEnd"/>
      <w:r w:rsidRPr="00074CEB">
        <w:rPr>
          <w:rFonts w:ascii="Times New Roman" w:hAnsi="Times New Roman" w:cs="Times New Roman"/>
          <w:sz w:val="24"/>
          <w:szCs w:val="24"/>
        </w:rPr>
        <w:t xml:space="preserve"> культурой как важной частью подготовки современных специалистов. Профессиональная подготовка специалистов включает совершенствование переводческих навыков, которые невозможны без знаний специфических социокультурных условий функционирования иностранного языка. Лингвистическая культура является неотъемлемой частью переводческого профессионализма и делового общения.</w:t>
      </w:r>
    </w:p>
    <w:p w14:paraId="1FBF930D" w14:textId="77777777" w:rsidR="0012473F" w:rsidRPr="00074CEB" w:rsidRDefault="0012473F" w:rsidP="0012473F">
      <w:pPr>
        <w:pStyle w:val="1"/>
        <w:spacing w:before="0" w:after="200"/>
        <w:jc w:val="center"/>
        <w:rPr>
          <w:rFonts w:ascii="Times New Roman" w:hAnsi="Times New Roman" w:cs="Times New Roman"/>
          <w:color w:val="auto"/>
          <w:sz w:val="24"/>
          <w:szCs w:val="24"/>
        </w:rPr>
      </w:pPr>
      <w:r w:rsidRPr="00074CEB">
        <w:rPr>
          <w:rFonts w:ascii="Times New Roman" w:hAnsi="Times New Roman" w:cs="Times New Roman"/>
          <w:color w:val="auto"/>
          <w:sz w:val="24"/>
          <w:szCs w:val="24"/>
        </w:rPr>
        <w:t>Математические модели гидродинамики</w:t>
      </w:r>
    </w:p>
    <w:p w14:paraId="13792421" w14:textId="77777777" w:rsidR="00514537" w:rsidRPr="00074CEB" w:rsidRDefault="00514537" w:rsidP="00514537">
      <w:pPr>
        <w:pStyle w:val="HTML"/>
        <w:shd w:val="clear" w:color="auto" w:fill="FFFFFF"/>
        <w:tabs>
          <w:tab w:val="clear" w:pos="916"/>
          <w:tab w:val="left" w:pos="709"/>
        </w:tabs>
        <w:spacing w:line="276" w:lineRule="auto"/>
        <w:jc w:val="both"/>
        <w:rPr>
          <w:rFonts w:ascii="Times New Roman" w:hAnsi="Times New Roman" w:cs="Times New Roman"/>
          <w:sz w:val="24"/>
          <w:szCs w:val="24"/>
        </w:rPr>
      </w:pPr>
      <w:r w:rsidRPr="00074CEB">
        <w:rPr>
          <w:rFonts w:ascii="Times New Roman" w:hAnsi="Times New Roman" w:cs="Times New Roman"/>
          <w:sz w:val="24"/>
          <w:szCs w:val="24"/>
        </w:rPr>
        <w:tab/>
        <w:t>В курсе изложены основные подходы к построению математических моделей механики сплошной среды. Рассматривается вывод уравнений классической газовой динамики (как интегральных, так и дифференциальных) на основе законов сохранения, уравнений Навье-Стокса, уравнений движения несжимаемой жидкости. Основной задачей курса является знакомство с методами построения математических моделей для различных задач механики сплошной среды.</w:t>
      </w:r>
    </w:p>
    <w:p w14:paraId="296BC7A1" w14:textId="77777777" w:rsidR="0012473F" w:rsidRPr="00074CEB" w:rsidRDefault="0012473F" w:rsidP="00514537">
      <w:pPr>
        <w:pStyle w:val="2"/>
        <w:spacing w:after="200" w:line="276" w:lineRule="auto"/>
        <w:jc w:val="both"/>
        <w:rPr>
          <w:rFonts w:ascii="Times New Roman" w:hAnsi="Times New Roman" w:cs="Times New Roman"/>
          <w:b/>
          <w:sz w:val="24"/>
          <w:szCs w:val="24"/>
        </w:rPr>
      </w:pPr>
    </w:p>
    <w:p w14:paraId="26D62376" w14:textId="77777777" w:rsidR="0012473F" w:rsidRPr="00074CEB" w:rsidRDefault="0012473F" w:rsidP="0012473F">
      <w:pPr>
        <w:pStyle w:val="a6"/>
        <w:spacing w:after="200"/>
        <w:ind w:left="20" w:right="20"/>
        <w:jc w:val="both"/>
        <w:rPr>
          <w:rFonts w:ascii="Times New Roman" w:eastAsia="Calibri" w:hAnsi="Times New Roman" w:cs="Times New Roman"/>
          <w:sz w:val="24"/>
          <w:szCs w:val="24"/>
        </w:rPr>
      </w:pPr>
    </w:p>
    <w:p w14:paraId="001B33A6" w14:textId="77777777" w:rsidR="0012473F" w:rsidRPr="00074CEB" w:rsidRDefault="0012473F" w:rsidP="00200F2C">
      <w:pPr>
        <w:pStyle w:val="a6"/>
        <w:spacing w:after="0"/>
        <w:ind w:left="20" w:right="20"/>
        <w:jc w:val="both"/>
        <w:rPr>
          <w:rFonts w:ascii="Times New Roman" w:eastAsia="Calibri" w:hAnsi="Times New Roman" w:cs="Times New Roman"/>
          <w:sz w:val="24"/>
          <w:szCs w:val="24"/>
        </w:rPr>
      </w:pPr>
    </w:p>
    <w:p w14:paraId="2E990940" w14:textId="77777777" w:rsidR="00200F2C" w:rsidRPr="00074CEB" w:rsidRDefault="00200F2C" w:rsidP="00200F2C">
      <w:pPr>
        <w:spacing w:line="360" w:lineRule="auto"/>
        <w:jc w:val="center"/>
        <w:rPr>
          <w:rFonts w:ascii="Times New Roman" w:hAnsi="Times New Roman" w:cs="Times New Roman"/>
          <w:b/>
          <w:sz w:val="24"/>
          <w:szCs w:val="24"/>
        </w:rPr>
      </w:pPr>
    </w:p>
    <w:p w14:paraId="40049A98" w14:textId="77777777" w:rsidR="001F41ED" w:rsidRPr="00074CEB" w:rsidRDefault="001F41ED" w:rsidP="001F41ED">
      <w:pPr>
        <w:spacing w:line="360" w:lineRule="auto"/>
      </w:pPr>
    </w:p>
    <w:p w14:paraId="0BAB7FE1" w14:textId="77777777" w:rsidR="0004154C" w:rsidRPr="00074CEB" w:rsidRDefault="0004154C"/>
    <w:sectPr w:rsidR="0004154C" w:rsidRPr="00074CEB" w:rsidSect="00074CEB">
      <w:pgSz w:w="11906" w:h="16838"/>
      <w:pgMar w:top="851" w:right="737" w:bottom="851"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8211C1"/>
    <w:multiLevelType w:val="multilevel"/>
    <w:tmpl w:val="F04AD550"/>
    <w:lvl w:ilvl="0">
      <w:start w:val="1"/>
      <w:numFmt w:val="decimal"/>
      <w:pStyle w:val="a"/>
      <w:suff w:val="space"/>
      <w:lvlText w:val="%1."/>
      <w:lvlJc w:val="left"/>
      <w:pPr>
        <w:ind w:left="494" w:hanging="247"/>
      </w:pPr>
      <w:rPr>
        <w:rFonts w:cs="Times New Roman" w:hint="default"/>
      </w:rPr>
    </w:lvl>
    <w:lvl w:ilvl="1">
      <w:start w:val="1"/>
      <w:numFmt w:val="decimal"/>
      <w:suff w:val="space"/>
      <w:lvlText w:val="%1.%2."/>
      <w:lvlJc w:val="left"/>
      <w:pPr>
        <w:ind w:left="1039" w:hanging="432"/>
      </w:pPr>
      <w:rPr>
        <w:rFonts w:cs="Times New Roman" w:hint="default"/>
      </w:rPr>
    </w:lvl>
    <w:lvl w:ilvl="2">
      <w:start w:val="1"/>
      <w:numFmt w:val="decimal"/>
      <w:suff w:val="space"/>
      <w:lvlText w:val="%1.%2.%3."/>
      <w:lvlJc w:val="left"/>
      <w:pPr>
        <w:ind w:left="1471" w:hanging="504"/>
      </w:pPr>
      <w:rPr>
        <w:rFonts w:cs="Times New Roman" w:hint="default"/>
      </w:rPr>
    </w:lvl>
    <w:lvl w:ilvl="3">
      <w:start w:val="1"/>
      <w:numFmt w:val="decimal"/>
      <w:lvlText w:val="%1.%2.%3.%4."/>
      <w:lvlJc w:val="left"/>
      <w:pPr>
        <w:ind w:left="1975" w:hanging="648"/>
      </w:pPr>
      <w:rPr>
        <w:rFonts w:cs="Times New Roman" w:hint="default"/>
      </w:rPr>
    </w:lvl>
    <w:lvl w:ilvl="4">
      <w:start w:val="1"/>
      <w:numFmt w:val="decimal"/>
      <w:lvlText w:val="%1.%2.%3.%4.%5."/>
      <w:lvlJc w:val="left"/>
      <w:pPr>
        <w:ind w:left="2479" w:hanging="792"/>
      </w:pPr>
      <w:rPr>
        <w:rFonts w:cs="Times New Roman" w:hint="default"/>
      </w:rPr>
    </w:lvl>
    <w:lvl w:ilvl="5">
      <w:start w:val="1"/>
      <w:numFmt w:val="decimal"/>
      <w:lvlText w:val="%1.%2.%3.%4.%5.%6."/>
      <w:lvlJc w:val="left"/>
      <w:pPr>
        <w:ind w:left="2983" w:hanging="936"/>
      </w:pPr>
      <w:rPr>
        <w:rFonts w:cs="Times New Roman" w:hint="default"/>
      </w:rPr>
    </w:lvl>
    <w:lvl w:ilvl="6">
      <w:start w:val="1"/>
      <w:numFmt w:val="decimal"/>
      <w:lvlText w:val="%1.%2.%3.%4.%5.%6.%7."/>
      <w:lvlJc w:val="left"/>
      <w:pPr>
        <w:ind w:left="3487" w:hanging="1080"/>
      </w:pPr>
      <w:rPr>
        <w:rFonts w:cs="Times New Roman" w:hint="default"/>
      </w:rPr>
    </w:lvl>
    <w:lvl w:ilvl="7">
      <w:start w:val="1"/>
      <w:numFmt w:val="decimal"/>
      <w:lvlText w:val="%1.%2.%3.%4.%5.%6.%7.%8."/>
      <w:lvlJc w:val="left"/>
      <w:pPr>
        <w:ind w:left="3991" w:hanging="1224"/>
      </w:pPr>
      <w:rPr>
        <w:rFonts w:cs="Times New Roman" w:hint="default"/>
      </w:rPr>
    </w:lvl>
    <w:lvl w:ilvl="8">
      <w:start w:val="1"/>
      <w:numFmt w:val="decimal"/>
      <w:lvlText w:val="%1.%2.%3.%4.%5.%6.%7.%8.%9."/>
      <w:lvlJc w:val="left"/>
      <w:pPr>
        <w:ind w:left="4567" w:hanging="1440"/>
      </w:pPr>
      <w:rPr>
        <w:rFonts w:cs="Times New Roman" w:hint="default"/>
      </w:rPr>
    </w:lvl>
  </w:abstractNum>
  <w:num w:numId="1" w16cid:durableId="4478980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54C"/>
    <w:rsid w:val="0004154C"/>
    <w:rsid w:val="00074CEB"/>
    <w:rsid w:val="0012473F"/>
    <w:rsid w:val="00184D97"/>
    <w:rsid w:val="001F1E9C"/>
    <w:rsid w:val="001F41ED"/>
    <w:rsid w:val="00200F2C"/>
    <w:rsid w:val="0023634C"/>
    <w:rsid w:val="00261F4C"/>
    <w:rsid w:val="00417E4A"/>
    <w:rsid w:val="00501BDB"/>
    <w:rsid w:val="00514537"/>
    <w:rsid w:val="006949B4"/>
    <w:rsid w:val="006A2638"/>
    <w:rsid w:val="006B7E7C"/>
    <w:rsid w:val="00812521"/>
    <w:rsid w:val="00A07A5C"/>
    <w:rsid w:val="00A7150D"/>
    <w:rsid w:val="00CA684C"/>
    <w:rsid w:val="00EE40AC"/>
    <w:rsid w:val="00F751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79EFC"/>
  <w15:docId w15:val="{5971D5D8-E7B5-4578-AB3C-189538C67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6A2638"/>
  </w:style>
  <w:style w:type="paragraph" w:styleId="1">
    <w:name w:val="heading 1"/>
    <w:basedOn w:val="a0"/>
    <w:next w:val="a0"/>
    <w:link w:val="10"/>
    <w:uiPriority w:val="9"/>
    <w:qFormat/>
    <w:rsid w:val="0004154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5">
    <w:name w:val="heading 5"/>
    <w:basedOn w:val="a0"/>
    <w:next w:val="a0"/>
    <w:link w:val="50"/>
    <w:uiPriority w:val="9"/>
    <w:semiHidden/>
    <w:unhideWhenUsed/>
    <w:qFormat/>
    <w:rsid w:val="001F41ED"/>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0"/>
    <w:next w:val="a0"/>
    <w:link w:val="60"/>
    <w:uiPriority w:val="9"/>
    <w:semiHidden/>
    <w:unhideWhenUsed/>
    <w:qFormat/>
    <w:rsid w:val="001247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8">
    <w:name w:val="heading 8"/>
    <w:basedOn w:val="a0"/>
    <w:next w:val="a0"/>
    <w:link w:val="80"/>
    <w:qFormat/>
    <w:rsid w:val="0004154C"/>
    <w:pPr>
      <w:keepNext/>
      <w:spacing w:after="0" w:line="240" w:lineRule="auto"/>
      <w:outlineLvl w:val="7"/>
    </w:pPr>
    <w:rPr>
      <w:rFonts w:ascii="Times New Roman" w:eastAsia="Times New Roman" w:hAnsi="Times New Roman" w:cs="Times New Roman"/>
      <w:b/>
      <w:bCs/>
      <w:sz w:val="32"/>
      <w:szCs w:val="24"/>
      <w:lang w:eastAsia="ru-RU"/>
    </w:rPr>
  </w:style>
  <w:style w:type="paragraph" w:styleId="9">
    <w:name w:val="heading 9"/>
    <w:basedOn w:val="a0"/>
    <w:next w:val="a0"/>
    <w:link w:val="90"/>
    <w:uiPriority w:val="9"/>
    <w:semiHidden/>
    <w:unhideWhenUsed/>
    <w:qFormat/>
    <w:rsid w:val="0004154C"/>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80">
    <w:name w:val="Заголовок 8 Знак"/>
    <w:basedOn w:val="a1"/>
    <w:link w:val="8"/>
    <w:rsid w:val="0004154C"/>
    <w:rPr>
      <w:rFonts w:ascii="Times New Roman" w:eastAsia="Times New Roman" w:hAnsi="Times New Roman" w:cs="Times New Roman"/>
      <w:b/>
      <w:bCs/>
      <w:sz w:val="32"/>
      <w:szCs w:val="24"/>
      <w:lang w:eastAsia="ru-RU"/>
    </w:rPr>
  </w:style>
  <w:style w:type="character" w:customStyle="1" w:styleId="10">
    <w:name w:val="Заголовок 1 Знак"/>
    <w:basedOn w:val="a1"/>
    <w:link w:val="1"/>
    <w:uiPriority w:val="9"/>
    <w:rsid w:val="0004154C"/>
    <w:rPr>
      <w:rFonts w:asciiTheme="majorHAnsi" w:eastAsiaTheme="majorEastAsia" w:hAnsiTheme="majorHAnsi" w:cstheme="majorBidi"/>
      <w:b/>
      <w:bCs/>
      <w:color w:val="365F91" w:themeColor="accent1" w:themeShade="BF"/>
      <w:sz w:val="28"/>
      <w:szCs w:val="28"/>
    </w:rPr>
  </w:style>
  <w:style w:type="paragraph" w:styleId="a4">
    <w:name w:val="Title"/>
    <w:basedOn w:val="a0"/>
    <w:link w:val="a5"/>
    <w:qFormat/>
    <w:rsid w:val="0004154C"/>
    <w:pPr>
      <w:spacing w:after="0" w:line="240" w:lineRule="auto"/>
      <w:ind w:left="-540"/>
      <w:jc w:val="center"/>
    </w:pPr>
    <w:rPr>
      <w:rFonts w:ascii="Times New Roman" w:eastAsia="Times New Roman" w:hAnsi="Times New Roman" w:cs="Times New Roman"/>
      <w:b/>
      <w:sz w:val="32"/>
      <w:szCs w:val="32"/>
      <w:lang w:eastAsia="ru-RU"/>
    </w:rPr>
  </w:style>
  <w:style w:type="character" w:customStyle="1" w:styleId="a5">
    <w:name w:val="Заголовок Знак"/>
    <w:basedOn w:val="a1"/>
    <w:link w:val="a4"/>
    <w:rsid w:val="0004154C"/>
    <w:rPr>
      <w:rFonts w:ascii="Times New Roman" w:eastAsia="Times New Roman" w:hAnsi="Times New Roman" w:cs="Times New Roman"/>
      <w:b/>
      <w:sz w:val="32"/>
      <w:szCs w:val="32"/>
      <w:lang w:eastAsia="ru-RU"/>
    </w:rPr>
  </w:style>
  <w:style w:type="paragraph" w:customStyle="1" w:styleId="11">
    <w:name w:val="Обычный1"/>
    <w:rsid w:val="0004154C"/>
    <w:pPr>
      <w:widowControl w:val="0"/>
      <w:spacing w:before="100" w:after="100" w:line="240" w:lineRule="auto"/>
    </w:pPr>
    <w:rPr>
      <w:rFonts w:ascii="Times New Roman" w:eastAsia="Times New Roman" w:hAnsi="Times New Roman" w:cs="Times New Roman"/>
      <w:snapToGrid w:val="0"/>
      <w:sz w:val="24"/>
      <w:szCs w:val="20"/>
      <w:lang w:eastAsia="ru-RU"/>
    </w:rPr>
  </w:style>
  <w:style w:type="character" w:customStyle="1" w:styleId="90">
    <w:name w:val="Заголовок 9 Знак"/>
    <w:basedOn w:val="a1"/>
    <w:link w:val="9"/>
    <w:uiPriority w:val="9"/>
    <w:semiHidden/>
    <w:rsid w:val="0004154C"/>
    <w:rPr>
      <w:rFonts w:asciiTheme="majorHAnsi" w:eastAsiaTheme="majorEastAsia" w:hAnsiTheme="majorHAnsi" w:cstheme="majorBidi"/>
      <w:i/>
      <w:iCs/>
      <w:color w:val="404040" w:themeColor="text1" w:themeTint="BF"/>
      <w:sz w:val="20"/>
      <w:szCs w:val="20"/>
    </w:rPr>
  </w:style>
  <w:style w:type="character" w:customStyle="1" w:styleId="50">
    <w:name w:val="Заголовок 5 Знак"/>
    <w:basedOn w:val="a1"/>
    <w:link w:val="5"/>
    <w:uiPriority w:val="9"/>
    <w:semiHidden/>
    <w:rsid w:val="001F41ED"/>
    <w:rPr>
      <w:rFonts w:asciiTheme="majorHAnsi" w:eastAsiaTheme="majorEastAsia" w:hAnsiTheme="majorHAnsi" w:cstheme="majorBidi"/>
      <w:color w:val="243F60" w:themeColor="accent1" w:themeShade="7F"/>
    </w:rPr>
  </w:style>
  <w:style w:type="paragraph" w:styleId="a6">
    <w:name w:val="Body Text"/>
    <w:basedOn w:val="a0"/>
    <w:link w:val="a7"/>
    <w:uiPriority w:val="99"/>
    <w:semiHidden/>
    <w:unhideWhenUsed/>
    <w:rsid w:val="00200F2C"/>
    <w:pPr>
      <w:spacing w:after="120"/>
    </w:pPr>
  </w:style>
  <w:style w:type="character" w:customStyle="1" w:styleId="a7">
    <w:name w:val="Основной текст Знак"/>
    <w:basedOn w:val="a1"/>
    <w:link w:val="a6"/>
    <w:uiPriority w:val="99"/>
    <w:semiHidden/>
    <w:rsid w:val="00200F2C"/>
  </w:style>
  <w:style w:type="character" w:customStyle="1" w:styleId="60">
    <w:name w:val="Заголовок 6 Знак"/>
    <w:basedOn w:val="a1"/>
    <w:link w:val="6"/>
    <w:uiPriority w:val="9"/>
    <w:semiHidden/>
    <w:rsid w:val="0012473F"/>
    <w:rPr>
      <w:rFonts w:asciiTheme="majorHAnsi" w:eastAsiaTheme="majorEastAsia" w:hAnsiTheme="majorHAnsi" w:cstheme="majorBidi"/>
      <w:i/>
      <w:iCs/>
      <w:color w:val="243F60" w:themeColor="accent1" w:themeShade="7F"/>
    </w:rPr>
  </w:style>
  <w:style w:type="paragraph" w:styleId="2">
    <w:name w:val="Body Text 2"/>
    <w:basedOn w:val="a0"/>
    <w:link w:val="20"/>
    <w:uiPriority w:val="99"/>
    <w:semiHidden/>
    <w:unhideWhenUsed/>
    <w:rsid w:val="0012473F"/>
    <w:pPr>
      <w:spacing w:after="120" w:line="480" w:lineRule="auto"/>
    </w:pPr>
  </w:style>
  <w:style w:type="character" w:customStyle="1" w:styleId="20">
    <w:name w:val="Основной текст 2 Знак"/>
    <w:basedOn w:val="a1"/>
    <w:link w:val="2"/>
    <w:uiPriority w:val="99"/>
    <w:semiHidden/>
    <w:rsid w:val="0012473F"/>
  </w:style>
  <w:style w:type="paragraph" w:customStyle="1" w:styleId="amailrucssattributepostfix">
    <w:name w:val="a_mailru_css_attribute_postfix"/>
    <w:basedOn w:val="a0"/>
    <w:rsid w:val="005145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0"/>
    <w:link w:val="HTML0"/>
    <w:rsid w:val="00514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rsid w:val="00514537"/>
    <w:rPr>
      <w:rFonts w:ascii="Courier New" w:eastAsia="Times New Roman" w:hAnsi="Courier New" w:cs="Courier New"/>
      <w:sz w:val="20"/>
      <w:szCs w:val="20"/>
      <w:lang w:eastAsia="ru-RU"/>
    </w:rPr>
  </w:style>
  <w:style w:type="paragraph" w:customStyle="1" w:styleId="a">
    <w:name w:val="Нумерованный многоуровневый список"/>
    <w:basedOn w:val="a0"/>
    <w:link w:val="a8"/>
    <w:uiPriority w:val="99"/>
    <w:rsid w:val="00074CEB"/>
    <w:pPr>
      <w:numPr>
        <w:numId w:val="1"/>
      </w:numPr>
      <w:spacing w:after="0" w:line="240" w:lineRule="auto"/>
      <w:contextualSpacing/>
      <w:jc w:val="both"/>
    </w:pPr>
    <w:rPr>
      <w:rFonts w:ascii="Times New Roman" w:eastAsia="Calibri" w:hAnsi="Times New Roman" w:cs="Times New Roman"/>
      <w:sz w:val="24"/>
      <w:szCs w:val="24"/>
      <w:lang w:eastAsia="ru-RU"/>
    </w:rPr>
  </w:style>
  <w:style w:type="character" w:customStyle="1" w:styleId="a8">
    <w:name w:val="Нумерованный многоуровневый список Знак"/>
    <w:basedOn w:val="a1"/>
    <w:link w:val="a"/>
    <w:uiPriority w:val="99"/>
    <w:locked/>
    <w:rsid w:val="00074CEB"/>
    <w:rPr>
      <w:rFonts w:ascii="Times New Roman" w:eastAsia="Calibri"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1854</Words>
  <Characters>10572</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12402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Арина</dc:creator>
  <cp:lastModifiedBy>Юрасова Арина Дмитриевна</cp:lastModifiedBy>
  <cp:revision>2</cp:revision>
  <dcterms:created xsi:type="dcterms:W3CDTF">2023-12-24T20:34:00Z</dcterms:created>
  <dcterms:modified xsi:type="dcterms:W3CDTF">2023-12-24T20:34:00Z</dcterms:modified>
</cp:coreProperties>
</file>