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E99" w14:textId="77777777" w:rsidR="00363823" w:rsidRDefault="00363823" w:rsidP="00363823">
      <w:pPr>
        <w:jc w:val="center"/>
      </w:pPr>
      <w:bookmarkStart w:id="0" w:name="_Hlk153548897"/>
      <w:bookmarkStart w:id="1" w:name="_Hlk153549662"/>
      <w:r>
        <w:t>Федеральное государственное бюджетное образовательное</w:t>
      </w:r>
    </w:p>
    <w:p w14:paraId="037518BF" w14:textId="77777777" w:rsidR="00363823" w:rsidRDefault="00363823" w:rsidP="00363823">
      <w:pPr>
        <w:jc w:val="center"/>
      </w:pPr>
      <w:r>
        <w:t xml:space="preserve">учреждение высшего образования </w:t>
      </w:r>
    </w:p>
    <w:p w14:paraId="3E42FD9A" w14:textId="77777777" w:rsidR="00363823" w:rsidRDefault="00363823" w:rsidP="00363823">
      <w:pPr>
        <w:jc w:val="center"/>
      </w:pPr>
      <w:r>
        <w:t>Московский государственный университет имени М.В. Ломоносова</w:t>
      </w:r>
      <w:bookmarkEnd w:id="0"/>
    </w:p>
    <w:p w14:paraId="2B07C8D9" w14:textId="77777777" w:rsidR="00363823" w:rsidRDefault="00363823" w:rsidP="00363823">
      <w:pPr>
        <w:jc w:val="center"/>
      </w:pPr>
      <w:r>
        <w:t>Факультет вычислительной математики и кибернетики</w:t>
      </w:r>
    </w:p>
    <w:p w14:paraId="64B106BE" w14:textId="77777777" w:rsidR="00363823" w:rsidRDefault="00363823" w:rsidP="00363823">
      <w:pPr>
        <w:jc w:val="center"/>
        <w:rPr>
          <w:i/>
          <w:iCs/>
        </w:rPr>
      </w:pPr>
    </w:p>
    <w:p w14:paraId="765CA606" w14:textId="77777777" w:rsidR="00363823" w:rsidRDefault="00363823" w:rsidP="00363823"/>
    <w:p w14:paraId="5B5A2FCF" w14:textId="77777777" w:rsidR="00363823" w:rsidRDefault="00363823" w:rsidP="00363823">
      <w:pPr>
        <w:spacing w:line="276" w:lineRule="auto"/>
        <w:ind w:firstLine="5940"/>
        <w:jc w:val="right"/>
        <w:outlineLvl w:val="0"/>
        <w:rPr>
          <w:b/>
          <w:bCs/>
        </w:rPr>
      </w:pPr>
      <w:bookmarkStart w:id="2" w:name="_Hlk153548943"/>
      <w:r>
        <w:rPr>
          <w:b/>
          <w:bCs/>
        </w:rPr>
        <w:t>УТВЕРЖДАЮ</w:t>
      </w:r>
    </w:p>
    <w:p w14:paraId="2DE90D50" w14:textId="77777777" w:rsidR="00363823" w:rsidRDefault="00363823" w:rsidP="00363823">
      <w:pPr>
        <w:spacing w:after="200" w:line="276" w:lineRule="auto"/>
        <w:ind w:firstLine="5940"/>
        <w:jc w:val="right"/>
        <w:outlineLvl w:val="0"/>
      </w:pPr>
      <w:r>
        <w:t>декан факультета вычислительной математики и кибернетики</w:t>
      </w:r>
    </w:p>
    <w:p w14:paraId="60B08C3A" w14:textId="77777777" w:rsidR="00363823" w:rsidRDefault="00363823" w:rsidP="00363823">
      <w:pPr>
        <w:spacing w:after="200"/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______________/И.А. Соколов /</w:t>
      </w:r>
    </w:p>
    <w:p w14:paraId="700088ED" w14:textId="77777777" w:rsidR="00363823" w:rsidRDefault="00363823" w:rsidP="00363823">
      <w:pPr>
        <w:ind w:firstLine="594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«___» ________________20___г.</w:t>
      </w:r>
    </w:p>
    <w:bookmarkEnd w:id="2"/>
    <w:p w14:paraId="5F91CF9A" w14:textId="77777777" w:rsidR="00363823" w:rsidRDefault="00363823" w:rsidP="00363823">
      <w:pPr>
        <w:ind w:firstLine="5940"/>
        <w:jc w:val="right"/>
        <w:rPr>
          <w:b/>
          <w:bCs/>
          <w:sz w:val="26"/>
          <w:szCs w:val="26"/>
        </w:rPr>
      </w:pPr>
    </w:p>
    <w:p w14:paraId="77D6292C" w14:textId="77777777" w:rsidR="00363823" w:rsidRDefault="00363823" w:rsidP="00363823">
      <w:pPr>
        <w:ind w:firstLine="5940"/>
        <w:jc w:val="right"/>
        <w:rPr>
          <w:b/>
          <w:bCs/>
          <w:sz w:val="26"/>
          <w:szCs w:val="26"/>
        </w:rPr>
      </w:pPr>
    </w:p>
    <w:p w14:paraId="6DF68234" w14:textId="77777777" w:rsidR="00363823" w:rsidRDefault="00363823" w:rsidP="00363823">
      <w:pPr>
        <w:spacing w:line="360" w:lineRule="auto"/>
        <w:jc w:val="center"/>
        <w:rPr>
          <w:b/>
          <w:bCs/>
          <w:sz w:val="24"/>
          <w:szCs w:val="24"/>
        </w:rPr>
      </w:pPr>
    </w:p>
    <w:p w14:paraId="24EE0399" w14:textId="77777777" w:rsidR="00363823" w:rsidRDefault="00363823" w:rsidP="00363823">
      <w:pPr>
        <w:spacing w:after="240" w:line="360" w:lineRule="auto"/>
        <w:jc w:val="center"/>
        <w:rPr>
          <w:b/>
          <w:bCs/>
        </w:rPr>
      </w:pPr>
      <w:bookmarkStart w:id="3" w:name="_Hlk153549069"/>
      <w:r>
        <w:rPr>
          <w:b/>
          <w:bCs/>
        </w:rPr>
        <w:t>РАБОЧАЯ ПРОГРАММА ДИСЦИПЛИНЫ</w:t>
      </w:r>
    </w:p>
    <w:p w14:paraId="5A0CBE0D" w14:textId="77777777" w:rsidR="00363823" w:rsidRDefault="00363823" w:rsidP="0036382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Наименование дисциплины:</w:t>
      </w:r>
    </w:p>
    <w:p w14:paraId="35E3DEC7" w14:textId="53167C67" w:rsidR="00363823" w:rsidRDefault="00363823" w:rsidP="0036382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Основы нечетких систем и их приложения</w:t>
      </w:r>
    </w:p>
    <w:p w14:paraId="01E63AE9" w14:textId="77777777" w:rsidR="00363823" w:rsidRDefault="00363823" w:rsidP="0036382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Уровень высшего образования:</w:t>
      </w:r>
    </w:p>
    <w:p w14:paraId="786E9C1C" w14:textId="77777777" w:rsidR="00363823" w:rsidRDefault="00363823" w:rsidP="0036382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бакалавриат</w:t>
      </w:r>
    </w:p>
    <w:p w14:paraId="4667E977" w14:textId="77777777" w:rsidR="00363823" w:rsidRDefault="00363823" w:rsidP="0036382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Направление подготовки / специальность:</w:t>
      </w:r>
    </w:p>
    <w:p w14:paraId="1B745E6A" w14:textId="77777777" w:rsidR="00363823" w:rsidRDefault="00363823" w:rsidP="0036382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01.03.02 «Прикладная математика и информатика» (3++)</w:t>
      </w:r>
    </w:p>
    <w:p w14:paraId="5A56B65D" w14:textId="77777777" w:rsidR="00363823" w:rsidRDefault="00363823" w:rsidP="0036382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Направленность (профиль):</w:t>
      </w:r>
    </w:p>
    <w:p w14:paraId="4B9EEDEB" w14:textId="77777777" w:rsidR="00363823" w:rsidRDefault="00363823" w:rsidP="00363823">
      <w:pPr>
        <w:spacing w:after="24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Системное программирование и компьютерные науки</w:t>
      </w:r>
    </w:p>
    <w:p w14:paraId="2B1A2BEF" w14:textId="77777777" w:rsidR="00363823" w:rsidRDefault="00363823" w:rsidP="0036382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Форма обучения:</w:t>
      </w:r>
    </w:p>
    <w:p w14:paraId="26144851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очная</w:t>
      </w:r>
    </w:p>
    <w:p w14:paraId="732712C1" w14:textId="77777777" w:rsidR="00363823" w:rsidRDefault="00363823" w:rsidP="00363823">
      <w:pPr>
        <w:spacing w:line="360" w:lineRule="auto"/>
        <w:jc w:val="center"/>
        <w:rPr>
          <w:b/>
          <w:bCs/>
          <w:sz w:val="24"/>
          <w:szCs w:val="24"/>
        </w:rPr>
      </w:pPr>
    </w:p>
    <w:p w14:paraId="3D077352" w14:textId="77777777" w:rsidR="00363823" w:rsidRDefault="00363823" w:rsidP="00363823">
      <w:pPr>
        <w:spacing w:line="360" w:lineRule="auto"/>
        <w:jc w:val="center"/>
        <w:rPr>
          <w:b/>
          <w:bCs/>
        </w:rPr>
      </w:pPr>
    </w:p>
    <w:p w14:paraId="61DFD858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</w:p>
    <w:p w14:paraId="637B93B7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</w:p>
    <w:p w14:paraId="16DEB4F7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</w:p>
    <w:p w14:paraId="78D12744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Москва 2023</w:t>
      </w:r>
    </w:p>
    <w:bookmarkEnd w:id="3"/>
    <w:p w14:paraId="0ADC5D1C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</w:p>
    <w:p w14:paraId="42ECA2F5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</w:p>
    <w:p w14:paraId="0B347C28" w14:textId="77777777" w:rsidR="00363823" w:rsidRDefault="00363823" w:rsidP="00363823">
      <w:pPr>
        <w:spacing w:line="360" w:lineRule="auto"/>
        <w:jc w:val="center"/>
        <w:rPr>
          <w:b/>
          <w:bCs/>
          <w:sz w:val="26"/>
          <w:szCs w:val="26"/>
        </w:rPr>
      </w:pPr>
    </w:p>
    <w:p w14:paraId="4E6A6D11" w14:textId="778BB443" w:rsidR="00A57699" w:rsidRPr="00363823" w:rsidRDefault="00363823" w:rsidP="00363823">
      <w:pPr>
        <w:spacing w:line="360" w:lineRule="auto"/>
        <w:jc w:val="both"/>
        <w:rPr>
          <w:color w:val="000000"/>
          <w:sz w:val="24"/>
          <w:szCs w:val="24"/>
        </w:rPr>
      </w:pPr>
      <w:r w:rsidRPr="00363823">
        <w:rPr>
          <w:sz w:val="24"/>
          <w:szCs w:val="24"/>
        </w:rPr>
        <w:lastRenderedPageBreak/>
        <w:t>Рабочая программа дисциплины (модуля)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 01.03.02, 01.04.02 "Прикладная математика и информатика" программы бакалавриата  Утвержден приказом МГУ от 30 августа 2019 года № 1041 (в редакции приказов МГУ от 11 сентября 2019 года № 1109, от 10 июня 2021 года № 609, от 7 октября 2021 года № 1048, от 21 декабря 2021 года № 1404, от 2 ноября 2022 года № 1299)</w:t>
      </w:r>
      <w:bookmarkEnd w:id="1"/>
    </w:p>
    <w:p w14:paraId="63E71365" w14:textId="77777777" w:rsidR="00D146EB" w:rsidRDefault="00D146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2DFEAF3" w14:textId="77777777" w:rsidR="00A57699" w:rsidRPr="00B02EC0" w:rsidRDefault="00026573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lastRenderedPageBreak/>
        <w:t>1. МЕСТО ДИСЦИПЛИНЫ (МОДУЛЯ) В СТРУКТУРЕ ОПОП ВО:</w:t>
      </w:r>
    </w:p>
    <w:p w14:paraId="53453D46" w14:textId="77777777" w:rsidR="00A57699" w:rsidRPr="00B02EC0" w:rsidRDefault="004A53F5" w:rsidP="00A57699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4A53F5">
        <w:rPr>
          <w:sz w:val="24"/>
          <w:szCs w:val="24"/>
        </w:rPr>
        <w:t>исциплина относится к вариативной части ОПОП ВО</w:t>
      </w:r>
      <w:r>
        <w:rPr>
          <w:sz w:val="24"/>
          <w:szCs w:val="24"/>
        </w:rPr>
        <w:t>.</w:t>
      </w:r>
    </w:p>
    <w:p w14:paraId="224C8DD5" w14:textId="77777777" w:rsidR="00606D5A" w:rsidRPr="00B02EC0" w:rsidRDefault="00606D5A" w:rsidP="00A57699">
      <w:pPr>
        <w:rPr>
          <w:sz w:val="24"/>
          <w:szCs w:val="24"/>
        </w:rPr>
      </w:pPr>
    </w:p>
    <w:p w14:paraId="6DE9F154" w14:textId="77777777" w:rsidR="00026573" w:rsidRPr="00B02EC0" w:rsidRDefault="00026573" w:rsidP="00A57699">
      <w:pPr>
        <w:rPr>
          <w:b/>
          <w:bCs/>
          <w:sz w:val="24"/>
          <w:szCs w:val="24"/>
        </w:rPr>
      </w:pPr>
      <w:r w:rsidRPr="00B02EC0">
        <w:rPr>
          <w:b/>
          <w:bCs/>
          <w:sz w:val="24"/>
          <w:szCs w:val="24"/>
        </w:rPr>
        <w:t>2. ЦЕЛИ И ЗАДАЧИ ДИСЦИПЛИНЫ:</w:t>
      </w:r>
    </w:p>
    <w:p w14:paraId="42DC1243" w14:textId="77777777" w:rsidR="00E9216C" w:rsidRDefault="00715373" w:rsidP="006D65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дисциплины является получение студентами знаний в области </w:t>
      </w:r>
      <w:r w:rsidR="00E9216C">
        <w:rPr>
          <w:sz w:val="24"/>
          <w:szCs w:val="24"/>
        </w:rPr>
        <w:t xml:space="preserve">теории нечетких множеств и приложений нечетких систем. </w:t>
      </w:r>
    </w:p>
    <w:p w14:paraId="0FB559CD" w14:textId="77777777" w:rsidR="00E9216C" w:rsidRDefault="00715373" w:rsidP="004750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Задачей дисциплины является знакомство студентов с </w:t>
      </w:r>
      <w:r w:rsidR="00E9216C">
        <w:rPr>
          <w:sz w:val="24"/>
          <w:szCs w:val="24"/>
        </w:rPr>
        <w:t xml:space="preserve">основными понятиями теории нечётких множеств (нечеткие множества, нечеткие отношения, системы нечеткого логического вывода, нечёткие и лингвистические переменные, семантические пространства, измерение степени нечёткости множества и семантического пространства) и приложений </w:t>
      </w:r>
      <w:r w:rsidR="00B23224">
        <w:rPr>
          <w:sz w:val="24"/>
          <w:szCs w:val="24"/>
        </w:rPr>
        <w:t xml:space="preserve">нечётких систем в задачах поиска, управления, классификации, оценки и мониторинга процессов, персонализации взаимодействия с цифровыми ресурсами. </w:t>
      </w:r>
    </w:p>
    <w:p w14:paraId="3B42CF8F" w14:textId="77777777" w:rsidR="00606D5A" w:rsidRPr="00B02EC0" w:rsidRDefault="00606D5A" w:rsidP="00A57699">
      <w:pPr>
        <w:rPr>
          <w:i/>
          <w:iCs/>
          <w:sz w:val="24"/>
          <w:szCs w:val="24"/>
        </w:rPr>
      </w:pPr>
    </w:p>
    <w:p w14:paraId="0D2182BC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3.</w:t>
      </w:r>
      <w:r w:rsidRPr="00B02EC0">
        <w:rPr>
          <w:b/>
          <w:sz w:val="24"/>
          <w:szCs w:val="24"/>
        </w:rPr>
        <w:t> РЕЗУЛЬТАТЫ ОБУЧЕНИЯ ПО ДИСЦИПЛИНЕ (МОДУЛЮ):</w:t>
      </w:r>
    </w:p>
    <w:p w14:paraId="59A11B58" w14:textId="77777777" w:rsidR="00A57699" w:rsidRPr="00B02EC0" w:rsidRDefault="00A57699" w:rsidP="00A57699">
      <w:pPr>
        <w:jc w:val="right"/>
        <w:rPr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261"/>
        <w:gridCol w:w="5118"/>
      </w:tblGrid>
      <w:tr w:rsidR="00A57699" w:rsidRPr="00CB1E29" w14:paraId="3DEA00BA" w14:textId="77777777" w:rsidTr="002773C0">
        <w:tc>
          <w:tcPr>
            <w:tcW w:w="5637" w:type="dxa"/>
            <w:gridSpan w:val="2"/>
          </w:tcPr>
          <w:p w14:paraId="14A2EFE3" w14:textId="77777777" w:rsidR="00A57699" w:rsidRPr="00CB1E29" w:rsidRDefault="00A57699" w:rsidP="00A57699">
            <w:pPr>
              <w:jc w:val="center"/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  <w:tc>
          <w:tcPr>
            <w:tcW w:w="5118" w:type="dxa"/>
          </w:tcPr>
          <w:p w14:paraId="49D9A70A" w14:textId="77777777" w:rsidR="00A57699" w:rsidRPr="00CB1E29" w:rsidRDefault="00A57699" w:rsidP="00A576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7699" w:rsidRPr="00CB1E29" w14:paraId="298FE3B4" w14:textId="77777777" w:rsidTr="002773C0">
        <w:trPr>
          <w:trHeight w:val="637"/>
        </w:trPr>
        <w:tc>
          <w:tcPr>
            <w:tcW w:w="2376" w:type="dxa"/>
          </w:tcPr>
          <w:p w14:paraId="552AAE18" w14:textId="77777777" w:rsidR="00A57699" w:rsidRPr="00CB1E29" w:rsidRDefault="00A57699" w:rsidP="00A57699">
            <w:pPr>
              <w:rPr>
                <w:bCs/>
                <w:noProof/>
                <w:sz w:val="24"/>
                <w:szCs w:val="24"/>
              </w:rPr>
            </w:pPr>
            <w:r w:rsidRPr="00CB1E29">
              <w:rPr>
                <w:bCs/>
                <w:noProof/>
                <w:sz w:val="24"/>
                <w:szCs w:val="24"/>
              </w:rPr>
              <w:t>Содержание и код компетенции.</w:t>
            </w:r>
          </w:p>
        </w:tc>
        <w:tc>
          <w:tcPr>
            <w:tcW w:w="3261" w:type="dxa"/>
          </w:tcPr>
          <w:p w14:paraId="6165B658" w14:textId="77777777" w:rsidR="00A57699" w:rsidRPr="00CB1E29" w:rsidRDefault="00A57699" w:rsidP="00A5769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Индикатор (показатель) достижения компетенции</w:t>
            </w:r>
          </w:p>
        </w:tc>
        <w:tc>
          <w:tcPr>
            <w:tcW w:w="5118" w:type="dxa"/>
          </w:tcPr>
          <w:p w14:paraId="16112FD4" w14:textId="77777777" w:rsidR="00A57699" w:rsidRPr="00CB1E29" w:rsidRDefault="00A57699" w:rsidP="00A5769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Планируемые результаты обучения по </w:t>
            </w:r>
          </w:p>
          <w:p w14:paraId="2C649409" w14:textId="77777777" w:rsidR="00A57699" w:rsidRPr="00CB1E29" w:rsidRDefault="00A57699" w:rsidP="00A5769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дисциплине, сопряженные с индикаторами достижения компетенций</w:t>
            </w:r>
          </w:p>
        </w:tc>
      </w:tr>
      <w:tr w:rsidR="00CB1E29" w:rsidRPr="00CB1E29" w14:paraId="6E5F8FA5" w14:textId="77777777" w:rsidTr="002773C0">
        <w:trPr>
          <w:trHeight w:val="637"/>
        </w:trPr>
        <w:tc>
          <w:tcPr>
            <w:tcW w:w="2376" w:type="dxa"/>
          </w:tcPr>
          <w:p w14:paraId="101F4058" w14:textId="77777777" w:rsidR="00CB1E29" w:rsidRPr="00CB1E29" w:rsidRDefault="004365FF" w:rsidP="00A57699">
            <w:pPr>
              <w:rPr>
                <w:bCs/>
                <w:sz w:val="24"/>
                <w:szCs w:val="24"/>
              </w:rPr>
            </w:pPr>
            <w:r w:rsidRPr="004365FF">
              <w:rPr>
                <w:bCs/>
                <w:sz w:val="24"/>
                <w:szCs w:val="24"/>
              </w:rPr>
              <w:t>ОПК-1. Способен решать актуальные научно-исследовательские задачи в области фундаментальной и прикладной математики.</w:t>
            </w:r>
          </w:p>
        </w:tc>
        <w:tc>
          <w:tcPr>
            <w:tcW w:w="3261" w:type="dxa"/>
          </w:tcPr>
          <w:p w14:paraId="19F41C2E" w14:textId="77777777" w:rsidR="004365FF" w:rsidRPr="004365FF" w:rsidRDefault="004365FF" w:rsidP="004365FF">
            <w:pPr>
              <w:rPr>
                <w:bCs/>
                <w:sz w:val="24"/>
                <w:szCs w:val="24"/>
              </w:rPr>
            </w:pPr>
            <w:r w:rsidRPr="004365FF">
              <w:rPr>
                <w:bCs/>
                <w:sz w:val="24"/>
                <w:szCs w:val="24"/>
              </w:rPr>
              <w:t>ОПК-1.1 – Обладает фундаментальными знаниями, полученными в области фундаментальной и прикладной математики</w:t>
            </w:r>
          </w:p>
          <w:p w14:paraId="44E9CAA1" w14:textId="77777777" w:rsidR="00CB1E29" w:rsidRPr="00CB1E29" w:rsidRDefault="004365FF" w:rsidP="004365FF">
            <w:pPr>
              <w:rPr>
                <w:bCs/>
                <w:sz w:val="24"/>
                <w:szCs w:val="24"/>
              </w:rPr>
            </w:pPr>
            <w:r w:rsidRPr="004365FF">
              <w:rPr>
                <w:bCs/>
                <w:sz w:val="24"/>
                <w:szCs w:val="24"/>
              </w:rPr>
              <w:t>ОПК-1.2 – Имеет навыки выбора методов решения задач профессиональной деятельности на основе теоретических знаний в области фундаментальной и прикладной математики</w:t>
            </w:r>
          </w:p>
        </w:tc>
        <w:tc>
          <w:tcPr>
            <w:tcW w:w="5118" w:type="dxa"/>
          </w:tcPr>
          <w:p w14:paraId="580F6BFC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З1 (</w:t>
            </w:r>
            <w:r w:rsidR="00D859BE">
              <w:rPr>
                <w:bCs/>
                <w:sz w:val="24"/>
                <w:szCs w:val="24"/>
              </w:rPr>
              <w:t>ОПК-1</w:t>
            </w:r>
            <w:r w:rsidRPr="00CB1E29">
              <w:rPr>
                <w:bCs/>
                <w:sz w:val="24"/>
                <w:szCs w:val="24"/>
              </w:rPr>
              <w:t>) Знать:</w:t>
            </w:r>
          </w:p>
          <w:p w14:paraId="62AE9928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основные методы </w:t>
            </w:r>
            <w:r w:rsidR="00447E89">
              <w:rPr>
                <w:bCs/>
                <w:sz w:val="24"/>
                <w:szCs w:val="24"/>
              </w:rPr>
              <w:t>теории нечётких множеств</w:t>
            </w:r>
            <w:r w:rsidRPr="00CB1E29">
              <w:rPr>
                <w:bCs/>
                <w:sz w:val="24"/>
                <w:szCs w:val="24"/>
              </w:rPr>
              <w:t xml:space="preserve"> для решения задач поиска, </w:t>
            </w:r>
            <w:r w:rsidR="00447E89">
              <w:rPr>
                <w:sz w:val="24"/>
                <w:szCs w:val="24"/>
              </w:rPr>
              <w:t>управления, классификации, оценки и мониторинга процессов, персонализации взаимодействия с цифровыми ресурсами в человеко-компьютерных интеллектуальных системах.</w:t>
            </w:r>
          </w:p>
          <w:p w14:paraId="5F3681F9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У1 (</w:t>
            </w:r>
            <w:r w:rsidR="00D859BE">
              <w:rPr>
                <w:bCs/>
                <w:sz w:val="24"/>
                <w:szCs w:val="24"/>
              </w:rPr>
              <w:t>ОПК-</w:t>
            </w:r>
            <w:r w:rsidR="00550A0F">
              <w:rPr>
                <w:bCs/>
                <w:sz w:val="24"/>
                <w:szCs w:val="24"/>
              </w:rPr>
              <w:t>1</w:t>
            </w:r>
            <w:r w:rsidRPr="00CB1E29">
              <w:rPr>
                <w:bCs/>
                <w:sz w:val="24"/>
                <w:szCs w:val="24"/>
              </w:rPr>
              <w:t>) Уметь:</w:t>
            </w:r>
          </w:p>
          <w:p w14:paraId="4925239E" w14:textId="77777777" w:rsid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формализовать задачу</w:t>
            </w:r>
            <w:r w:rsidR="00447E89">
              <w:rPr>
                <w:bCs/>
                <w:sz w:val="24"/>
                <w:szCs w:val="24"/>
              </w:rPr>
              <w:t xml:space="preserve"> </w:t>
            </w:r>
            <w:r w:rsidR="002F2860">
              <w:rPr>
                <w:bCs/>
                <w:sz w:val="24"/>
                <w:szCs w:val="24"/>
              </w:rPr>
              <w:t xml:space="preserve">в рамках </w:t>
            </w:r>
            <w:r w:rsidR="00447E89">
              <w:rPr>
                <w:sz w:val="24"/>
                <w:szCs w:val="24"/>
              </w:rPr>
              <w:t>человеко-компьютерн</w:t>
            </w:r>
            <w:r w:rsidR="002F2860">
              <w:rPr>
                <w:sz w:val="24"/>
                <w:szCs w:val="24"/>
              </w:rPr>
              <w:t>ой модели</w:t>
            </w:r>
            <w:r w:rsidRPr="00CB1E29">
              <w:rPr>
                <w:bCs/>
                <w:sz w:val="24"/>
                <w:szCs w:val="24"/>
              </w:rPr>
              <w:t>;</w:t>
            </w:r>
          </w:p>
          <w:p w14:paraId="30D44F66" w14:textId="77777777" w:rsidR="002F2860" w:rsidRDefault="002F2860" w:rsidP="00CB1E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оценивать качество (степень нечёткости) модели и качество решения задачи; </w:t>
            </w:r>
          </w:p>
          <w:p w14:paraId="5BF6BE37" w14:textId="77777777" w:rsidR="002F2860" w:rsidRPr="00CB1E29" w:rsidRDefault="002F2860" w:rsidP="00CB1E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проводить анализ робастности решения; </w:t>
            </w:r>
          </w:p>
          <w:p w14:paraId="23EC2CBB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настраивать и выбирать </w:t>
            </w:r>
            <w:r w:rsidR="002F2860">
              <w:rPr>
                <w:bCs/>
                <w:sz w:val="24"/>
                <w:szCs w:val="24"/>
              </w:rPr>
              <w:t>модель для решения конкретной задачи</w:t>
            </w:r>
            <w:r w:rsidRPr="00CB1E29">
              <w:rPr>
                <w:bCs/>
                <w:sz w:val="24"/>
                <w:szCs w:val="24"/>
              </w:rPr>
              <w:t>.</w:t>
            </w:r>
          </w:p>
          <w:p w14:paraId="367CD93A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В1 (</w:t>
            </w:r>
            <w:r w:rsidR="00D859BE">
              <w:rPr>
                <w:bCs/>
                <w:sz w:val="24"/>
                <w:szCs w:val="24"/>
              </w:rPr>
              <w:t>ОПК-</w:t>
            </w:r>
            <w:r w:rsidR="00550A0F">
              <w:rPr>
                <w:bCs/>
                <w:sz w:val="24"/>
                <w:szCs w:val="24"/>
              </w:rPr>
              <w:t>1</w:t>
            </w:r>
            <w:r w:rsidRPr="00CB1E29">
              <w:rPr>
                <w:bCs/>
                <w:sz w:val="24"/>
                <w:szCs w:val="24"/>
              </w:rPr>
              <w:t>) Владеть:</w:t>
            </w:r>
          </w:p>
          <w:p w14:paraId="6EA650FF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теоретическими знаниями в области </w:t>
            </w:r>
            <w:r w:rsidR="002F2860">
              <w:rPr>
                <w:bCs/>
                <w:sz w:val="24"/>
                <w:szCs w:val="24"/>
              </w:rPr>
              <w:t>теории нечетких систем</w:t>
            </w:r>
            <w:r w:rsidRPr="00CB1E29">
              <w:rPr>
                <w:bCs/>
                <w:sz w:val="24"/>
                <w:szCs w:val="24"/>
              </w:rPr>
              <w:t>;</w:t>
            </w:r>
          </w:p>
          <w:p w14:paraId="7D7E390C" w14:textId="77777777" w:rsidR="00CB1E29" w:rsidRPr="00CB1E29" w:rsidRDefault="00CB1E29" w:rsidP="00CB1E29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практическими навыками работы с современными </w:t>
            </w:r>
            <w:r w:rsidR="002F2860">
              <w:rPr>
                <w:bCs/>
                <w:sz w:val="24"/>
                <w:szCs w:val="24"/>
              </w:rPr>
              <w:t>методами анализа и оптимизации нечётких систем</w:t>
            </w:r>
            <w:r w:rsidRPr="00CB1E29">
              <w:rPr>
                <w:bCs/>
                <w:sz w:val="24"/>
                <w:szCs w:val="24"/>
              </w:rPr>
              <w:t>.</w:t>
            </w:r>
          </w:p>
        </w:tc>
      </w:tr>
      <w:tr w:rsidR="00D859BE" w:rsidRPr="00CB1E29" w14:paraId="1DD2DACD" w14:textId="77777777" w:rsidTr="002773C0">
        <w:trPr>
          <w:trHeight w:val="637"/>
        </w:trPr>
        <w:tc>
          <w:tcPr>
            <w:tcW w:w="2376" w:type="dxa"/>
          </w:tcPr>
          <w:p w14:paraId="6316AABF" w14:textId="77777777" w:rsidR="00D859BE" w:rsidRPr="004365FF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ОПК-3. Способен применять и модифицировать математические модели, а также </w:t>
            </w:r>
            <w:r w:rsidRPr="00CB1E29">
              <w:rPr>
                <w:bCs/>
                <w:sz w:val="24"/>
                <w:szCs w:val="24"/>
              </w:rPr>
              <w:lastRenderedPageBreak/>
              <w:t>интерпретировать полученные математические результаты при решении задач в области профессиональной деятельности.</w:t>
            </w:r>
          </w:p>
        </w:tc>
        <w:tc>
          <w:tcPr>
            <w:tcW w:w="3261" w:type="dxa"/>
          </w:tcPr>
          <w:p w14:paraId="77A13A53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lastRenderedPageBreak/>
              <w:t xml:space="preserve">ОПК-3.1. Умеет выбирать методы исследования математических моделей; строить и исследовать математические модели, </w:t>
            </w:r>
            <w:r w:rsidRPr="00CB1E29">
              <w:rPr>
                <w:bCs/>
                <w:sz w:val="24"/>
                <w:szCs w:val="24"/>
              </w:rPr>
              <w:lastRenderedPageBreak/>
              <w:t xml:space="preserve">применять и модифицировать их для решения задач в области профессиональной деятельности. </w:t>
            </w:r>
          </w:p>
          <w:p w14:paraId="7F47734A" w14:textId="77777777" w:rsidR="00D859BE" w:rsidRPr="004365FF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ОПК-3.2. Владеет навыками применения математического аппарата к исследуемым математическим моделям.</w:t>
            </w:r>
          </w:p>
        </w:tc>
        <w:tc>
          <w:tcPr>
            <w:tcW w:w="5118" w:type="dxa"/>
          </w:tcPr>
          <w:p w14:paraId="731EE8DF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lastRenderedPageBreak/>
              <w:t>З1 (ОПК-3) Знать:</w:t>
            </w:r>
          </w:p>
          <w:p w14:paraId="03D8B11F" w14:textId="77777777" w:rsidR="003E292D" w:rsidRDefault="003E292D" w:rsidP="00D859BE">
            <w:pPr>
              <w:rPr>
                <w:bCs/>
                <w:sz w:val="24"/>
                <w:szCs w:val="24"/>
              </w:rPr>
            </w:pPr>
            <w:r w:rsidRPr="003E292D">
              <w:rPr>
                <w:bCs/>
                <w:sz w:val="24"/>
                <w:szCs w:val="24"/>
              </w:rPr>
              <w:t xml:space="preserve">основные типовые </w:t>
            </w:r>
            <w:r w:rsidRPr="00CB1E29">
              <w:rPr>
                <w:bCs/>
                <w:sz w:val="24"/>
                <w:szCs w:val="24"/>
              </w:rPr>
              <w:t xml:space="preserve">методы исследования </w:t>
            </w:r>
            <w:r>
              <w:rPr>
                <w:bCs/>
                <w:sz w:val="24"/>
                <w:szCs w:val="24"/>
              </w:rPr>
              <w:t xml:space="preserve">нечетких моделей; </w:t>
            </w:r>
          </w:p>
          <w:p w14:paraId="2B0F9A5A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основные типовые и прикладные задачи, которые решаются с помощью методов </w:t>
            </w:r>
            <w:r w:rsidR="003E292D">
              <w:rPr>
                <w:bCs/>
                <w:sz w:val="24"/>
                <w:szCs w:val="24"/>
              </w:rPr>
              <w:lastRenderedPageBreak/>
              <w:t>нечетких систем</w:t>
            </w:r>
            <w:r w:rsidRPr="00CB1E29">
              <w:rPr>
                <w:bCs/>
                <w:sz w:val="24"/>
                <w:szCs w:val="24"/>
              </w:rPr>
              <w:t>.</w:t>
            </w:r>
          </w:p>
          <w:p w14:paraId="10A128FE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У1 (ОПК-3) Уметь:</w:t>
            </w:r>
          </w:p>
          <w:p w14:paraId="11AE57E4" w14:textId="77777777" w:rsidR="00B34682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создавать </w:t>
            </w:r>
            <w:r w:rsidR="00B34682">
              <w:rPr>
                <w:bCs/>
                <w:sz w:val="24"/>
                <w:szCs w:val="24"/>
              </w:rPr>
              <w:t xml:space="preserve">нечеткие модели </w:t>
            </w:r>
            <w:r w:rsidR="00B34682" w:rsidRPr="00CB1E29">
              <w:rPr>
                <w:bCs/>
                <w:sz w:val="24"/>
                <w:szCs w:val="24"/>
              </w:rPr>
              <w:t xml:space="preserve">типовых прикладных задач, решаемых </w:t>
            </w:r>
            <w:r w:rsidR="00B34682">
              <w:rPr>
                <w:bCs/>
                <w:sz w:val="24"/>
                <w:szCs w:val="24"/>
              </w:rPr>
              <w:t xml:space="preserve">в рамках </w:t>
            </w:r>
          </w:p>
          <w:p w14:paraId="686E8178" w14:textId="77777777" w:rsidR="00B34682" w:rsidRDefault="00B34682" w:rsidP="00D85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человеко-компьютерных интеллектуальных систем; </w:t>
            </w:r>
          </w:p>
          <w:p w14:paraId="7269C8E9" w14:textId="77777777" w:rsidR="00B34682" w:rsidRDefault="00B34682" w:rsidP="00D859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проводить анализ качества нечетких моделей (степень нечеткости, робастность);</w:t>
            </w:r>
          </w:p>
          <w:p w14:paraId="5F4D7732" w14:textId="77777777" w:rsidR="00D859BE" w:rsidRPr="00CB1E29" w:rsidRDefault="00B34682" w:rsidP="00D859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проводить оптимизацию нечетких моделей</w:t>
            </w:r>
            <w:r w:rsidR="00D859BE" w:rsidRPr="00CB1E29">
              <w:rPr>
                <w:bCs/>
                <w:sz w:val="24"/>
                <w:szCs w:val="24"/>
              </w:rPr>
              <w:t>.</w:t>
            </w:r>
          </w:p>
          <w:p w14:paraId="39E2B060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>В1 (ОПК-3) Владеть:</w:t>
            </w:r>
          </w:p>
          <w:p w14:paraId="48952C57" w14:textId="77777777" w:rsidR="00D859BE" w:rsidRPr="00CB1E29" w:rsidRDefault="00D859BE" w:rsidP="00B34682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sz w:val="24"/>
                <w:szCs w:val="24"/>
              </w:rPr>
              <w:t xml:space="preserve">Навыками построения </w:t>
            </w:r>
            <w:r w:rsidR="00B34682">
              <w:rPr>
                <w:bCs/>
                <w:sz w:val="24"/>
                <w:szCs w:val="24"/>
              </w:rPr>
              <w:t xml:space="preserve">нечетких моделей </w:t>
            </w:r>
            <w:r w:rsidRPr="00CB1E29">
              <w:rPr>
                <w:bCs/>
                <w:sz w:val="24"/>
                <w:szCs w:val="24"/>
              </w:rPr>
              <w:t xml:space="preserve">с использованием современных инструментов </w:t>
            </w:r>
            <w:r w:rsidR="00B34682">
              <w:rPr>
                <w:bCs/>
                <w:sz w:val="24"/>
                <w:szCs w:val="24"/>
              </w:rPr>
              <w:t>нечеткого моделирования</w:t>
            </w:r>
            <w:r w:rsidRPr="00CB1E29">
              <w:rPr>
                <w:bCs/>
                <w:sz w:val="24"/>
                <w:szCs w:val="24"/>
              </w:rPr>
              <w:t>.</w:t>
            </w:r>
          </w:p>
        </w:tc>
      </w:tr>
      <w:tr w:rsidR="00D859BE" w:rsidRPr="00CB1E29" w14:paraId="71571AF9" w14:textId="77777777" w:rsidTr="002773C0">
        <w:trPr>
          <w:trHeight w:val="637"/>
        </w:trPr>
        <w:tc>
          <w:tcPr>
            <w:tcW w:w="2376" w:type="dxa"/>
          </w:tcPr>
          <w:p w14:paraId="3D20B21B" w14:textId="77777777" w:rsidR="00D859BE" w:rsidRPr="00CB1E29" w:rsidRDefault="000134AE" w:rsidP="00D859BE">
            <w:pPr>
              <w:rPr>
                <w:bCs/>
                <w:sz w:val="24"/>
                <w:szCs w:val="24"/>
              </w:rPr>
            </w:pPr>
            <w:r w:rsidRPr="00E631B0">
              <w:rPr>
                <w:bCs/>
                <w:sz w:val="24"/>
                <w:szCs w:val="24"/>
              </w:rPr>
              <w:lastRenderedPageBreak/>
              <w:t>СПК–1. Способен понимать и применять современный математический аппарат в области компьютерных наук.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2A5D822A" w14:textId="77777777" w:rsidR="00D859BE" w:rsidRPr="00CB1E29" w:rsidRDefault="00D859BE" w:rsidP="00D859BE">
            <w:pPr>
              <w:rPr>
                <w:bCs/>
                <w:sz w:val="24"/>
                <w:szCs w:val="24"/>
              </w:rPr>
            </w:pPr>
          </w:p>
        </w:tc>
        <w:tc>
          <w:tcPr>
            <w:tcW w:w="5118" w:type="dxa"/>
          </w:tcPr>
          <w:p w14:paraId="60573C41" w14:textId="77777777" w:rsidR="00D859BE" w:rsidRPr="00CB1E29" w:rsidRDefault="00D859BE" w:rsidP="00C3320E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CB1E29">
              <w:rPr>
                <w:bCs/>
                <w:color w:val="000000"/>
              </w:rPr>
              <w:t>З1 (СПК-</w:t>
            </w:r>
            <w:r w:rsidR="000134AE">
              <w:rPr>
                <w:bCs/>
                <w:color w:val="000000"/>
              </w:rPr>
              <w:t>1</w:t>
            </w:r>
            <w:r w:rsidRPr="00CB1E29">
              <w:rPr>
                <w:bCs/>
                <w:color w:val="000000"/>
              </w:rPr>
              <w:t>) Знать:</w:t>
            </w:r>
          </w:p>
          <w:p w14:paraId="0DAF6FE5" w14:textId="77777777" w:rsidR="00D859BE" w:rsidRPr="00CB1E29" w:rsidRDefault="000134AE" w:rsidP="00C3320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  <w:color w:val="000000"/>
              </w:rPr>
              <w:t>Основные понятия теории нечетких множеств;</w:t>
            </w:r>
            <w:r w:rsidR="00D859BE" w:rsidRPr="00CB1E29">
              <w:rPr>
                <w:bCs/>
                <w:color w:val="000000"/>
              </w:rPr>
              <w:t> </w:t>
            </w:r>
          </w:p>
          <w:p w14:paraId="1E645559" w14:textId="77777777" w:rsidR="00D859BE" w:rsidRDefault="00D859BE" w:rsidP="00C3320E">
            <w:pPr>
              <w:pStyle w:val="ab"/>
              <w:spacing w:before="0" w:beforeAutospacing="0" w:after="0" w:afterAutospacing="0"/>
              <w:rPr>
                <w:bCs/>
                <w:color w:val="000000"/>
              </w:rPr>
            </w:pPr>
            <w:r w:rsidRPr="00CB1E29">
              <w:rPr>
                <w:bCs/>
                <w:color w:val="000000"/>
              </w:rPr>
              <w:t xml:space="preserve">основные алгоритмы и методы анализа </w:t>
            </w:r>
            <w:r w:rsidR="000134AE">
              <w:rPr>
                <w:bCs/>
                <w:color w:val="000000"/>
              </w:rPr>
              <w:t>нечетких моделей;</w:t>
            </w:r>
          </w:p>
          <w:p w14:paraId="0A2AF0CE" w14:textId="77777777" w:rsidR="000134AE" w:rsidRPr="00CB1E29" w:rsidRDefault="000134AE" w:rsidP="00C3320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преимущества и ограничения нечетких систем.</w:t>
            </w:r>
          </w:p>
          <w:p w14:paraId="2C64CE87" w14:textId="77777777" w:rsidR="00D859BE" w:rsidRPr="00CB1E29" w:rsidRDefault="00D859BE" w:rsidP="00C3320E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CB1E29">
              <w:rPr>
                <w:bCs/>
                <w:color w:val="000000"/>
              </w:rPr>
              <w:t>У1 (СПК-</w:t>
            </w:r>
            <w:r w:rsidR="000134AE">
              <w:rPr>
                <w:bCs/>
                <w:color w:val="000000"/>
              </w:rPr>
              <w:t>1</w:t>
            </w:r>
            <w:r w:rsidRPr="00CB1E29">
              <w:rPr>
                <w:bCs/>
                <w:color w:val="000000"/>
              </w:rPr>
              <w:t>) Уметь:</w:t>
            </w:r>
          </w:p>
          <w:p w14:paraId="3253D3A8" w14:textId="77777777" w:rsidR="00C3320E" w:rsidRDefault="00D859BE" w:rsidP="00C3320E">
            <w:pPr>
              <w:pStyle w:val="ab"/>
              <w:spacing w:before="0" w:beforeAutospacing="0" w:after="0" w:afterAutospacing="0"/>
              <w:rPr>
                <w:bCs/>
                <w:color w:val="000000"/>
              </w:rPr>
            </w:pPr>
            <w:r w:rsidRPr="00CB1E29">
              <w:rPr>
                <w:bCs/>
                <w:color w:val="000000"/>
              </w:rPr>
              <w:t>использовать современные</w:t>
            </w:r>
            <w:r w:rsidR="00C3320E">
              <w:rPr>
                <w:bCs/>
                <w:color w:val="000000"/>
              </w:rPr>
              <w:t xml:space="preserve"> методы анализа нечетких моделей </w:t>
            </w:r>
            <w:r w:rsidRPr="00CB1E29">
              <w:rPr>
                <w:bCs/>
                <w:color w:val="000000"/>
              </w:rPr>
              <w:t>для разработки</w:t>
            </w:r>
            <w:r w:rsidR="00C3320E">
              <w:rPr>
                <w:bCs/>
                <w:color w:val="000000"/>
              </w:rPr>
              <w:t xml:space="preserve"> нечетких систем;</w:t>
            </w:r>
          </w:p>
          <w:p w14:paraId="54EB99DD" w14:textId="77777777" w:rsidR="00C3320E" w:rsidRDefault="00C3320E" w:rsidP="00C3320E">
            <w:pPr>
              <w:pStyle w:val="a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оценивать качество работы нечетких систем (степень нечеткости);</w:t>
            </w:r>
          </w:p>
          <w:p w14:paraId="6D7A9836" w14:textId="77777777" w:rsidR="00D859BE" w:rsidRPr="00CB1E29" w:rsidRDefault="00C3320E" w:rsidP="00C3320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  <w:color w:val="000000"/>
              </w:rPr>
              <w:t>оценивать практическую применимость нечётких систем (робастность)</w:t>
            </w:r>
            <w:r w:rsidR="00D859BE" w:rsidRPr="00CB1E29">
              <w:rPr>
                <w:bCs/>
                <w:color w:val="000000"/>
              </w:rPr>
              <w:t>.</w:t>
            </w:r>
          </w:p>
          <w:p w14:paraId="132E4329" w14:textId="77777777" w:rsidR="00D859BE" w:rsidRPr="00CB1E29" w:rsidRDefault="00D859BE" w:rsidP="00C3320E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CB1E29">
              <w:rPr>
                <w:bCs/>
                <w:color w:val="000000"/>
              </w:rPr>
              <w:t>В1 (СПК-</w:t>
            </w:r>
            <w:r w:rsidR="000134AE">
              <w:rPr>
                <w:bCs/>
                <w:color w:val="000000"/>
              </w:rPr>
              <w:t>1</w:t>
            </w:r>
            <w:r w:rsidRPr="00CB1E29">
              <w:rPr>
                <w:bCs/>
                <w:color w:val="000000"/>
              </w:rPr>
              <w:t>) Владеть:</w:t>
            </w:r>
          </w:p>
          <w:p w14:paraId="70D332F7" w14:textId="77777777" w:rsidR="00D859BE" w:rsidRPr="00CB1E29" w:rsidRDefault="00D859BE" w:rsidP="00C3320E">
            <w:pPr>
              <w:rPr>
                <w:bCs/>
                <w:sz w:val="24"/>
                <w:szCs w:val="24"/>
              </w:rPr>
            </w:pPr>
            <w:r w:rsidRPr="00CB1E29">
              <w:rPr>
                <w:bCs/>
                <w:color w:val="000000"/>
                <w:sz w:val="24"/>
                <w:szCs w:val="24"/>
              </w:rPr>
              <w:t>навыками решения практических задач</w:t>
            </w:r>
            <w:r w:rsidR="00C3320E">
              <w:rPr>
                <w:bCs/>
                <w:color w:val="000000"/>
                <w:sz w:val="24"/>
                <w:szCs w:val="24"/>
              </w:rPr>
              <w:t xml:space="preserve"> с использованием нечетких систем</w:t>
            </w:r>
            <w:r w:rsidRPr="00CB1E2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5B2BC5E" w14:textId="77777777" w:rsidR="00A57699" w:rsidRPr="00B02EC0" w:rsidRDefault="00A57699" w:rsidP="00A57699">
      <w:pPr>
        <w:rPr>
          <w:i/>
          <w:iCs/>
          <w:sz w:val="24"/>
          <w:szCs w:val="24"/>
        </w:rPr>
      </w:pPr>
    </w:p>
    <w:p w14:paraId="24F12A02" w14:textId="77777777" w:rsidR="00A57699" w:rsidRPr="00B02EC0" w:rsidRDefault="00A57699" w:rsidP="00A57699">
      <w:pPr>
        <w:jc w:val="both"/>
        <w:rPr>
          <w:sz w:val="24"/>
          <w:szCs w:val="24"/>
        </w:rPr>
      </w:pPr>
      <w:r w:rsidRPr="00B02EC0">
        <w:rPr>
          <w:bCs/>
          <w:sz w:val="24"/>
          <w:szCs w:val="24"/>
        </w:rPr>
        <w:t>4.</w:t>
      </w:r>
      <w:r w:rsidRPr="00B02EC0">
        <w:rPr>
          <w:sz w:val="24"/>
          <w:szCs w:val="24"/>
        </w:rPr>
        <w:t xml:space="preserve"> Объем дисциплины составляет </w:t>
      </w:r>
      <w:r w:rsidR="00C3320E">
        <w:rPr>
          <w:noProof/>
          <w:sz w:val="24"/>
          <w:szCs w:val="24"/>
        </w:rPr>
        <w:t>144</w:t>
      </w:r>
      <w:r w:rsidRPr="00B02EC0">
        <w:rPr>
          <w:sz w:val="24"/>
          <w:szCs w:val="24"/>
        </w:rPr>
        <w:t xml:space="preserve"> з.е., в том числе </w:t>
      </w:r>
      <w:r w:rsidR="00C3320E">
        <w:rPr>
          <w:noProof/>
          <w:sz w:val="24"/>
          <w:szCs w:val="24"/>
        </w:rPr>
        <w:t>72</w:t>
      </w:r>
      <w:r w:rsidRPr="00B02EC0">
        <w:rPr>
          <w:sz w:val="24"/>
          <w:szCs w:val="24"/>
        </w:rPr>
        <w:t xml:space="preserve"> академических часов, отведенных на контактную работу обучающихся с преподавателем, </w:t>
      </w:r>
      <w:r w:rsidR="00C3320E">
        <w:rPr>
          <w:noProof/>
          <w:sz w:val="24"/>
          <w:szCs w:val="24"/>
        </w:rPr>
        <w:t>72</w:t>
      </w:r>
      <w:r w:rsidRPr="00B02EC0">
        <w:rPr>
          <w:sz w:val="24"/>
          <w:szCs w:val="24"/>
        </w:rPr>
        <w:t xml:space="preserve"> академических часов на самостоятельную работу обучающихся.</w:t>
      </w:r>
    </w:p>
    <w:p w14:paraId="52E5499F" w14:textId="77777777" w:rsidR="00A57699" w:rsidRPr="00B02EC0" w:rsidRDefault="00A57699" w:rsidP="00A57699">
      <w:pPr>
        <w:rPr>
          <w:sz w:val="24"/>
          <w:szCs w:val="24"/>
        </w:rPr>
      </w:pPr>
    </w:p>
    <w:p w14:paraId="414629C2" w14:textId="77777777" w:rsidR="00A57699" w:rsidRPr="00B02EC0" w:rsidRDefault="00A57699" w:rsidP="00A57699">
      <w:pPr>
        <w:spacing w:after="160" w:line="259" w:lineRule="auto"/>
        <w:rPr>
          <w:bCs/>
          <w:sz w:val="24"/>
          <w:szCs w:val="24"/>
        </w:rPr>
      </w:pPr>
      <w:r w:rsidRPr="00B02EC0">
        <w:rPr>
          <w:bCs/>
          <w:sz w:val="24"/>
          <w:szCs w:val="24"/>
        </w:rPr>
        <w:br w:type="page"/>
      </w:r>
    </w:p>
    <w:p w14:paraId="3BBCDEE1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lastRenderedPageBreak/>
        <w:t>5.</w:t>
      </w:r>
      <w:r w:rsidRPr="00B02EC0">
        <w:rPr>
          <w:b/>
          <w:sz w:val="24"/>
          <w:szCs w:val="24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14:paraId="57BF2AB0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5.1.</w:t>
      </w:r>
      <w:r w:rsidRPr="00B02EC0">
        <w:rPr>
          <w:b/>
          <w:sz w:val="24"/>
          <w:szCs w:val="24"/>
        </w:rPr>
        <w:t xml:space="preserve">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p w14:paraId="5BD590AE" w14:textId="77777777" w:rsidR="00624C66" w:rsidRPr="00B02EC0" w:rsidRDefault="00624C66" w:rsidP="00A57699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7"/>
        <w:gridCol w:w="1507"/>
        <w:gridCol w:w="1273"/>
        <w:gridCol w:w="1595"/>
        <w:gridCol w:w="733"/>
      </w:tblGrid>
      <w:tr w:rsidR="00B71C75" w:rsidRPr="00B02EC0" w14:paraId="0C84A3AB" w14:textId="77777777" w:rsidTr="00932532">
        <w:trPr>
          <w:trHeight w:val="135"/>
        </w:trPr>
        <w:tc>
          <w:tcPr>
            <w:tcW w:w="5379" w:type="dxa"/>
            <w:vMerge w:val="restart"/>
          </w:tcPr>
          <w:p w14:paraId="2B1C4EE2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Наименование разделов и тем дисциплины (модуля),</w:t>
            </w:r>
          </w:p>
          <w:p w14:paraId="780B0E9D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</w:p>
          <w:p w14:paraId="5B3C870F" w14:textId="77777777" w:rsidR="00B71C75" w:rsidRPr="00B02EC0" w:rsidRDefault="00B71C75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4168" w:type="dxa"/>
            <w:gridSpan w:val="3"/>
          </w:tcPr>
          <w:p w14:paraId="3C162530" w14:textId="77777777" w:rsidR="00B71C75" w:rsidRPr="002773C0" w:rsidRDefault="00B71C75" w:rsidP="00A57699">
            <w:pPr>
              <w:jc w:val="center"/>
              <w:rPr>
                <w:bCs/>
                <w:sz w:val="22"/>
                <w:szCs w:val="22"/>
              </w:rPr>
            </w:pPr>
            <w:r w:rsidRPr="002773C0">
              <w:rPr>
                <w:bCs/>
                <w:sz w:val="22"/>
                <w:szCs w:val="22"/>
              </w:rPr>
              <w:t xml:space="preserve">Номинальные трудозатраты обучающегося </w:t>
            </w:r>
          </w:p>
        </w:tc>
        <w:tc>
          <w:tcPr>
            <w:tcW w:w="698" w:type="dxa"/>
            <w:vMerge w:val="restart"/>
            <w:textDirection w:val="btLr"/>
          </w:tcPr>
          <w:p w14:paraId="389D7B01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Всего академических часов</w:t>
            </w:r>
          </w:p>
        </w:tc>
      </w:tr>
      <w:tr w:rsidR="00B71C75" w:rsidRPr="00B02EC0" w14:paraId="4E829743" w14:textId="77777777" w:rsidTr="00932532">
        <w:trPr>
          <w:trHeight w:val="135"/>
        </w:trPr>
        <w:tc>
          <w:tcPr>
            <w:tcW w:w="5379" w:type="dxa"/>
            <w:vMerge/>
          </w:tcPr>
          <w:p w14:paraId="5787837A" w14:textId="77777777" w:rsidR="00B71C75" w:rsidRPr="00B02EC0" w:rsidRDefault="00B71C75" w:rsidP="00A57699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2"/>
          </w:tcPr>
          <w:p w14:paraId="04CBCD8B" w14:textId="77777777" w:rsidR="00B71C75" w:rsidRPr="002773C0" w:rsidRDefault="00B71C75" w:rsidP="00A57699">
            <w:pPr>
              <w:jc w:val="center"/>
              <w:rPr>
                <w:bCs/>
                <w:sz w:val="22"/>
                <w:szCs w:val="22"/>
              </w:rPr>
            </w:pPr>
            <w:r w:rsidRPr="002773C0">
              <w:rPr>
                <w:bCs/>
                <w:sz w:val="22"/>
                <w:szCs w:val="22"/>
              </w:rPr>
              <w:t xml:space="preserve">Контактная работа </w:t>
            </w:r>
            <w:r w:rsidRPr="002773C0">
              <w:rPr>
                <w:bCs/>
                <w:sz w:val="22"/>
                <w:szCs w:val="22"/>
              </w:rPr>
              <w:br/>
              <w:t xml:space="preserve">(работа во взаимодействии с преподавателем)  </w:t>
            </w:r>
          </w:p>
          <w:p w14:paraId="19990864" w14:textId="77777777" w:rsidR="00B71C75" w:rsidRPr="002773C0" w:rsidRDefault="00B71C75" w:rsidP="00A57699">
            <w:pPr>
              <w:jc w:val="center"/>
              <w:rPr>
                <w:bCs/>
                <w:sz w:val="22"/>
                <w:szCs w:val="22"/>
              </w:rPr>
            </w:pPr>
            <w:r w:rsidRPr="002773C0">
              <w:rPr>
                <w:bCs/>
                <w:sz w:val="22"/>
                <w:szCs w:val="22"/>
              </w:rPr>
              <w:t>Виды контактной работы, академические часы</w:t>
            </w:r>
          </w:p>
        </w:tc>
        <w:tc>
          <w:tcPr>
            <w:tcW w:w="1519" w:type="dxa"/>
            <w:vMerge w:val="restart"/>
            <w:vAlign w:val="center"/>
          </w:tcPr>
          <w:p w14:paraId="1EE3B554" w14:textId="77777777" w:rsidR="00B71C75" w:rsidRPr="002773C0" w:rsidRDefault="00B71C75" w:rsidP="00A57699">
            <w:pPr>
              <w:jc w:val="center"/>
              <w:rPr>
                <w:bCs/>
                <w:sz w:val="22"/>
                <w:szCs w:val="22"/>
              </w:rPr>
            </w:pPr>
            <w:r w:rsidRPr="002773C0">
              <w:rPr>
                <w:bCs/>
                <w:sz w:val="22"/>
                <w:szCs w:val="22"/>
              </w:rPr>
              <w:t>Само</w:t>
            </w:r>
            <w:r w:rsidR="002773C0">
              <w:rPr>
                <w:bCs/>
                <w:sz w:val="22"/>
                <w:szCs w:val="22"/>
              </w:rPr>
              <w:t>стоятельная работа обучающегося</w:t>
            </w:r>
          </w:p>
          <w:p w14:paraId="20B0188E" w14:textId="77777777" w:rsidR="00B71C75" w:rsidRPr="002773C0" w:rsidRDefault="00B71C75" w:rsidP="00A57699">
            <w:pPr>
              <w:jc w:val="center"/>
              <w:rPr>
                <w:bCs/>
                <w:sz w:val="22"/>
                <w:szCs w:val="22"/>
              </w:rPr>
            </w:pPr>
            <w:r w:rsidRPr="002773C0">
              <w:rPr>
                <w:bCs/>
                <w:sz w:val="22"/>
                <w:szCs w:val="22"/>
              </w:rPr>
              <w:t>академические часы</w:t>
            </w:r>
          </w:p>
          <w:p w14:paraId="1EAACC8A" w14:textId="77777777" w:rsidR="00B71C75" w:rsidRPr="002773C0" w:rsidRDefault="00B71C75" w:rsidP="00A576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14:paraId="19759284" w14:textId="77777777" w:rsidR="00B71C75" w:rsidRPr="00B02EC0" w:rsidRDefault="00B71C75" w:rsidP="00A57699">
            <w:pPr>
              <w:jc w:val="center"/>
              <w:rPr>
                <w:i/>
                <w:iCs/>
                <w:strike/>
                <w:color w:val="FF0000"/>
                <w:sz w:val="24"/>
                <w:szCs w:val="24"/>
              </w:rPr>
            </w:pPr>
          </w:p>
        </w:tc>
      </w:tr>
      <w:tr w:rsidR="00B71C75" w:rsidRPr="00B02EC0" w14:paraId="08DD1130" w14:textId="77777777" w:rsidTr="002773C0">
        <w:trPr>
          <w:trHeight w:val="1663"/>
        </w:trPr>
        <w:tc>
          <w:tcPr>
            <w:tcW w:w="5379" w:type="dxa"/>
            <w:vMerge/>
          </w:tcPr>
          <w:p w14:paraId="02F1BFDB" w14:textId="77777777" w:rsidR="00B71C75" w:rsidRPr="00B02EC0" w:rsidRDefault="00B71C75" w:rsidP="00A57699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extDirection w:val="btLr"/>
            <w:vAlign w:val="center"/>
          </w:tcPr>
          <w:p w14:paraId="0F59F839" w14:textId="77777777" w:rsidR="00B71C75" w:rsidRPr="00B02EC0" w:rsidRDefault="00B71C75" w:rsidP="00A576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213" w:type="dxa"/>
            <w:textDirection w:val="btLr"/>
            <w:vAlign w:val="center"/>
          </w:tcPr>
          <w:p w14:paraId="09945703" w14:textId="77777777" w:rsidR="00B71C75" w:rsidRPr="00B02EC0" w:rsidRDefault="00B71C75" w:rsidP="00A5769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519" w:type="dxa"/>
            <w:vMerge/>
            <w:vAlign w:val="center"/>
          </w:tcPr>
          <w:p w14:paraId="1ADAD054" w14:textId="77777777" w:rsidR="00B71C75" w:rsidRPr="00B02EC0" w:rsidRDefault="00B71C75" w:rsidP="00A57699">
            <w:pPr>
              <w:jc w:val="center"/>
              <w:rPr>
                <w:b/>
                <w:bCs/>
                <w:color w:val="FF6600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14:paraId="5776EFDF" w14:textId="77777777" w:rsidR="00B71C75" w:rsidRPr="00B02EC0" w:rsidRDefault="00B71C75" w:rsidP="00A576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43368" w:rsidRPr="00B02EC0" w14:paraId="7EDC6E87" w14:textId="77777777" w:rsidTr="00FD4E5A">
        <w:tc>
          <w:tcPr>
            <w:tcW w:w="5379" w:type="dxa"/>
          </w:tcPr>
          <w:p w14:paraId="23E90361" w14:textId="77777777" w:rsidR="00D43368" w:rsidRPr="00D43368" w:rsidRDefault="003C5F81" w:rsidP="00D433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</w:t>
            </w:r>
            <w:r w:rsidR="00D43368" w:rsidRPr="00D43368">
              <w:rPr>
                <w:color w:val="000000"/>
                <w:sz w:val="24"/>
                <w:szCs w:val="24"/>
                <w:lang w:eastAsia="en-US"/>
              </w:rPr>
              <w:t xml:space="preserve">. Введение в </w:t>
            </w:r>
            <w:r w:rsidR="00E63C15">
              <w:rPr>
                <w:color w:val="000000"/>
                <w:sz w:val="24"/>
                <w:szCs w:val="24"/>
                <w:lang w:eastAsia="en-US"/>
              </w:rPr>
              <w:t>теорию нечетких систем</w:t>
            </w:r>
            <w:r w:rsidR="007B199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6" w:type="dxa"/>
            <w:vAlign w:val="center"/>
          </w:tcPr>
          <w:p w14:paraId="3D3368C5" w14:textId="77777777" w:rsidR="00D43368" w:rsidRPr="00B02EC0" w:rsidRDefault="00DF452D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14:paraId="784720CF" w14:textId="77777777" w:rsidR="00D43368" w:rsidRPr="00805245" w:rsidRDefault="00E63C15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vAlign w:val="center"/>
          </w:tcPr>
          <w:p w14:paraId="5BC29DD5" w14:textId="77777777" w:rsidR="00D43368" w:rsidRPr="00805245" w:rsidRDefault="00DF452D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  <w:vAlign w:val="center"/>
          </w:tcPr>
          <w:p w14:paraId="542DDF4D" w14:textId="77777777" w:rsidR="00D43368" w:rsidRPr="00805245" w:rsidRDefault="00DF452D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3368" w:rsidRPr="00B02EC0" w14:paraId="58EC39D6" w14:textId="77777777" w:rsidTr="00FD4E5A">
        <w:trPr>
          <w:trHeight w:val="303"/>
        </w:trPr>
        <w:tc>
          <w:tcPr>
            <w:tcW w:w="5379" w:type="dxa"/>
          </w:tcPr>
          <w:p w14:paraId="69891DE9" w14:textId="77777777" w:rsidR="00D43368" w:rsidRPr="00D43368" w:rsidRDefault="003C5F81" w:rsidP="00D433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1856CF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D43368"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E63C15">
              <w:rPr>
                <w:color w:val="000000"/>
                <w:sz w:val="24"/>
                <w:szCs w:val="24"/>
                <w:lang w:eastAsia="en-US"/>
              </w:rPr>
              <w:t>Понятие нечеткого множества</w:t>
            </w:r>
            <w:r w:rsidR="007B199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6" w:type="dxa"/>
            <w:vAlign w:val="center"/>
          </w:tcPr>
          <w:p w14:paraId="4C4D7100" w14:textId="77777777" w:rsidR="00D43368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vAlign w:val="center"/>
          </w:tcPr>
          <w:p w14:paraId="51F4E26B" w14:textId="77777777" w:rsidR="00D43368" w:rsidRPr="00805245" w:rsidRDefault="00E63C15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vAlign w:val="center"/>
          </w:tcPr>
          <w:p w14:paraId="3A9EFF68" w14:textId="77777777" w:rsidR="00D43368" w:rsidRPr="00805245" w:rsidRDefault="00FD4E5A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vAlign w:val="center"/>
          </w:tcPr>
          <w:p w14:paraId="00B91F23" w14:textId="77777777" w:rsidR="00D43368" w:rsidRPr="00805245" w:rsidRDefault="003C5F81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43368" w:rsidRPr="00B02EC0" w14:paraId="39B84B10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7973A274" w14:textId="77777777" w:rsidR="00D43368" w:rsidRPr="00D43368" w:rsidRDefault="003C5F81" w:rsidP="00D4336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3</w:t>
            </w:r>
            <w:r w:rsidR="00D43368"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E63C15">
              <w:rPr>
                <w:color w:val="000000"/>
                <w:sz w:val="24"/>
                <w:szCs w:val="24"/>
                <w:lang w:eastAsia="en-US"/>
              </w:rPr>
              <w:t>Множество нечетких подмножеств и его свойства</w:t>
            </w:r>
            <w:r w:rsidR="007B199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642C2E08" w14:textId="77777777" w:rsidR="00D43368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DEEC658" w14:textId="77777777" w:rsidR="00D43368" w:rsidRPr="00805245" w:rsidRDefault="00E63C15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1C3BE4DA" w14:textId="77777777" w:rsidR="00D43368" w:rsidRPr="00805245" w:rsidRDefault="00FD4E5A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0C75297" w14:textId="77777777" w:rsidR="00D43368" w:rsidRPr="00805245" w:rsidRDefault="00FD4E5A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63C15" w:rsidRPr="00B02EC0" w14:paraId="739E8AE7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6E248757" w14:textId="77777777" w:rsidR="00E63C15" w:rsidRPr="00D43368" w:rsidRDefault="00E63C15" w:rsidP="002773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4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6F3203">
              <w:rPr>
                <w:color w:val="000000"/>
                <w:sz w:val="24"/>
                <w:szCs w:val="24"/>
                <w:lang w:eastAsia="en-US"/>
              </w:rPr>
              <w:t>Нечеткие отношения. Основные операции и их свойства.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A690F57" w14:textId="77777777" w:rsidR="00E63C15" w:rsidRPr="00B02EC0" w:rsidRDefault="00D82064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B7E4475" w14:textId="77777777" w:rsidR="00E63C15" w:rsidRPr="00805245" w:rsidRDefault="00E63C15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6154420" w14:textId="77777777" w:rsidR="00E63C15" w:rsidRPr="00805245" w:rsidRDefault="00D82064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8E350C5" w14:textId="77777777" w:rsidR="00E63C15" w:rsidRPr="00805245" w:rsidRDefault="00D82064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63C15" w:rsidRPr="00B02EC0" w14:paraId="6B38B974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2443AAFE" w14:textId="77777777" w:rsidR="00E63C15" w:rsidRPr="00D43368" w:rsidRDefault="00E63C15" w:rsidP="002773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5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Нечеткий вывод и его свойства</w:t>
            </w:r>
            <w:r w:rsidR="007B199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53039B7A" w14:textId="77777777" w:rsidR="00E63C15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4C7082EB" w14:textId="77777777" w:rsidR="00E63C15" w:rsidRPr="00805245" w:rsidRDefault="00E63C15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135B44EB" w14:textId="77777777" w:rsidR="00E63C15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F6FB327" w14:textId="77777777" w:rsidR="00E63C15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3C15" w:rsidRPr="00B02EC0" w14:paraId="56818AA5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7A2F929F" w14:textId="77777777" w:rsidR="00E63C15" w:rsidRPr="00D43368" w:rsidRDefault="00E63C15" w:rsidP="002773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6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Основы нечётких систем управления</w:t>
            </w:r>
            <w:r w:rsidR="007B199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18C4CB" w14:textId="77777777" w:rsidR="00E63C15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674249EE" w14:textId="77777777" w:rsidR="00E63C15" w:rsidRPr="00805245" w:rsidRDefault="00E63C15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751B136A" w14:textId="77777777" w:rsidR="00E63C15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AC4AF30" w14:textId="77777777" w:rsidR="00E63C15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3C15" w:rsidRPr="00B02EC0" w14:paraId="22DF1861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42B0BD59" w14:textId="77777777" w:rsidR="007B1990" w:rsidRPr="007B1990" w:rsidRDefault="00E63C15" w:rsidP="007B199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7B1990">
              <w:rPr>
                <w:color w:val="000000"/>
                <w:sz w:val="24"/>
                <w:szCs w:val="24"/>
                <w:lang w:eastAsia="en-US"/>
              </w:rPr>
              <w:t>7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7B1990" w:rsidRPr="007B1990">
              <w:rPr>
                <w:color w:val="000000"/>
                <w:sz w:val="24"/>
                <w:szCs w:val="24"/>
                <w:lang w:eastAsia="en-US"/>
              </w:rPr>
              <w:t>Понятия лингвистической переменной и полных ортогональных семантических</w:t>
            </w:r>
          </w:p>
          <w:p w14:paraId="115CDE45" w14:textId="77777777" w:rsidR="00E63C15" w:rsidRPr="00D43368" w:rsidRDefault="007B1990" w:rsidP="007B1990">
            <w:pPr>
              <w:rPr>
                <w:sz w:val="24"/>
                <w:szCs w:val="24"/>
                <w:lang w:eastAsia="en-US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пространств.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2C7B5DD" w14:textId="77777777" w:rsidR="00E63C15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298ACFD" w14:textId="77777777" w:rsidR="00E63C15" w:rsidRPr="00805245" w:rsidRDefault="00E63C15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26312740" w14:textId="77777777" w:rsidR="00E63C15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6BB84B6" w14:textId="77777777" w:rsidR="00E63C15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1990" w:rsidRPr="00B02EC0" w14:paraId="3A2D9E0C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63B7080B" w14:textId="77777777" w:rsidR="007B1990" w:rsidRPr="007B1990" w:rsidRDefault="007B1990" w:rsidP="007B199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D82064">
              <w:rPr>
                <w:color w:val="000000"/>
                <w:sz w:val="24"/>
                <w:szCs w:val="24"/>
                <w:lang w:eastAsia="en-US"/>
              </w:rPr>
              <w:t>8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>Аксиомы степени нечеткости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для полных ортогональных семантических пространств. </w:t>
            </w:r>
            <w:r>
              <w:rPr>
                <w:color w:val="000000"/>
                <w:sz w:val="24"/>
                <w:szCs w:val="24"/>
                <w:lang w:eastAsia="en-US"/>
              </w:rPr>
              <w:t>Теорема существования.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FBC80C8" w14:textId="77777777" w:rsidR="007B1990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DA58358" w14:textId="77777777" w:rsidR="007B1990" w:rsidRPr="00805245" w:rsidRDefault="007B1990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51ACCF90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DA3A63F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1990" w:rsidRPr="00B02EC0" w14:paraId="6901BF7E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03150037" w14:textId="77777777" w:rsidR="007B1990" w:rsidRPr="00D43368" w:rsidRDefault="007B1990" w:rsidP="002773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D82064">
              <w:rPr>
                <w:color w:val="000000"/>
                <w:sz w:val="24"/>
                <w:szCs w:val="24"/>
                <w:lang w:eastAsia="en-US"/>
              </w:rPr>
              <w:t>9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Простейшая степень нечеткости и ее свойства.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57B5E6E4" w14:textId="77777777" w:rsidR="007B1990" w:rsidRPr="00B02EC0" w:rsidRDefault="00DF5176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8679969" w14:textId="77777777" w:rsidR="007B1990" w:rsidRPr="00805245" w:rsidRDefault="007B1990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39754728" w14:textId="77777777" w:rsidR="007B1990" w:rsidRPr="00805245" w:rsidRDefault="00DF5176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6337A6AA" w14:textId="77777777" w:rsidR="007B1990" w:rsidRPr="00F1410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5176">
              <w:rPr>
                <w:sz w:val="24"/>
                <w:szCs w:val="24"/>
              </w:rPr>
              <w:t>2</w:t>
            </w:r>
          </w:p>
        </w:tc>
      </w:tr>
      <w:tr w:rsidR="007B1990" w:rsidRPr="00B02EC0" w14:paraId="348D9A40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031C28A8" w14:textId="77777777" w:rsidR="007B1990" w:rsidRPr="007B1990" w:rsidRDefault="007B1990" w:rsidP="002773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</w:t>
            </w:r>
            <w:r w:rsidR="00D82064"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Устойчивость степени нечеткости. Метод выбора оптимального множества значений качественного признака.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6A506D60" w14:textId="77777777" w:rsidR="007B1990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2A80EC7F" w14:textId="77777777" w:rsidR="007B1990" w:rsidRPr="00805245" w:rsidRDefault="007B1990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2EFD8ED7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05DAB9E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1990" w:rsidRPr="00B02EC0" w14:paraId="7172BBA3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37635886" w14:textId="77777777" w:rsidR="007B1990" w:rsidRPr="007B1990" w:rsidRDefault="007B1990" w:rsidP="002773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</w:t>
            </w:r>
            <w:r w:rsidR="00D82064"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Модель поиска нечетко описанных объектов.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947ED42" w14:textId="77777777" w:rsidR="007B1990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7660259" w14:textId="77777777" w:rsidR="007B1990" w:rsidRPr="00805245" w:rsidRDefault="007B1990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7F74F675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51FD672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B1990" w:rsidRPr="00B02EC0" w14:paraId="18646FDC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59954F74" w14:textId="77777777" w:rsidR="007B1990" w:rsidRPr="007B1990" w:rsidRDefault="007B1990" w:rsidP="002773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</w:t>
            </w:r>
            <w:r w:rsidR="00D82064"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Нечеткий классификатор. Нечеткие ассоциативные правила.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5015FD11" w14:textId="77777777" w:rsidR="007B1990" w:rsidRPr="00B02EC0" w:rsidRDefault="00FD4E5A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69A4C8A" w14:textId="77777777" w:rsidR="007B1990" w:rsidRPr="00805245" w:rsidRDefault="007B1990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18774265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323AE4B3" w14:textId="77777777" w:rsidR="007B1990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D4E5A" w:rsidRPr="00B02EC0" w14:paraId="6E479AF0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602413AD" w14:textId="77777777" w:rsidR="00FD4E5A" w:rsidRPr="00FD4E5A" w:rsidRDefault="00FD4E5A" w:rsidP="002773C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</w:t>
            </w:r>
            <w:r w:rsidR="00D82064">
              <w:rPr>
                <w:color w:val="000000"/>
                <w:sz w:val="24"/>
                <w:szCs w:val="24"/>
                <w:lang w:eastAsia="en-US"/>
              </w:rPr>
              <w:t>3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D4E5A">
              <w:rPr>
                <w:color w:val="000000"/>
                <w:sz w:val="24"/>
                <w:szCs w:val="24"/>
                <w:lang w:eastAsia="en-US"/>
              </w:rPr>
              <w:t>Сценарии использования Гибридного Интеллекта.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D4E5A">
              <w:rPr>
                <w:color w:val="000000"/>
                <w:sz w:val="24"/>
                <w:szCs w:val="24"/>
                <w:lang w:eastAsia="en-US"/>
              </w:rPr>
              <w:t>Оценка и мониторинг плохо формализуемых процессов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6313BBFF" w14:textId="77777777" w:rsidR="00FD4E5A" w:rsidRPr="00B02EC0" w:rsidRDefault="00DF452D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072011E9" w14:textId="77777777" w:rsidR="00FD4E5A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745BDD2D" w14:textId="77777777" w:rsidR="00FD4E5A" w:rsidRPr="00805245" w:rsidRDefault="00DF452D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0340F6C5" w14:textId="77777777" w:rsidR="00FD4E5A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52D">
              <w:rPr>
                <w:sz w:val="24"/>
                <w:szCs w:val="24"/>
              </w:rPr>
              <w:t>2</w:t>
            </w:r>
          </w:p>
        </w:tc>
      </w:tr>
      <w:tr w:rsidR="00E63C15" w:rsidRPr="00B02EC0" w14:paraId="51FADE27" w14:textId="77777777" w:rsidTr="00FD4E5A">
        <w:tc>
          <w:tcPr>
            <w:tcW w:w="5379" w:type="dxa"/>
            <w:tcBorders>
              <w:bottom w:val="single" w:sz="4" w:space="0" w:color="auto"/>
            </w:tcBorders>
          </w:tcPr>
          <w:p w14:paraId="4C0FCBF2" w14:textId="77777777" w:rsidR="00E63C15" w:rsidRPr="00FD4E5A" w:rsidRDefault="00E63C15" w:rsidP="00FD4E5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7B1990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D82064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D4E5A" w:rsidRPr="00FD4E5A">
              <w:rPr>
                <w:color w:val="000000"/>
                <w:sz w:val="24"/>
                <w:szCs w:val="24"/>
                <w:lang w:eastAsia="en-US"/>
              </w:rPr>
              <w:t xml:space="preserve">Сценарии использования Гибридного </w:t>
            </w:r>
            <w:r w:rsidR="00FD4E5A" w:rsidRPr="00FD4E5A">
              <w:rPr>
                <w:color w:val="000000"/>
                <w:sz w:val="24"/>
                <w:szCs w:val="24"/>
                <w:lang w:eastAsia="en-US"/>
              </w:rPr>
              <w:lastRenderedPageBreak/>
              <w:t>Интеллекта.</w:t>
            </w:r>
            <w:r w:rsidR="00FD4E5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D4E5A">
              <w:rPr>
                <w:sz w:val="24"/>
                <w:szCs w:val="24"/>
              </w:rPr>
              <w:t>Персонализация взаимодействия с цифровыми ресурсами</w:t>
            </w:r>
            <w:r w:rsidR="007B1990" w:rsidRPr="007B1990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150FDCE8" w14:textId="77777777" w:rsidR="00E63C15" w:rsidRPr="00B02EC0" w:rsidRDefault="00DF452D" w:rsidP="00FD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1C9A6987" w14:textId="77777777" w:rsidR="00E63C15" w:rsidRPr="00805245" w:rsidRDefault="00E63C15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6ACF3130" w14:textId="77777777" w:rsidR="00E63C15" w:rsidRPr="00805245" w:rsidRDefault="00DF452D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299EF3C7" w14:textId="77777777" w:rsidR="00E63C15" w:rsidRPr="00805245" w:rsidRDefault="00FD4E5A" w:rsidP="0027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452D">
              <w:rPr>
                <w:sz w:val="24"/>
                <w:szCs w:val="24"/>
              </w:rPr>
              <w:t>2</w:t>
            </w:r>
          </w:p>
        </w:tc>
      </w:tr>
      <w:tr w:rsidR="00D43368" w:rsidRPr="00B02EC0" w14:paraId="5CD83B77" w14:textId="77777777" w:rsidTr="00805245">
        <w:trPr>
          <w:trHeight w:val="254"/>
        </w:trPr>
        <w:tc>
          <w:tcPr>
            <w:tcW w:w="5379" w:type="dxa"/>
            <w:tcBorders>
              <w:top w:val="single" w:sz="4" w:space="0" w:color="auto"/>
            </w:tcBorders>
          </w:tcPr>
          <w:p w14:paraId="2029553D" w14:textId="77777777" w:rsidR="00D43368" w:rsidRPr="00B02EC0" w:rsidRDefault="00D43368" w:rsidP="00D43368">
            <w:pPr>
              <w:rPr>
                <w:i/>
                <w:iCs/>
                <w:strike/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Промежуточная аттестация (</w:t>
            </w:r>
            <w:r w:rsidR="00E760E3">
              <w:rPr>
                <w:noProof/>
                <w:sz w:val="24"/>
                <w:szCs w:val="24"/>
              </w:rPr>
              <w:t>экзамен</w:t>
            </w:r>
            <w:r w:rsidRPr="00B02EC0">
              <w:rPr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CB7BB2E" w14:textId="77777777" w:rsidR="00D43368" w:rsidRPr="00B02EC0" w:rsidRDefault="00D43368" w:rsidP="00D43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5F94D27D" w14:textId="77777777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14:paraId="6B5BEC22" w14:textId="77777777" w:rsidR="00D43368" w:rsidRPr="00805245" w:rsidRDefault="00D43368" w:rsidP="0080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407ED5AE" w14:textId="77777777" w:rsidR="00D43368" w:rsidRPr="00805245" w:rsidRDefault="00E760E3" w:rsidP="00805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3368" w:rsidRPr="00B02EC0" w14:paraId="2C50616A" w14:textId="77777777" w:rsidTr="00932532">
        <w:tc>
          <w:tcPr>
            <w:tcW w:w="5379" w:type="dxa"/>
          </w:tcPr>
          <w:p w14:paraId="6E6E3A77" w14:textId="77777777" w:rsidR="00D43368" w:rsidRPr="00B02EC0" w:rsidRDefault="00D43368" w:rsidP="00D43368">
            <w:pPr>
              <w:rPr>
                <w:sz w:val="24"/>
                <w:szCs w:val="24"/>
              </w:rPr>
            </w:pPr>
            <w:r w:rsidRPr="00B02EC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6" w:type="dxa"/>
            <w:vAlign w:val="center"/>
          </w:tcPr>
          <w:p w14:paraId="15C5D933" w14:textId="77777777" w:rsidR="00D43368" w:rsidRPr="00B02EC0" w:rsidRDefault="00F14105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13" w:type="dxa"/>
            <w:vAlign w:val="center"/>
          </w:tcPr>
          <w:p w14:paraId="622A37A4" w14:textId="77777777" w:rsidR="00D43368" w:rsidRPr="00B02EC0" w:rsidRDefault="00E63C15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right w:val="single" w:sz="18" w:space="0" w:color="000000"/>
            </w:tcBorders>
            <w:vAlign w:val="center"/>
          </w:tcPr>
          <w:p w14:paraId="08A57EAD" w14:textId="77777777" w:rsidR="00D43368" w:rsidRPr="00B02EC0" w:rsidRDefault="00F14105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F95C22" w14:textId="77777777" w:rsidR="00D43368" w:rsidRPr="00B02EC0" w:rsidRDefault="00F14105" w:rsidP="00D4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22B5E9EA" w14:textId="77777777" w:rsidR="00A57699" w:rsidRPr="002773C0" w:rsidRDefault="00A57699" w:rsidP="00A57699">
      <w:pPr>
        <w:rPr>
          <w:bCs/>
          <w:sz w:val="10"/>
          <w:szCs w:val="10"/>
        </w:rPr>
      </w:pPr>
    </w:p>
    <w:p w14:paraId="37DB77A5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bCs/>
          <w:sz w:val="24"/>
          <w:szCs w:val="24"/>
        </w:rPr>
        <w:t>5.2.</w:t>
      </w:r>
      <w:r w:rsidRPr="00B02EC0">
        <w:rPr>
          <w:b/>
          <w:sz w:val="24"/>
          <w:szCs w:val="24"/>
        </w:rPr>
        <w:t> Содержание разделов (тем) дисциплины</w:t>
      </w:r>
    </w:p>
    <w:p w14:paraId="7989D346" w14:textId="77777777" w:rsidR="00624C66" w:rsidRPr="002773C0" w:rsidRDefault="00624C66" w:rsidP="00A57699">
      <w:pPr>
        <w:rPr>
          <w:sz w:val="10"/>
          <w:szCs w:val="10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75"/>
        <w:gridCol w:w="2835"/>
        <w:gridCol w:w="7230"/>
      </w:tblGrid>
      <w:tr w:rsidR="00A57699" w:rsidRPr="00B02EC0" w14:paraId="3347E5E7" w14:textId="77777777" w:rsidTr="002773C0">
        <w:tc>
          <w:tcPr>
            <w:tcW w:w="675" w:type="dxa"/>
          </w:tcPr>
          <w:p w14:paraId="377B1892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086A6180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Наименование разделов (тем) дисциплины</w:t>
            </w:r>
          </w:p>
        </w:tc>
        <w:tc>
          <w:tcPr>
            <w:tcW w:w="7230" w:type="dxa"/>
          </w:tcPr>
          <w:p w14:paraId="742B1169" w14:textId="77777777" w:rsidR="00A57699" w:rsidRPr="00B02EC0" w:rsidRDefault="00A57699" w:rsidP="00A57699">
            <w:pPr>
              <w:jc w:val="center"/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Содержание разделов (тем) дисциплин</w:t>
            </w:r>
          </w:p>
        </w:tc>
      </w:tr>
      <w:tr w:rsidR="003C5F81" w:rsidRPr="00B02EC0" w14:paraId="6EF23C96" w14:textId="77777777" w:rsidTr="002773C0">
        <w:tc>
          <w:tcPr>
            <w:tcW w:w="675" w:type="dxa"/>
          </w:tcPr>
          <w:p w14:paraId="684B9307" w14:textId="77777777" w:rsidR="003C5F81" w:rsidRPr="00B02EC0" w:rsidRDefault="003C5F81" w:rsidP="003C5F81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65451A7" w14:textId="77777777" w:rsidR="003C5F81" w:rsidRPr="00B02EC0" w:rsidRDefault="00F14105" w:rsidP="003C5F81">
            <w:pPr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Введение в </w:t>
            </w:r>
            <w:r>
              <w:rPr>
                <w:color w:val="000000"/>
                <w:sz w:val="24"/>
                <w:szCs w:val="24"/>
                <w:lang w:eastAsia="en-US"/>
              </w:rPr>
              <w:t>теорию нечетких систем</w:t>
            </w:r>
            <w:r w:rsidR="009D533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30" w:type="dxa"/>
          </w:tcPr>
          <w:p w14:paraId="5BCD52E7" w14:textId="77777777" w:rsidR="003C5F81" w:rsidRPr="00F0720A" w:rsidRDefault="00F14105" w:rsidP="003C5F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Модель. Отношение объекта и модели. Неопределенность – свойство любой модели. Физическая </w:t>
            </w:r>
            <w:r w:rsidR="00F0720A">
              <w:rPr>
                <w:color w:val="000000"/>
                <w:sz w:val="24"/>
                <w:szCs w:val="24"/>
                <w:lang w:eastAsia="en-US"/>
              </w:rPr>
              <w:t xml:space="preserve">(мир объектов) </w:t>
            </w:r>
            <w:r>
              <w:rPr>
                <w:color w:val="000000"/>
                <w:sz w:val="24"/>
                <w:szCs w:val="24"/>
                <w:lang w:eastAsia="en-US"/>
              </w:rPr>
              <w:t>и лингвистическая</w:t>
            </w:r>
            <w:r w:rsidR="00F0720A">
              <w:rPr>
                <w:color w:val="000000"/>
                <w:sz w:val="24"/>
                <w:szCs w:val="24"/>
                <w:lang w:eastAsia="en-US"/>
              </w:rPr>
              <w:t xml:space="preserve"> (мир объектов и людей)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неопределенность. </w:t>
            </w:r>
            <w:r w:rsidR="00F0720A">
              <w:rPr>
                <w:color w:val="000000"/>
                <w:sz w:val="24"/>
                <w:szCs w:val="24"/>
                <w:lang w:eastAsia="en-US"/>
              </w:rPr>
              <w:t xml:space="preserve">Теория нечетких множеств как инструмент моделирования и анализа лингвистической неопределённости. Основные драйверы развития теории нечетких множеств (гибридный интеллект, социальные сети, </w:t>
            </w:r>
            <w:r w:rsidR="009D5338">
              <w:rPr>
                <w:color w:val="000000"/>
                <w:sz w:val="24"/>
                <w:szCs w:val="24"/>
                <w:lang w:eastAsia="en-US"/>
              </w:rPr>
              <w:t>смешанные сети</w:t>
            </w:r>
            <w:r w:rsidR="00F0720A">
              <w:rPr>
                <w:color w:val="000000"/>
                <w:sz w:val="24"/>
                <w:szCs w:val="24"/>
                <w:lang w:eastAsia="en-US"/>
              </w:rPr>
              <w:t>)</w:t>
            </w:r>
            <w:r w:rsidR="009D533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F0720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5F81" w:rsidRPr="00212FC0" w14:paraId="1ABD6983" w14:textId="77777777" w:rsidTr="002773C0">
        <w:tc>
          <w:tcPr>
            <w:tcW w:w="675" w:type="dxa"/>
          </w:tcPr>
          <w:p w14:paraId="5E0B2A12" w14:textId="77777777" w:rsidR="003C5F81" w:rsidRPr="00B02EC0" w:rsidRDefault="003C5F81" w:rsidP="003C5F81">
            <w:pPr>
              <w:rPr>
                <w:sz w:val="24"/>
                <w:szCs w:val="24"/>
              </w:rPr>
            </w:pPr>
            <w:r w:rsidRPr="00B02EC0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D59DDD0" w14:textId="77777777" w:rsidR="003C5F81" w:rsidRPr="00212FC0" w:rsidRDefault="009D5338" w:rsidP="003C5F8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Понятие нечеткого множества.</w:t>
            </w:r>
          </w:p>
        </w:tc>
        <w:tc>
          <w:tcPr>
            <w:tcW w:w="7230" w:type="dxa"/>
          </w:tcPr>
          <w:p w14:paraId="2B9F5645" w14:textId="77777777" w:rsidR="00212FC0" w:rsidRPr="002D7652" w:rsidRDefault="002D7652" w:rsidP="003C5F81">
            <w:pPr>
              <w:rPr>
                <w:sz w:val="24"/>
                <w:szCs w:val="24"/>
              </w:rPr>
            </w:pPr>
            <w:r w:rsidRPr="00952FC5">
              <w:rPr>
                <w:color w:val="000000" w:themeColor="text1"/>
                <w:sz w:val="24"/>
                <w:szCs w:val="24"/>
              </w:rPr>
              <w:t>Элемент и множество. Принадлежность элемента множеству. Типы функций принадлежности.</w:t>
            </w:r>
            <w:r>
              <w:rPr>
                <w:color w:val="000000" w:themeColor="text1"/>
                <w:sz w:val="24"/>
                <w:szCs w:val="24"/>
              </w:rPr>
              <w:t xml:space="preserve"> Объективная и субъективная природа функций принадлежности. Методы построения функций принадлежности (прямые и косвенные, для одного эксперта и для группы экспертов). Построение функций принадлежности из данных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fcm</w:t>
            </w:r>
            <w:r w:rsidRPr="002D7652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2D7652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maens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2D7652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 xml:space="preserve">Настройка функций принадлежности для конкретного пользователя. </w:t>
            </w:r>
          </w:p>
        </w:tc>
      </w:tr>
      <w:tr w:rsidR="006F3203" w:rsidRPr="00B02EC0" w14:paraId="60617F7B" w14:textId="77777777" w:rsidTr="002773C0">
        <w:tc>
          <w:tcPr>
            <w:tcW w:w="675" w:type="dxa"/>
          </w:tcPr>
          <w:p w14:paraId="6F859543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2BC20E6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Множество нечетких подмножеств и его свойства.</w:t>
            </w:r>
          </w:p>
        </w:tc>
        <w:tc>
          <w:tcPr>
            <w:tcW w:w="7230" w:type="dxa"/>
          </w:tcPr>
          <w:p w14:paraId="3647179C" w14:textId="77777777" w:rsidR="006F3203" w:rsidRPr="00254374" w:rsidRDefault="002D7652" w:rsidP="00C23941">
            <w:pPr>
              <w:rPr>
                <w:color w:val="000000" w:themeColor="text1"/>
                <w:sz w:val="24"/>
                <w:szCs w:val="24"/>
              </w:rPr>
            </w:pPr>
            <w:r w:rsidRPr="00952FC5">
              <w:rPr>
                <w:color w:val="000000" w:themeColor="text1"/>
                <w:sz w:val="24"/>
                <w:szCs w:val="24"/>
              </w:rPr>
              <w:t xml:space="preserve">Множество </w:t>
            </w:r>
            <w:r w:rsidRPr="00307380">
              <w:rPr>
                <w:rFonts w:ascii="Apple Chancery" w:hAnsi="Apple Chancery" w:cs="Apple Chancery"/>
                <w:color w:val="000000" w:themeColor="text1"/>
                <w:sz w:val="24"/>
                <w:szCs w:val="24"/>
              </w:rPr>
              <w:t>P</w:t>
            </w:r>
            <w:r w:rsidRPr="00952FC5">
              <w:rPr>
                <w:color w:val="000000" w:themeColor="text1"/>
                <w:sz w:val="24"/>
                <w:szCs w:val="24"/>
              </w:rPr>
              <w:t>(</w:t>
            </w:r>
            <w:r w:rsidRPr="00307380">
              <w:rPr>
                <w:i/>
                <w:color w:val="000000" w:themeColor="text1"/>
                <w:sz w:val="24"/>
                <w:szCs w:val="24"/>
              </w:rPr>
              <w:t>U</w:t>
            </w:r>
            <w:r w:rsidRPr="00952FC5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52FC5">
              <w:rPr>
                <w:color w:val="000000" w:themeColor="text1"/>
                <w:sz w:val="24"/>
                <w:szCs w:val="24"/>
              </w:rPr>
              <w:t>нечетких подмножеств множества</w:t>
            </w:r>
            <w:r w:rsidR="00C239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3941" w:rsidRPr="00C23941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U</w:t>
            </w:r>
            <w:r w:rsidRPr="00952FC5">
              <w:rPr>
                <w:color w:val="000000" w:themeColor="text1"/>
                <w:sz w:val="24"/>
                <w:szCs w:val="24"/>
              </w:rPr>
              <w:t xml:space="preserve">. Простейшие операции в </w:t>
            </w:r>
            <w:r w:rsidRPr="00307380">
              <w:rPr>
                <w:rFonts w:ascii="Apple Chancery" w:hAnsi="Apple Chancery" w:cs="Apple Chancery"/>
                <w:color w:val="000000" w:themeColor="text1"/>
                <w:sz w:val="24"/>
                <w:szCs w:val="24"/>
              </w:rPr>
              <w:t>P</w:t>
            </w:r>
            <w:r w:rsidRPr="00952FC5">
              <w:rPr>
                <w:color w:val="000000" w:themeColor="text1"/>
                <w:sz w:val="24"/>
                <w:szCs w:val="24"/>
              </w:rPr>
              <w:t>(</w:t>
            </w:r>
            <w:r w:rsidRPr="00307380">
              <w:rPr>
                <w:i/>
                <w:color w:val="000000" w:themeColor="text1"/>
                <w:sz w:val="24"/>
                <w:szCs w:val="24"/>
              </w:rPr>
              <w:t>U</w:t>
            </w:r>
            <w:r w:rsidRPr="00952FC5">
              <w:rPr>
                <w:color w:val="000000" w:themeColor="text1"/>
                <w:sz w:val="24"/>
                <w:szCs w:val="24"/>
              </w:rPr>
              <w:t>).</w:t>
            </w:r>
            <w:r>
              <w:rPr>
                <w:color w:val="000000" w:themeColor="text1"/>
                <w:sz w:val="24"/>
                <w:szCs w:val="24"/>
              </w:rPr>
              <w:t xml:space="preserve"> Свойства различных алгебр в </w:t>
            </w:r>
            <w:r w:rsidRPr="00307380">
              <w:rPr>
                <w:rFonts w:ascii="Apple Chancery" w:hAnsi="Apple Chancery" w:cs="Apple Chancery"/>
                <w:color w:val="000000" w:themeColor="text1"/>
                <w:sz w:val="24"/>
                <w:szCs w:val="24"/>
              </w:rPr>
              <w:t>P</w:t>
            </w:r>
            <w:r w:rsidRPr="00952FC5">
              <w:rPr>
                <w:color w:val="000000" w:themeColor="text1"/>
                <w:sz w:val="24"/>
                <w:szCs w:val="24"/>
              </w:rPr>
              <w:t>(</w:t>
            </w:r>
            <w:r w:rsidRPr="00307380">
              <w:rPr>
                <w:i/>
                <w:color w:val="000000" w:themeColor="text1"/>
                <w:sz w:val="24"/>
                <w:szCs w:val="24"/>
              </w:rPr>
              <w:t>U</w:t>
            </w:r>
            <w:r w:rsidRPr="00952FC5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C23941" w:rsidRPr="00C23941">
              <w:rPr>
                <w:color w:val="000000" w:themeColor="text1"/>
                <w:sz w:val="24"/>
                <w:szCs w:val="24"/>
              </w:rPr>
              <w:t xml:space="preserve">Подмножества </w:t>
            </w:r>
            <w:r w:rsidR="00C23941" w:rsidRPr="00C23941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𝜶</w:t>
            </w:r>
            <w:r w:rsidR="00C23941" w:rsidRPr="00C23941">
              <w:rPr>
                <w:color w:val="000000" w:themeColor="text1"/>
                <w:sz w:val="24"/>
                <w:szCs w:val="24"/>
              </w:rPr>
              <w:t xml:space="preserve">-уровня. Декомпозиция нечетких множеств. Расстояния между нечеткими множествами. </w:t>
            </w:r>
            <w:r w:rsidR="007C350D" w:rsidRPr="004C0A58">
              <w:rPr>
                <w:color w:val="000000" w:themeColor="text1"/>
                <w:sz w:val="24"/>
                <w:szCs w:val="24"/>
              </w:rPr>
              <w:t>Измерение степени нечеткости множества. Оценка нечеткости через энтропию. Метрический подход к измерению степени нечеткости множества.</w:t>
            </w:r>
            <w:r w:rsidR="007C35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7C350D" w:rsidRPr="004C0A58">
              <w:rPr>
                <w:color w:val="000000" w:themeColor="text1"/>
                <w:sz w:val="24"/>
                <w:szCs w:val="24"/>
              </w:rPr>
              <w:t>Аксиоматический подход к измерению степени нечеткости множества.</w:t>
            </w:r>
            <w:r w:rsidR="007C35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7C350D" w:rsidRPr="002D04AA">
              <w:rPr>
                <w:color w:val="000000" w:themeColor="text1"/>
                <w:sz w:val="24"/>
                <w:szCs w:val="24"/>
              </w:rPr>
              <w:t>Свойства степени нечеткости множества.</w:t>
            </w:r>
            <w:r w:rsidR="007C350D">
              <w:rPr>
                <w:color w:val="000000" w:themeColor="text1"/>
                <w:sz w:val="24"/>
                <w:szCs w:val="24"/>
              </w:rPr>
              <w:t xml:space="preserve"> Теорема о перестановках. Следствие о сдвигах функции принадлежности. </w:t>
            </w:r>
            <w:r w:rsidR="00C23941">
              <w:rPr>
                <w:color w:val="000000" w:themeColor="text1"/>
                <w:sz w:val="24"/>
                <w:szCs w:val="24"/>
              </w:rPr>
              <w:t>Основные свойства</w:t>
            </w:r>
            <w:r w:rsidR="00C23941" w:rsidRPr="00C2394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4374">
              <w:rPr>
                <w:color w:val="000000" w:themeColor="text1"/>
                <w:sz w:val="24"/>
                <w:szCs w:val="24"/>
              </w:rPr>
              <w:t>класса эквивалентности нечетких множеств, имеющих одинаковую степень нечеткости</w:t>
            </w:r>
            <w:r w:rsidR="00C23941" w:rsidRPr="00C2394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F3203" w:rsidRPr="00B02EC0" w14:paraId="304FBD2A" w14:textId="77777777" w:rsidTr="002773C0">
        <w:tc>
          <w:tcPr>
            <w:tcW w:w="675" w:type="dxa"/>
          </w:tcPr>
          <w:p w14:paraId="17647A49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4B40BE1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Нечеткие отношения. Основные операции и их свойства.</w:t>
            </w:r>
          </w:p>
        </w:tc>
        <w:tc>
          <w:tcPr>
            <w:tcW w:w="7230" w:type="dxa"/>
          </w:tcPr>
          <w:p w14:paraId="0A38638D" w14:textId="77777777" w:rsidR="006F3203" w:rsidRPr="00212FC0" w:rsidRDefault="00EC2476" w:rsidP="002773C0">
            <w:pPr>
              <w:rPr>
                <w:sz w:val="24"/>
                <w:szCs w:val="24"/>
              </w:rPr>
            </w:pPr>
            <w:r w:rsidRPr="0071480A">
              <w:rPr>
                <w:color w:val="000000" w:themeColor="text1"/>
                <w:sz w:val="24"/>
                <w:szCs w:val="24"/>
              </w:rPr>
              <w:t xml:space="preserve">Понятие нечеткого отношения. Основные операции </w:t>
            </w:r>
            <w:r>
              <w:rPr>
                <w:color w:val="000000" w:themeColor="text1"/>
                <w:sz w:val="24"/>
                <w:szCs w:val="24"/>
              </w:rPr>
              <w:t xml:space="preserve">над нечёткими отношениями </w:t>
            </w:r>
            <w:r w:rsidRPr="0071480A">
              <w:rPr>
                <w:color w:val="000000" w:themeColor="text1"/>
                <w:sz w:val="24"/>
                <w:szCs w:val="24"/>
              </w:rPr>
              <w:t>и их свойства.</w:t>
            </w:r>
            <w:r>
              <w:rPr>
                <w:color w:val="000000" w:themeColor="text1"/>
                <w:sz w:val="24"/>
                <w:szCs w:val="24"/>
              </w:rPr>
              <w:t xml:space="preserve"> Подмножества </w:t>
            </w:r>
            <w:r w:rsidRPr="00307380">
              <w:rPr>
                <w:rFonts w:ascii="Symbol" w:hAnsi="Symbol"/>
                <w:color w:val="000000" w:themeColor="text1"/>
                <w:sz w:val="24"/>
                <w:szCs w:val="24"/>
              </w:rPr>
              <w:t></w:t>
            </w:r>
            <w:r w:rsidRPr="0071480A">
              <w:rPr>
                <w:color w:val="000000" w:themeColor="text1"/>
                <w:sz w:val="24"/>
                <w:szCs w:val="24"/>
              </w:rPr>
              <w:t xml:space="preserve"> – уровня</w:t>
            </w:r>
            <w:r>
              <w:rPr>
                <w:color w:val="000000" w:themeColor="text1"/>
                <w:sz w:val="24"/>
                <w:szCs w:val="24"/>
              </w:rPr>
              <w:t xml:space="preserve"> нечеткого отношения.</w:t>
            </w:r>
            <w:r w:rsidRPr="0071480A">
              <w:rPr>
                <w:color w:val="000000" w:themeColor="text1"/>
                <w:sz w:val="24"/>
                <w:szCs w:val="24"/>
              </w:rPr>
              <w:t xml:space="preserve"> Теорема о декомпозиции</w:t>
            </w:r>
            <w:r>
              <w:rPr>
                <w:color w:val="000000" w:themeColor="text1"/>
                <w:sz w:val="24"/>
                <w:szCs w:val="24"/>
              </w:rPr>
              <w:t xml:space="preserve"> нечетких отношений. Теорема о синтезе нечетких отношений. </w:t>
            </w:r>
            <w:r w:rsidRPr="00C329A8">
              <w:rPr>
                <w:color w:val="000000" w:themeColor="text1"/>
                <w:sz w:val="24"/>
                <w:szCs w:val="24"/>
              </w:rPr>
              <w:t>Композиция нечетких отношений.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>(Max-min) – композиция и ее свойства. (Max-* ) – композиции.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>Транзитивное замыкание нечеткого бинарного отношения. Теорема о транзитивном замыкании. Композиция транзитивных отношений.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 xml:space="preserve">Нечеткие бинарные отношения в </w:t>
            </w:r>
            <w:r w:rsidRPr="00307380">
              <w:rPr>
                <w:i/>
                <w:color w:val="000000" w:themeColor="text1"/>
                <w:sz w:val="24"/>
                <w:szCs w:val="24"/>
              </w:rPr>
              <w:t>U</w:t>
            </w:r>
            <w:r w:rsidRPr="00C329A8">
              <w:rPr>
                <w:color w:val="000000" w:themeColor="text1"/>
                <w:sz w:val="24"/>
                <w:szCs w:val="24"/>
              </w:rPr>
              <w:t xml:space="preserve"> × </w:t>
            </w:r>
            <w:r w:rsidRPr="00307380">
              <w:rPr>
                <w:i/>
                <w:color w:val="000000" w:themeColor="text1"/>
                <w:sz w:val="24"/>
                <w:szCs w:val="24"/>
              </w:rPr>
              <w:t>U</w:t>
            </w:r>
            <w:r w:rsidRPr="00C329A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>Нечеткие отношения предпорядка. Теорема о предпорядке.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>Отношение подобия. Теорема о разложении отношения подобия. Теорема о синтезе отношения подобия.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>Отношение порядка. Отношение различия. Метрика, индуцированная отношением различия. Отношение сходства.</w:t>
            </w:r>
          </w:p>
        </w:tc>
      </w:tr>
      <w:tr w:rsidR="006F3203" w:rsidRPr="00B02EC0" w14:paraId="3E6E4B1F" w14:textId="77777777" w:rsidTr="002773C0">
        <w:tc>
          <w:tcPr>
            <w:tcW w:w="675" w:type="dxa"/>
          </w:tcPr>
          <w:p w14:paraId="7E18BCC9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60F64A2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Нечеткий вывод и его свойства.</w:t>
            </w:r>
          </w:p>
        </w:tc>
        <w:tc>
          <w:tcPr>
            <w:tcW w:w="7230" w:type="dxa"/>
          </w:tcPr>
          <w:p w14:paraId="679446D5" w14:textId="77777777" w:rsidR="006F3203" w:rsidRPr="00212FC0" w:rsidRDefault="00EC2476" w:rsidP="002773C0">
            <w:pPr>
              <w:rPr>
                <w:sz w:val="24"/>
                <w:szCs w:val="24"/>
              </w:rPr>
            </w:pPr>
            <w:r w:rsidRPr="00C329A8">
              <w:rPr>
                <w:color w:val="000000" w:themeColor="text1"/>
                <w:sz w:val="24"/>
                <w:szCs w:val="24"/>
              </w:rPr>
              <w:t>Приближенные рассуждения на основе modus ponens.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>Приближенные рассуждения на основе modus tollens.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329A8">
              <w:rPr>
                <w:color w:val="000000" w:themeColor="text1"/>
                <w:sz w:val="24"/>
                <w:szCs w:val="24"/>
              </w:rPr>
              <w:t>Формализация логических связок. Треугольные нормы</w:t>
            </w:r>
            <w:r>
              <w:rPr>
                <w:color w:val="000000" w:themeColor="text1"/>
                <w:sz w:val="24"/>
                <w:szCs w:val="24"/>
              </w:rPr>
              <w:t>, треугольные кономы и их свойства</w:t>
            </w:r>
            <w:r w:rsidRPr="00C329A8">
              <w:rPr>
                <w:color w:val="000000" w:themeColor="text1"/>
                <w:sz w:val="24"/>
                <w:szCs w:val="24"/>
              </w:rPr>
              <w:t>. Отрицания.</w:t>
            </w:r>
            <w:r>
              <w:rPr>
                <w:color w:val="000000" w:themeColor="text1"/>
                <w:sz w:val="24"/>
                <w:szCs w:val="24"/>
              </w:rPr>
              <w:t xml:space="preserve"> Параметрическое задание т</w:t>
            </w:r>
            <w:r w:rsidRPr="00C329A8">
              <w:rPr>
                <w:color w:val="000000" w:themeColor="text1"/>
                <w:sz w:val="24"/>
                <w:szCs w:val="24"/>
              </w:rPr>
              <w:t>реугольны</w:t>
            </w:r>
            <w:r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C329A8">
              <w:rPr>
                <w:color w:val="000000" w:themeColor="text1"/>
                <w:sz w:val="24"/>
                <w:szCs w:val="24"/>
              </w:rPr>
              <w:t>норм</w:t>
            </w:r>
            <w:r>
              <w:rPr>
                <w:color w:val="000000" w:themeColor="text1"/>
                <w:sz w:val="24"/>
                <w:szCs w:val="24"/>
              </w:rPr>
              <w:t xml:space="preserve"> и конорм. Формализаци</w:t>
            </w:r>
            <w:r w:rsidR="0050632D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импликации.  </w:t>
            </w:r>
          </w:p>
        </w:tc>
      </w:tr>
      <w:tr w:rsidR="006F3203" w:rsidRPr="00B02EC0" w14:paraId="74540633" w14:textId="77777777" w:rsidTr="002773C0">
        <w:tc>
          <w:tcPr>
            <w:tcW w:w="675" w:type="dxa"/>
          </w:tcPr>
          <w:p w14:paraId="2844B3C3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EB10EF6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Основы нечётких систем управления.</w:t>
            </w:r>
          </w:p>
        </w:tc>
        <w:tc>
          <w:tcPr>
            <w:tcW w:w="7230" w:type="dxa"/>
          </w:tcPr>
          <w:p w14:paraId="1997EC61" w14:textId="77777777" w:rsidR="006F3203" w:rsidRPr="002773C0" w:rsidRDefault="00EC2476" w:rsidP="002773C0">
            <w:pPr>
              <w:rPr>
                <w:sz w:val="24"/>
                <w:szCs w:val="24"/>
              </w:rPr>
            </w:pPr>
            <w:r w:rsidRPr="00C329A8">
              <w:rPr>
                <w:color w:val="000000" w:themeColor="text1"/>
                <w:sz w:val="24"/>
                <w:szCs w:val="24"/>
              </w:rPr>
              <w:t>Приближенные рассуждения в прикладных задачах. Основные понятия теории управления. Основные идеи нечеткого управления.</w:t>
            </w:r>
            <w:r>
              <w:rPr>
                <w:color w:val="000000" w:themeColor="text1"/>
                <w:sz w:val="24"/>
                <w:szCs w:val="24"/>
              </w:rPr>
              <w:t xml:space="preserve"> Укрупненный алгоритм работы нечеткого контроллера. Теорема Кошко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Fuzzy</w:t>
            </w:r>
            <w:r w:rsidRPr="00EC24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Approximation</w:t>
            </w:r>
            <w:r w:rsidRPr="00EC24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Theorem</w:t>
            </w:r>
            <w:r>
              <w:rPr>
                <w:color w:val="000000" w:themeColor="text1"/>
                <w:sz w:val="24"/>
                <w:szCs w:val="24"/>
              </w:rPr>
              <w:t xml:space="preserve">). </w:t>
            </w:r>
          </w:p>
        </w:tc>
      </w:tr>
      <w:tr w:rsidR="006F3203" w:rsidRPr="00B02EC0" w14:paraId="2BA145FD" w14:textId="77777777" w:rsidTr="002773C0">
        <w:tc>
          <w:tcPr>
            <w:tcW w:w="675" w:type="dxa"/>
          </w:tcPr>
          <w:p w14:paraId="567EBEDF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76D6407" w14:textId="77777777" w:rsidR="006F3203" w:rsidRPr="007B1990" w:rsidRDefault="006F3203" w:rsidP="006F3203">
            <w:pPr>
              <w:rPr>
                <w:color w:val="000000"/>
                <w:sz w:val="24"/>
                <w:szCs w:val="24"/>
                <w:lang w:eastAsia="en-US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Понятия лингвистической переменной и полных ортогональных семантических</w:t>
            </w:r>
          </w:p>
          <w:p w14:paraId="1AA3336B" w14:textId="77777777" w:rsidR="006F3203" w:rsidRPr="00B02EC0" w:rsidRDefault="006F3203" w:rsidP="006F3203">
            <w:pPr>
              <w:rPr>
                <w:sz w:val="24"/>
                <w:szCs w:val="24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пространств.</w:t>
            </w:r>
          </w:p>
        </w:tc>
        <w:tc>
          <w:tcPr>
            <w:tcW w:w="7230" w:type="dxa"/>
          </w:tcPr>
          <w:p w14:paraId="01F83F4E" w14:textId="77777777" w:rsidR="006F3203" w:rsidRPr="00212FC0" w:rsidRDefault="00E664AD" w:rsidP="002773C0">
            <w:pPr>
              <w:rPr>
                <w:sz w:val="24"/>
                <w:szCs w:val="24"/>
              </w:rPr>
            </w:pPr>
            <w:r w:rsidRPr="007023FB">
              <w:rPr>
                <w:color w:val="000000" w:themeColor="text1"/>
                <w:sz w:val="24"/>
                <w:szCs w:val="24"/>
              </w:rPr>
              <w:t>Поняти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7023F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нечеткой и </w:t>
            </w:r>
            <w:r w:rsidRPr="007023FB">
              <w:rPr>
                <w:color w:val="000000" w:themeColor="text1"/>
                <w:sz w:val="24"/>
                <w:szCs w:val="24"/>
              </w:rPr>
              <w:t>лингвистической переменной.</w:t>
            </w:r>
            <w:r>
              <w:rPr>
                <w:color w:val="000000" w:themeColor="text1"/>
                <w:sz w:val="24"/>
                <w:szCs w:val="24"/>
              </w:rPr>
              <w:t xml:space="preserve"> Контекстная зависимость. Семантические пространства как частный случай лингвистической переменной. Полные ортогональные семантические пространства.</w:t>
            </w:r>
          </w:p>
        </w:tc>
      </w:tr>
      <w:tr w:rsidR="006F3203" w:rsidRPr="00B02EC0" w14:paraId="5A0489E2" w14:textId="77777777" w:rsidTr="002773C0">
        <w:tc>
          <w:tcPr>
            <w:tcW w:w="675" w:type="dxa"/>
          </w:tcPr>
          <w:p w14:paraId="6506CCA8" w14:textId="77777777" w:rsidR="006F3203" w:rsidRPr="00B02EC0" w:rsidRDefault="00D82064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3203"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0E64064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Аксиомы степени нечеткости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для полных ортогональных семантических пространств. </w:t>
            </w:r>
            <w:r>
              <w:rPr>
                <w:color w:val="000000"/>
                <w:sz w:val="24"/>
                <w:szCs w:val="24"/>
                <w:lang w:eastAsia="en-US"/>
              </w:rPr>
              <w:t>Теорема существования.</w:t>
            </w:r>
          </w:p>
        </w:tc>
        <w:tc>
          <w:tcPr>
            <w:tcW w:w="7230" w:type="dxa"/>
          </w:tcPr>
          <w:p w14:paraId="2C4123BB" w14:textId="77777777" w:rsidR="006F3203" w:rsidRPr="00E664AD" w:rsidRDefault="00E664AD" w:rsidP="002773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Ближайшая совокупность характеристических функций. Лемма о расстоянии в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>полных ортогональных семантических пространств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ах. </w:t>
            </w:r>
            <w:r>
              <w:rPr>
                <w:color w:val="000000" w:themeColor="text1"/>
                <w:sz w:val="24"/>
                <w:szCs w:val="24"/>
              </w:rPr>
              <w:t xml:space="preserve">Аксиомы степени нечёткости для полных ортогональных семантических пространств. Теорема существования. </w:t>
            </w:r>
          </w:p>
        </w:tc>
      </w:tr>
      <w:tr w:rsidR="006F3203" w:rsidRPr="00B02EC0" w14:paraId="4E6F3CC0" w14:textId="77777777" w:rsidTr="002773C0">
        <w:tc>
          <w:tcPr>
            <w:tcW w:w="675" w:type="dxa"/>
          </w:tcPr>
          <w:p w14:paraId="7B2A91D8" w14:textId="77777777" w:rsidR="006F3203" w:rsidRPr="00B02EC0" w:rsidRDefault="00D82064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3203"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B29F724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Простейшая степень нечеткости и ее свойства.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30" w:type="dxa"/>
          </w:tcPr>
          <w:p w14:paraId="03FAFAAC" w14:textId="77777777" w:rsidR="006F3203" w:rsidRPr="00212FC0" w:rsidRDefault="00E664AD" w:rsidP="002773C0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Частные случаи функционалов, измеряющих нечеткость. Интерпретация степени нечеткости полного ортогонального семантического пространства для простейшего функционала.</w:t>
            </w:r>
            <w:r w:rsidR="002D0C9F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0C9F" w:rsidRPr="007023FB">
              <w:rPr>
                <w:color w:val="000000" w:themeColor="text1"/>
                <w:sz w:val="24"/>
                <w:szCs w:val="24"/>
              </w:rPr>
              <w:t>Свойства степени нечеткости полных ортогональных семантических пространств. Теорема о линейных преобразованиях. Интерпретация</w:t>
            </w:r>
            <w:r w:rsidR="002D0C9F">
              <w:rPr>
                <w:color w:val="000000" w:themeColor="text1"/>
                <w:sz w:val="24"/>
                <w:szCs w:val="24"/>
              </w:rPr>
              <w:t xml:space="preserve"> теоремы о линейных преобразованиях</w:t>
            </w:r>
            <w:r w:rsidR="002D0C9F" w:rsidRPr="007023F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F3203" w:rsidRPr="00B02EC0" w14:paraId="38F684A1" w14:textId="77777777" w:rsidTr="002773C0">
        <w:tc>
          <w:tcPr>
            <w:tcW w:w="675" w:type="dxa"/>
          </w:tcPr>
          <w:p w14:paraId="1C7A684B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064">
              <w:rPr>
                <w:sz w:val="24"/>
                <w:szCs w:val="24"/>
              </w:rPr>
              <w:t>0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EFFD738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Устойчивость степени нечеткости. Метод выбора оптимального множества значений качественного признака.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30" w:type="dxa"/>
          </w:tcPr>
          <w:p w14:paraId="57F04E3E" w14:textId="77777777" w:rsidR="006F3203" w:rsidRPr="00212FC0" w:rsidRDefault="007A241F" w:rsidP="002773C0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Понятие устойчивости (робастности) нечетких моделей. </w:t>
            </w:r>
            <w:r w:rsidRPr="00307380">
              <w:rPr>
                <w:rFonts w:ascii="Symbol" w:hAnsi="Symbol"/>
                <w:color w:val="000000" w:themeColor="text1"/>
                <w:sz w:val="24"/>
                <w:szCs w:val="24"/>
              </w:rPr>
              <w:t></w:t>
            </w:r>
            <w:r w:rsidRPr="00831B6C">
              <w:rPr>
                <w:color w:val="000000" w:themeColor="text1"/>
                <w:sz w:val="24"/>
                <w:szCs w:val="24"/>
              </w:rPr>
              <w:t xml:space="preserve"> - модел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831B6C">
              <w:rPr>
                <w:color w:val="000000" w:themeColor="text1"/>
                <w:sz w:val="24"/>
                <w:szCs w:val="24"/>
              </w:rPr>
              <w:t xml:space="preserve"> Степень нечеткости в </w:t>
            </w:r>
            <w:r w:rsidRPr="00307380">
              <w:rPr>
                <w:rFonts w:ascii="Symbol" w:hAnsi="Symbol"/>
                <w:color w:val="000000" w:themeColor="text1"/>
                <w:sz w:val="24"/>
                <w:szCs w:val="24"/>
              </w:rPr>
              <w:t></w:t>
            </w:r>
            <w:r w:rsidRPr="00831B6C">
              <w:rPr>
                <w:color w:val="000000" w:themeColor="text1"/>
                <w:sz w:val="24"/>
                <w:szCs w:val="24"/>
              </w:rPr>
              <w:t xml:space="preserve"> - модели.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1B6C">
              <w:rPr>
                <w:color w:val="000000" w:themeColor="text1"/>
                <w:sz w:val="24"/>
                <w:szCs w:val="24"/>
              </w:rPr>
              <w:t xml:space="preserve">Устойчивость </w:t>
            </w:r>
            <w:r>
              <w:rPr>
                <w:color w:val="000000" w:themeColor="text1"/>
                <w:sz w:val="24"/>
                <w:szCs w:val="24"/>
              </w:rPr>
              <w:t>степени нечеткости</w:t>
            </w:r>
            <w:r w:rsidRPr="00831B6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31B6C">
              <w:rPr>
                <w:color w:val="000000" w:themeColor="text1"/>
                <w:sz w:val="24"/>
                <w:szCs w:val="24"/>
              </w:rPr>
              <w:t>Метод выбора оптимального множества значений качественных признаков.</w:t>
            </w:r>
          </w:p>
        </w:tc>
      </w:tr>
      <w:tr w:rsidR="006F3203" w:rsidRPr="00B02EC0" w14:paraId="0AFCE12E" w14:textId="77777777" w:rsidTr="002773C0">
        <w:tc>
          <w:tcPr>
            <w:tcW w:w="675" w:type="dxa"/>
          </w:tcPr>
          <w:p w14:paraId="644AE1BD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064">
              <w:rPr>
                <w:sz w:val="24"/>
                <w:szCs w:val="24"/>
              </w:rPr>
              <w:t>1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7C2F3EA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Модель поиска нечетко описанных объектов.</w:t>
            </w:r>
          </w:p>
        </w:tc>
        <w:tc>
          <w:tcPr>
            <w:tcW w:w="7230" w:type="dxa"/>
          </w:tcPr>
          <w:p w14:paraId="7D143331" w14:textId="77777777" w:rsidR="006F3203" w:rsidRPr="00212FC0" w:rsidRDefault="007A241F" w:rsidP="002773C0">
            <w:pPr>
              <w:rPr>
                <w:sz w:val="24"/>
                <w:szCs w:val="24"/>
              </w:rPr>
            </w:pPr>
            <w:r w:rsidRPr="007A241F">
              <w:rPr>
                <w:sz w:val="24"/>
                <w:szCs w:val="24"/>
              </w:rPr>
              <w:t>Лингвистические базы данных, социальные сети. Потери информации и шумы в лингвистических базах данных. Связь потерь информации (шумов) и степени нечеткости.</w:t>
            </w:r>
            <w:r w:rsidRPr="00831B6C">
              <w:rPr>
                <w:color w:val="000000" w:themeColor="text1"/>
                <w:sz w:val="24"/>
                <w:szCs w:val="24"/>
              </w:rPr>
              <w:t xml:space="preserve"> Потери информации и шумы в </w:t>
            </w:r>
            <w:r w:rsidRPr="00307380">
              <w:rPr>
                <w:rFonts w:ascii="Symbol" w:hAnsi="Symbol"/>
                <w:color w:val="000000" w:themeColor="text1"/>
                <w:sz w:val="24"/>
                <w:szCs w:val="24"/>
              </w:rPr>
              <w:t></w:t>
            </w:r>
            <w:r w:rsidRPr="00831B6C">
              <w:rPr>
                <w:color w:val="000000" w:themeColor="text1"/>
                <w:sz w:val="24"/>
                <w:szCs w:val="24"/>
              </w:rPr>
              <w:t xml:space="preserve"> – модели.</w:t>
            </w:r>
            <w:r>
              <w:rPr>
                <w:color w:val="000000" w:themeColor="text1"/>
                <w:sz w:val="24"/>
                <w:szCs w:val="24"/>
              </w:rPr>
              <w:t xml:space="preserve"> Устойчивость связи потерь информации и шумов со степенью нечеткости в </w:t>
            </w:r>
            <w:r w:rsidRPr="00307380">
              <w:rPr>
                <w:rFonts w:ascii="Symbol" w:hAnsi="Symbol"/>
                <w:color w:val="000000" w:themeColor="text1"/>
                <w:sz w:val="24"/>
                <w:szCs w:val="24"/>
              </w:rPr>
              <w:t></w:t>
            </w:r>
            <w:r w:rsidRPr="00F97C1B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 xml:space="preserve">модели. </w:t>
            </w:r>
          </w:p>
        </w:tc>
      </w:tr>
      <w:tr w:rsidR="006F3203" w:rsidRPr="00B02EC0" w14:paraId="0F582B38" w14:textId="77777777" w:rsidTr="002773C0">
        <w:tc>
          <w:tcPr>
            <w:tcW w:w="675" w:type="dxa"/>
          </w:tcPr>
          <w:p w14:paraId="22575749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064">
              <w:rPr>
                <w:sz w:val="24"/>
                <w:szCs w:val="24"/>
              </w:rPr>
              <w:t>2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BBC607E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 w:rsidRPr="007B1990">
              <w:rPr>
                <w:color w:val="000000"/>
                <w:sz w:val="24"/>
                <w:szCs w:val="24"/>
                <w:lang w:eastAsia="en-US"/>
              </w:rPr>
              <w:t>Нечеткий классификатор. Нечеткие ассоциативные правила.</w:t>
            </w:r>
          </w:p>
        </w:tc>
        <w:tc>
          <w:tcPr>
            <w:tcW w:w="7230" w:type="dxa"/>
          </w:tcPr>
          <w:p w14:paraId="54CE7480" w14:textId="77777777" w:rsidR="006F3203" w:rsidRPr="005F2560" w:rsidRDefault="00D82064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Нечеткая классификация. Степень нечеткости классификации. Классификатор на основе нечетких правил. Степень нечеткости классификатора. Связь степени нечеткости классификации со степенью нечеткости классификатора и степенью нечеткости описания объектов. </w:t>
            </w:r>
            <w:r w:rsidR="005F2560">
              <w:rPr>
                <w:sz w:val="24"/>
                <w:szCs w:val="24"/>
              </w:rPr>
              <w:t xml:space="preserve">Нечеткие ассоциативные правила. Поддержка и истинность нечетких ассоциативные правил. Антимонотонность поддержки и истинности нечетких правил. </w:t>
            </w:r>
          </w:p>
        </w:tc>
      </w:tr>
      <w:tr w:rsidR="006F3203" w:rsidRPr="00B02EC0" w14:paraId="1C1AE431" w14:textId="77777777" w:rsidTr="002773C0">
        <w:tc>
          <w:tcPr>
            <w:tcW w:w="675" w:type="dxa"/>
          </w:tcPr>
          <w:p w14:paraId="447EB938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064">
              <w:rPr>
                <w:sz w:val="24"/>
                <w:szCs w:val="24"/>
              </w:rPr>
              <w:t>3</w:t>
            </w:r>
            <w:r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C9463D2" w14:textId="77777777" w:rsidR="006F3203" w:rsidRPr="00B02EC0" w:rsidRDefault="006F3203" w:rsidP="002773C0">
            <w:pPr>
              <w:rPr>
                <w:sz w:val="24"/>
                <w:szCs w:val="24"/>
              </w:rPr>
            </w:pPr>
            <w:r w:rsidRPr="00FD4E5A">
              <w:rPr>
                <w:color w:val="000000"/>
                <w:sz w:val="24"/>
                <w:szCs w:val="24"/>
                <w:lang w:eastAsia="en-US"/>
              </w:rPr>
              <w:t>Сценарии использования Гибридного Интеллекта.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D4E5A">
              <w:rPr>
                <w:color w:val="000000"/>
                <w:sz w:val="24"/>
                <w:szCs w:val="24"/>
                <w:lang w:eastAsia="en-US"/>
              </w:rPr>
              <w:lastRenderedPageBreak/>
              <w:t>Оценка и мониторинг плохо формализуемых процессов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30" w:type="dxa"/>
          </w:tcPr>
          <w:p w14:paraId="73C65E41" w14:textId="77777777" w:rsidR="006F3203" w:rsidRPr="00212FC0" w:rsidRDefault="00133432" w:rsidP="002773C0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Понятие </w:t>
            </w:r>
            <w:r w:rsidRPr="00831B6C">
              <w:rPr>
                <w:color w:val="000000" w:themeColor="text1"/>
                <w:sz w:val="24"/>
                <w:szCs w:val="24"/>
              </w:rPr>
              <w:t xml:space="preserve">систем </w:t>
            </w:r>
            <w:r>
              <w:rPr>
                <w:color w:val="000000" w:themeColor="text1"/>
                <w:sz w:val="24"/>
                <w:szCs w:val="24"/>
              </w:rPr>
              <w:t>оценки и мониторинга процессов в социотехнических системах</w:t>
            </w:r>
            <w:r w:rsidRPr="00831B6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96AB2">
              <w:rPr>
                <w:color w:val="000000" w:themeColor="text1"/>
                <w:sz w:val="24"/>
                <w:szCs w:val="24"/>
              </w:rPr>
              <w:t xml:space="preserve">Основные идеи агрегирования </w:t>
            </w:r>
            <w:r w:rsidR="00596AB2">
              <w:rPr>
                <w:color w:val="000000" w:themeColor="text1"/>
                <w:sz w:val="24"/>
                <w:szCs w:val="24"/>
              </w:rPr>
              <w:lastRenderedPageBreak/>
              <w:t xml:space="preserve">информации в нечетких иерархических динамических системах. </w:t>
            </w:r>
            <w:r>
              <w:rPr>
                <w:color w:val="000000" w:themeColor="text1"/>
                <w:sz w:val="24"/>
                <w:szCs w:val="24"/>
              </w:rPr>
              <w:t>Обучение</w:t>
            </w:r>
            <w:r w:rsidR="00596AB2">
              <w:rPr>
                <w:color w:val="000000" w:themeColor="text1"/>
                <w:sz w:val="24"/>
                <w:szCs w:val="24"/>
              </w:rPr>
              <w:t xml:space="preserve"> операторов агрегирования информации в </w:t>
            </w:r>
            <w:r>
              <w:rPr>
                <w:color w:val="000000" w:themeColor="text1"/>
                <w:sz w:val="24"/>
                <w:szCs w:val="24"/>
              </w:rPr>
              <w:t>нечетких систем</w:t>
            </w:r>
            <w:r w:rsidR="00596AB2">
              <w:rPr>
                <w:color w:val="000000" w:themeColor="text1"/>
                <w:sz w:val="24"/>
                <w:szCs w:val="24"/>
              </w:rPr>
              <w:t>ах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596AB2">
              <w:rPr>
                <w:color w:val="000000" w:themeColor="text1"/>
                <w:sz w:val="24"/>
                <w:szCs w:val="24"/>
              </w:rPr>
              <w:t xml:space="preserve"> Примеры </w:t>
            </w:r>
            <w:r w:rsidR="00596AB2" w:rsidRPr="00831B6C">
              <w:rPr>
                <w:color w:val="000000" w:themeColor="text1"/>
                <w:sz w:val="24"/>
                <w:szCs w:val="24"/>
              </w:rPr>
              <w:t xml:space="preserve">систем </w:t>
            </w:r>
            <w:r w:rsidR="00596AB2">
              <w:rPr>
                <w:color w:val="000000" w:themeColor="text1"/>
                <w:sz w:val="24"/>
                <w:szCs w:val="24"/>
              </w:rPr>
              <w:t xml:space="preserve">оценки и мониторинга </w:t>
            </w:r>
            <w:r w:rsidR="00596AB2" w:rsidRPr="00FD4E5A">
              <w:rPr>
                <w:color w:val="000000"/>
                <w:sz w:val="24"/>
                <w:szCs w:val="24"/>
                <w:lang w:eastAsia="en-US"/>
              </w:rPr>
              <w:t>плохо формализуемых процессов</w:t>
            </w:r>
            <w:r w:rsidR="007A2F55">
              <w:rPr>
                <w:color w:val="000000"/>
                <w:sz w:val="24"/>
                <w:szCs w:val="24"/>
                <w:lang w:eastAsia="en-US"/>
              </w:rPr>
              <w:t xml:space="preserve"> (безопасность, здравоохранение, производство)</w:t>
            </w:r>
            <w:r w:rsidR="00596AB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C5F81" w:rsidRPr="00B02EC0" w14:paraId="7FB5983E" w14:textId="77777777" w:rsidTr="002773C0">
        <w:tc>
          <w:tcPr>
            <w:tcW w:w="675" w:type="dxa"/>
          </w:tcPr>
          <w:p w14:paraId="4EB0F9F3" w14:textId="77777777" w:rsidR="003C5F81" w:rsidRPr="00B02EC0" w:rsidRDefault="006F3203" w:rsidP="003C5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82064">
              <w:rPr>
                <w:sz w:val="24"/>
                <w:szCs w:val="24"/>
              </w:rPr>
              <w:t>4</w:t>
            </w:r>
            <w:r w:rsidR="003C5F81" w:rsidRPr="00B02EC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671CA6C" w14:textId="77777777" w:rsidR="003C5F81" w:rsidRPr="00B02EC0" w:rsidRDefault="006F3203" w:rsidP="003C5F81">
            <w:pPr>
              <w:rPr>
                <w:sz w:val="24"/>
                <w:szCs w:val="24"/>
              </w:rPr>
            </w:pPr>
            <w:r w:rsidRPr="00FD4E5A">
              <w:rPr>
                <w:color w:val="000000"/>
                <w:sz w:val="24"/>
                <w:szCs w:val="24"/>
                <w:lang w:eastAsia="en-US"/>
              </w:rPr>
              <w:t>Сценарии использования Гибридного Интеллекта.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Персонализация взаимодействия с цифровыми ресурсами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30" w:type="dxa"/>
          </w:tcPr>
          <w:p w14:paraId="066F87B3" w14:textId="77777777" w:rsidR="00212FC0" w:rsidRPr="005F2560" w:rsidRDefault="005F2560" w:rsidP="003C5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цифровых ресурсов (цифрового мира). </w:t>
            </w:r>
            <w:r w:rsidRPr="005F2560">
              <w:rPr>
                <w:sz w:val="24"/>
                <w:szCs w:val="24"/>
              </w:rPr>
              <w:t>Цифровая модель мира физического. Персонализация взаимодействия с цифровыми ресурсами. Модели персонализации.</w:t>
            </w:r>
            <w:r>
              <w:rPr>
                <w:sz w:val="24"/>
                <w:szCs w:val="24"/>
              </w:rPr>
              <w:t xml:space="preserve"> Персонализация на основе активности пользователя. Персонализация на основе активности цифрового мира. Примеры (поиск, дизайн, компьютерное обучение, здравоохранение, цифровые привычки</w:t>
            </w:r>
            <w:r w:rsidR="007A2F55">
              <w:rPr>
                <w:sz w:val="24"/>
                <w:szCs w:val="24"/>
              </w:rPr>
              <w:t>, социальное окружение пользователя</w:t>
            </w:r>
            <w:r>
              <w:rPr>
                <w:sz w:val="24"/>
                <w:szCs w:val="24"/>
              </w:rPr>
              <w:t>)</w:t>
            </w:r>
            <w:r w:rsidR="007A2F55">
              <w:rPr>
                <w:sz w:val="24"/>
                <w:szCs w:val="24"/>
              </w:rPr>
              <w:t xml:space="preserve">. </w:t>
            </w:r>
          </w:p>
        </w:tc>
      </w:tr>
    </w:tbl>
    <w:p w14:paraId="749E87E5" w14:textId="77777777" w:rsidR="00A57699" w:rsidRPr="00B02EC0" w:rsidRDefault="00606D5A" w:rsidP="00A57699">
      <w:pPr>
        <w:rPr>
          <w:b/>
          <w:strike/>
          <w:color w:val="FF0000"/>
          <w:sz w:val="24"/>
          <w:szCs w:val="24"/>
        </w:rPr>
      </w:pPr>
      <w:r w:rsidRPr="00B02EC0">
        <w:rPr>
          <w:b/>
          <w:sz w:val="24"/>
          <w:szCs w:val="24"/>
        </w:rPr>
        <w:t>6. ФОНД ОЦЕНОЧНЫХ СРЕДСТВ (ФОС, ОЦЕНОЧНЫЕ И МЕТОДИЧЕСКИЕ МАТЕРИАЛЫ) ДЛЯ ОЦЕНИВАНИЯ РЕЗУЛЬТАТОВ ОБУЧЕНИЯ ПО ДИСЦИПЛИНЕ (МОДУЛЮ).</w:t>
      </w:r>
    </w:p>
    <w:p w14:paraId="00D04253" w14:textId="77777777" w:rsidR="00A57699" w:rsidRPr="00B02EC0" w:rsidRDefault="00A57699" w:rsidP="00A57699">
      <w:pPr>
        <w:jc w:val="both"/>
        <w:rPr>
          <w:b/>
          <w:sz w:val="24"/>
          <w:szCs w:val="24"/>
        </w:rPr>
      </w:pPr>
    </w:p>
    <w:p w14:paraId="508D0D71" w14:textId="77777777" w:rsidR="00A57699" w:rsidRPr="00B02EC0" w:rsidRDefault="00A57699" w:rsidP="00A57699">
      <w:pPr>
        <w:jc w:val="both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6.1. Типовые контрольные задания или иные материалы для проведения текущего контроля успеваемости</w:t>
      </w:r>
    </w:p>
    <w:p w14:paraId="4E499718" w14:textId="77777777" w:rsidR="004C48D1" w:rsidRPr="00B02EC0" w:rsidRDefault="004C48D1" w:rsidP="00A57699">
      <w:pPr>
        <w:jc w:val="both"/>
        <w:rPr>
          <w:sz w:val="24"/>
          <w:szCs w:val="24"/>
        </w:rPr>
      </w:pPr>
    </w:p>
    <w:p w14:paraId="7836605D" w14:textId="77777777" w:rsidR="00606D5A" w:rsidRPr="00B02EC0" w:rsidRDefault="00606D5A" w:rsidP="00606D5A">
      <w:pPr>
        <w:jc w:val="both"/>
        <w:rPr>
          <w:sz w:val="24"/>
          <w:szCs w:val="24"/>
        </w:rPr>
      </w:pPr>
      <w:r w:rsidRPr="00B02EC0">
        <w:rPr>
          <w:bCs/>
          <w:sz w:val="24"/>
          <w:szCs w:val="24"/>
        </w:rPr>
        <w:t>Форма текущего контроля успеваемости, соотнесенные со структурой дисциплины (темами)</w:t>
      </w:r>
    </w:p>
    <w:p w14:paraId="591BB829" w14:textId="77777777" w:rsidR="00606D5A" w:rsidRPr="00B02EC0" w:rsidRDefault="00606D5A" w:rsidP="00606D5A">
      <w:pPr>
        <w:widowControl w:val="0"/>
        <w:ind w:firstLine="709"/>
        <w:jc w:val="both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3969"/>
      </w:tblGrid>
      <w:tr w:rsidR="00606D5A" w:rsidRPr="00B02EC0" w14:paraId="6D37BCF3" w14:textId="77777777" w:rsidTr="002773C0">
        <w:tc>
          <w:tcPr>
            <w:tcW w:w="6771" w:type="dxa"/>
          </w:tcPr>
          <w:p w14:paraId="1774D7C9" w14:textId="77777777" w:rsidR="00606D5A" w:rsidRPr="00B02EC0" w:rsidRDefault="00606D5A" w:rsidP="002773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02EC0">
              <w:rPr>
                <w:bCs/>
                <w:sz w:val="24"/>
                <w:szCs w:val="24"/>
              </w:rPr>
              <w:t>Наименование разделов и тем дисциплины (модуля)</w:t>
            </w:r>
          </w:p>
        </w:tc>
        <w:tc>
          <w:tcPr>
            <w:tcW w:w="3969" w:type="dxa"/>
          </w:tcPr>
          <w:p w14:paraId="7886FA28" w14:textId="77777777" w:rsidR="00606D5A" w:rsidRPr="00B02EC0" w:rsidRDefault="00606D5A" w:rsidP="002773C0">
            <w:pPr>
              <w:rPr>
                <w:color w:val="000000" w:themeColor="text1"/>
                <w:sz w:val="24"/>
                <w:szCs w:val="24"/>
              </w:rPr>
            </w:pPr>
            <w:r w:rsidRPr="00B02EC0">
              <w:rPr>
                <w:color w:val="000000" w:themeColor="text1"/>
                <w:sz w:val="24"/>
                <w:szCs w:val="24"/>
              </w:rPr>
              <w:t>Форма текущего контроля успеваемости (наименование)</w:t>
            </w:r>
          </w:p>
        </w:tc>
      </w:tr>
      <w:tr w:rsidR="002B0F1C" w:rsidRPr="00B02EC0" w14:paraId="75E1C380" w14:textId="77777777" w:rsidTr="002773C0">
        <w:tc>
          <w:tcPr>
            <w:tcW w:w="6771" w:type="dxa"/>
          </w:tcPr>
          <w:p w14:paraId="0E58B030" w14:textId="77777777" w:rsidR="002B0F1C" w:rsidRPr="00B02EC0" w:rsidRDefault="002B0F1C" w:rsidP="002B0F1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Введение в </w:t>
            </w:r>
            <w:r>
              <w:rPr>
                <w:color w:val="000000"/>
                <w:sz w:val="24"/>
                <w:szCs w:val="24"/>
                <w:lang w:eastAsia="en-US"/>
              </w:rPr>
              <w:t>теорию нечетких систем.</w:t>
            </w:r>
          </w:p>
        </w:tc>
        <w:tc>
          <w:tcPr>
            <w:tcW w:w="3969" w:type="dxa"/>
          </w:tcPr>
          <w:p w14:paraId="7B6BE94A" w14:textId="77777777" w:rsidR="002B0F1C" w:rsidRPr="00B02EC0" w:rsidRDefault="002B0F1C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B0F1C" w:rsidRPr="00B02EC0" w14:paraId="2FBBCFD5" w14:textId="77777777" w:rsidTr="002773C0">
        <w:tc>
          <w:tcPr>
            <w:tcW w:w="6771" w:type="dxa"/>
          </w:tcPr>
          <w:p w14:paraId="7115FD02" w14:textId="77777777" w:rsidR="002B0F1C" w:rsidRPr="00B02EC0" w:rsidRDefault="002B0F1C" w:rsidP="002B0F1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2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Понятие нечеткого множества.</w:t>
            </w:r>
          </w:p>
        </w:tc>
        <w:tc>
          <w:tcPr>
            <w:tcW w:w="3969" w:type="dxa"/>
          </w:tcPr>
          <w:p w14:paraId="73982B23" w14:textId="77777777" w:rsidR="002B0F1C" w:rsidRPr="00B02EC0" w:rsidRDefault="002B0F1C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B0F1C" w:rsidRPr="00B02EC0" w14:paraId="7924ACF5" w14:textId="77777777" w:rsidTr="002773C0">
        <w:tc>
          <w:tcPr>
            <w:tcW w:w="6771" w:type="dxa"/>
          </w:tcPr>
          <w:p w14:paraId="5320EA6E" w14:textId="77777777" w:rsidR="002B0F1C" w:rsidRPr="00B02EC0" w:rsidRDefault="002B0F1C" w:rsidP="002773C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3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Множество нечетких подмножеств и его свойства.</w:t>
            </w:r>
          </w:p>
        </w:tc>
        <w:tc>
          <w:tcPr>
            <w:tcW w:w="3969" w:type="dxa"/>
          </w:tcPr>
          <w:p w14:paraId="30CE65D0" w14:textId="77777777" w:rsidR="002B0F1C" w:rsidRPr="00B02EC0" w:rsidRDefault="002B0F1C" w:rsidP="0027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2B0F1C" w:rsidRPr="00B02EC0" w14:paraId="6DBACA10" w14:textId="77777777" w:rsidTr="002773C0">
        <w:tc>
          <w:tcPr>
            <w:tcW w:w="6771" w:type="dxa"/>
          </w:tcPr>
          <w:p w14:paraId="0F0C2F63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4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Нечеткие отношения. Основные операции и их свойства.</w:t>
            </w:r>
          </w:p>
        </w:tc>
        <w:tc>
          <w:tcPr>
            <w:tcW w:w="3969" w:type="dxa"/>
          </w:tcPr>
          <w:p w14:paraId="6182B085" w14:textId="77777777" w:rsidR="002B0F1C" w:rsidRPr="00B02EC0" w:rsidRDefault="002B0F1C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2B0F1C" w:rsidRPr="00B02EC0" w14:paraId="17EBD4B7" w14:textId="77777777" w:rsidTr="002773C0">
        <w:tc>
          <w:tcPr>
            <w:tcW w:w="6771" w:type="dxa"/>
          </w:tcPr>
          <w:p w14:paraId="31E6A94C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5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Нечеткий вывод и его свойства.</w:t>
            </w:r>
          </w:p>
        </w:tc>
        <w:tc>
          <w:tcPr>
            <w:tcW w:w="3969" w:type="dxa"/>
          </w:tcPr>
          <w:p w14:paraId="78F98838" w14:textId="77777777" w:rsidR="002B0F1C" w:rsidRPr="00B02EC0" w:rsidRDefault="002B0F1C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2B0F1C" w:rsidRPr="00B02EC0" w14:paraId="1477C070" w14:textId="77777777" w:rsidTr="002773C0">
        <w:tc>
          <w:tcPr>
            <w:tcW w:w="6771" w:type="dxa"/>
          </w:tcPr>
          <w:p w14:paraId="4D4C3A6F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6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Основы нечётких систем управления.</w:t>
            </w:r>
          </w:p>
        </w:tc>
        <w:tc>
          <w:tcPr>
            <w:tcW w:w="3969" w:type="dxa"/>
          </w:tcPr>
          <w:p w14:paraId="006A98E2" w14:textId="77777777" w:rsidR="002B0F1C" w:rsidRPr="00B02EC0" w:rsidRDefault="002B0F1C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2B0F1C" w:rsidRPr="00B02EC0" w14:paraId="5656CEF0" w14:textId="77777777" w:rsidTr="002773C0">
        <w:tc>
          <w:tcPr>
            <w:tcW w:w="6771" w:type="dxa"/>
          </w:tcPr>
          <w:p w14:paraId="511E5437" w14:textId="77777777" w:rsidR="002B0F1C" w:rsidRPr="00B02EC0" w:rsidRDefault="002B0F1C" w:rsidP="002773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7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>Понятия лингвистической переменной и полных ортогональных семантических</w:t>
            </w:r>
            <w:r w:rsidR="002773C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>пространств.</w:t>
            </w:r>
          </w:p>
        </w:tc>
        <w:tc>
          <w:tcPr>
            <w:tcW w:w="3969" w:type="dxa"/>
          </w:tcPr>
          <w:p w14:paraId="1391AAEC" w14:textId="77777777" w:rsidR="002B0F1C" w:rsidRPr="00B02EC0" w:rsidRDefault="00C539CB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B0F1C" w:rsidRPr="00B02EC0" w14:paraId="3C65B019" w14:textId="77777777" w:rsidTr="002773C0">
        <w:tc>
          <w:tcPr>
            <w:tcW w:w="6771" w:type="dxa"/>
          </w:tcPr>
          <w:p w14:paraId="5B4DB7A9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8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>Аксиомы степени нечеткости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для полных ортогональных семантических пространств. </w:t>
            </w:r>
            <w:r>
              <w:rPr>
                <w:color w:val="000000"/>
                <w:sz w:val="24"/>
                <w:szCs w:val="24"/>
                <w:lang w:eastAsia="en-US"/>
              </w:rPr>
              <w:t>Теорема существования.</w:t>
            </w:r>
          </w:p>
        </w:tc>
        <w:tc>
          <w:tcPr>
            <w:tcW w:w="3969" w:type="dxa"/>
          </w:tcPr>
          <w:p w14:paraId="4F8BAC81" w14:textId="77777777" w:rsidR="002B0F1C" w:rsidRPr="00B02EC0" w:rsidRDefault="00C539CB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B0F1C" w:rsidRPr="00B02EC0" w14:paraId="0158BFB8" w14:textId="77777777" w:rsidTr="002773C0">
        <w:tc>
          <w:tcPr>
            <w:tcW w:w="6771" w:type="dxa"/>
          </w:tcPr>
          <w:p w14:paraId="242183C1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9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Простейшая степень нечеткости и ее свойства. </w:t>
            </w:r>
          </w:p>
        </w:tc>
        <w:tc>
          <w:tcPr>
            <w:tcW w:w="3969" w:type="dxa"/>
          </w:tcPr>
          <w:p w14:paraId="34C84055" w14:textId="77777777" w:rsidR="002B0F1C" w:rsidRPr="00B02EC0" w:rsidRDefault="002B0F1C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  <w:r w:rsidR="00C539CB">
              <w:rPr>
                <w:sz w:val="24"/>
                <w:szCs w:val="24"/>
              </w:rPr>
              <w:t>работы</w:t>
            </w:r>
          </w:p>
        </w:tc>
      </w:tr>
      <w:tr w:rsidR="002B0F1C" w:rsidRPr="00B02EC0" w14:paraId="69CD0A68" w14:textId="77777777" w:rsidTr="002773C0">
        <w:tc>
          <w:tcPr>
            <w:tcW w:w="6771" w:type="dxa"/>
          </w:tcPr>
          <w:p w14:paraId="44BFAA38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10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Устойчивость степени нечеткости. Метод выбора оптимального множества значений качественного признака. </w:t>
            </w:r>
          </w:p>
        </w:tc>
        <w:tc>
          <w:tcPr>
            <w:tcW w:w="3969" w:type="dxa"/>
          </w:tcPr>
          <w:p w14:paraId="07F1FEEA" w14:textId="77777777" w:rsidR="002B0F1C" w:rsidRPr="00B02EC0" w:rsidRDefault="002B0F1C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  <w:r w:rsidR="00C539CB">
              <w:rPr>
                <w:sz w:val="24"/>
                <w:szCs w:val="24"/>
              </w:rPr>
              <w:t>работы</w:t>
            </w:r>
          </w:p>
        </w:tc>
      </w:tr>
      <w:tr w:rsidR="002B0F1C" w:rsidRPr="00B02EC0" w14:paraId="0846FFD3" w14:textId="77777777" w:rsidTr="002773C0">
        <w:tc>
          <w:tcPr>
            <w:tcW w:w="6771" w:type="dxa"/>
          </w:tcPr>
          <w:p w14:paraId="7A1528D8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11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Модель поиска нечетко описанных объектов. </w:t>
            </w:r>
          </w:p>
        </w:tc>
        <w:tc>
          <w:tcPr>
            <w:tcW w:w="3969" w:type="dxa"/>
          </w:tcPr>
          <w:p w14:paraId="18CCEA58" w14:textId="77777777" w:rsidR="002B0F1C" w:rsidRPr="00B02EC0" w:rsidRDefault="00C539CB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и практические работы</w:t>
            </w:r>
          </w:p>
        </w:tc>
      </w:tr>
      <w:tr w:rsidR="002B0F1C" w:rsidRPr="00B02EC0" w14:paraId="60B50E33" w14:textId="77777777" w:rsidTr="002773C0">
        <w:tc>
          <w:tcPr>
            <w:tcW w:w="6771" w:type="dxa"/>
          </w:tcPr>
          <w:p w14:paraId="26D0EA91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12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Нечеткий классификатор. Нечеткие ассоциативные правила. </w:t>
            </w:r>
          </w:p>
        </w:tc>
        <w:tc>
          <w:tcPr>
            <w:tcW w:w="3969" w:type="dxa"/>
          </w:tcPr>
          <w:p w14:paraId="37C376E5" w14:textId="77777777" w:rsidR="002B0F1C" w:rsidRPr="00B02EC0" w:rsidRDefault="00C539CB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B0F1C" w:rsidRPr="00B02EC0" w14:paraId="5DEE46BF" w14:textId="77777777" w:rsidTr="002773C0">
        <w:tc>
          <w:tcPr>
            <w:tcW w:w="6771" w:type="dxa"/>
          </w:tcPr>
          <w:p w14:paraId="1CEEA0A8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13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D4E5A">
              <w:rPr>
                <w:color w:val="000000"/>
                <w:sz w:val="24"/>
                <w:szCs w:val="24"/>
                <w:lang w:eastAsia="en-US"/>
              </w:rPr>
              <w:t>Сценарии использования Гибридного Интеллекта.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D4E5A">
              <w:rPr>
                <w:color w:val="000000"/>
                <w:sz w:val="24"/>
                <w:szCs w:val="24"/>
                <w:lang w:eastAsia="en-US"/>
              </w:rPr>
              <w:t>Оценка и мониторинг плохо формализуемых процессов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14:paraId="0996169D" w14:textId="77777777" w:rsidR="002B0F1C" w:rsidRPr="00B02EC0" w:rsidRDefault="00C539CB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B0F1C" w:rsidRPr="00B02EC0" w14:paraId="729734AE" w14:textId="77777777" w:rsidTr="002773C0">
        <w:tc>
          <w:tcPr>
            <w:tcW w:w="6771" w:type="dxa"/>
          </w:tcPr>
          <w:p w14:paraId="191CF2B1" w14:textId="77777777" w:rsidR="002B0F1C" w:rsidRPr="00B02EC0" w:rsidRDefault="002B0F1C" w:rsidP="002B0F1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Раздел 14</w:t>
            </w:r>
            <w:r w:rsidRPr="00D43368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D4E5A">
              <w:rPr>
                <w:color w:val="000000"/>
                <w:sz w:val="24"/>
                <w:szCs w:val="24"/>
                <w:lang w:eastAsia="en-US"/>
              </w:rPr>
              <w:t>Сценарии использования Гибридного Интеллекта.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Персонализация взаимодействия с цифровыми ресурсами</w:t>
            </w:r>
            <w:r w:rsidRPr="007B1990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14:paraId="069739F6" w14:textId="77777777" w:rsidR="002B0F1C" w:rsidRPr="00B02EC0" w:rsidRDefault="00C539CB" w:rsidP="002B0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</w:tbl>
    <w:p w14:paraId="2DCCFEC2" w14:textId="77777777" w:rsidR="00606D5A" w:rsidRPr="00B02EC0" w:rsidRDefault="00606D5A" w:rsidP="00A57699">
      <w:pPr>
        <w:jc w:val="both"/>
        <w:rPr>
          <w:sz w:val="24"/>
          <w:szCs w:val="24"/>
        </w:rPr>
      </w:pPr>
    </w:p>
    <w:p w14:paraId="2C562295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 xml:space="preserve">6.2. Типовые контрольные задания или иные материалы для проведения промежуточной аттестации по дисциплине, критерии и шкалы оценивания </w:t>
      </w:r>
    </w:p>
    <w:p w14:paraId="7F797A41" w14:textId="77777777" w:rsidR="00A57699" w:rsidRPr="002773C0" w:rsidRDefault="00A57699" w:rsidP="00A57699">
      <w:pPr>
        <w:rPr>
          <w:b/>
          <w:sz w:val="10"/>
          <w:szCs w:val="10"/>
        </w:rPr>
      </w:pPr>
    </w:p>
    <w:p w14:paraId="7253FE6E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307380">
        <w:rPr>
          <w:rFonts w:ascii="Times New Roman" w:hAnsi="Times New Roman"/>
          <w:sz w:val="24"/>
          <w:szCs w:val="24"/>
        </w:rPr>
        <w:t>Схема доказательства дистрибутивности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07380">
        <w:rPr>
          <w:rFonts w:ascii="Times New Roman" w:hAnsi="Times New Roman"/>
          <w:sz w:val="24"/>
          <w:szCs w:val="24"/>
        </w:rPr>
        <w:t xml:space="preserve">&lt; </w:t>
      </w:r>
      <w:r w:rsidRPr="00307380">
        <w:rPr>
          <w:rFonts w:ascii="Apple Chancery" w:hAnsi="Apple Chancery" w:cs="Apple Chancery"/>
          <w:sz w:val="24"/>
          <w:szCs w:val="24"/>
        </w:rPr>
        <w:t>P</w:t>
      </w:r>
      <w:r w:rsidRPr="00307380">
        <w:rPr>
          <w:rFonts w:ascii="Times New Roman" w:hAnsi="Times New Roman"/>
          <w:sz w:val="24"/>
          <w:szCs w:val="24"/>
        </w:rPr>
        <w:t>(</w:t>
      </w:r>
      <w:r w:rsidRPr="00307380">
        <w:rPr>
          <w:rFonts w:ascii="Times New Roman" w:hAnsi="Times New Roman"/>
          <w:i/>
          <w:sz w:val="24"/>
          <w:szCs w:val="24"/>
        </w:rPr>
        <w:t>U</w:t>
      </w:r>
      <w:r w:rsidRPr="003073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34E9C">
        <w:rPr>
          <w:rFonts w:ascii="Times New Roman" w:hAnsi="Times New Roman"/>
          <w:i/>
          <w:sz w:val="24"/>
          <w:szCs w:val="24"/>
        </w:rPr>
        <w:t>max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4E9C">
        <w:rPr>
          <w:rFonts w:ascii="Times New Roman" w:hAnsi="Times New Roman"/>
          <w:i/>
          <w:sz w:val="24"/>
          <w:szCs w:val="24"/>
        </w:rPr>
        <w:t>min</w:t>
      </w:r>
      <w:r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¬</m:t>
        </m:r>
      </m:oMath>
      <w:r>
        <w:rPr>
          <w:rFonts w:ascii="Times New Roman" w:hAnsi="Times New Roman"/>
          <w:sz w:val="24"/>
          <w:szCs w:val="24"/>
        </w:rPr>
        <w:t xml:space="preserve"> &gt;</w:t>
      </w:r>
    </w:p>
    <w:p w14:paraId="1B54B4AE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307380">
        <w:rPr>
          <w:rFonts w:ascii="Times New Roman" w:hAnsi="Times New Roman"/>
          <w:sz w:val="24"/>
          <w:szCs w:val="24"/>
        </w:rPr>
        <w:t xml:space="preserve">Схема доказательства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307380">
        <w:rPr>
          <w:rFonts w:ascii="Times New Roman" w:hAnsi="Times New Roman"/>
          <w:sz w:val="24"/>
          <w:szCs w:val="24"/>
        </w:rPr>
        <w:t>дистрибутивности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07380">
        <w:rPr>
          <w:rFonts w:ascii="Times New Roman" w:hAnsi="Times New Roman"/>
          <w:sz w:val="24"/>
          <w:szCs w:val="24"/>
        </w:rPr>
        <w:t xml:space="preserve">&lt; </w:t>
      </w:r>
      <w:r w:rsidRPr="00307380">
        <w:rPr>
          <w:rFonts w:ascii="Apple Chancery" w:hAnsi="Apple Chancery" w:cs="Apple Chancery"/>
          <w:sz w:val="24"/>
          <w:szCs w:val="24"/>
        </w:rPr>
        <w:t>P</w:t>
      </w:r>
      <w:r w:rsidRPr="00307380">
        <w:rPr>
          <w:rFonts w:ascii="Times New Roman" w:hAnsi="Times New Roman"/>
          <w:sz w:val="24"/>
          <w:szCs w:val="24"/>
        </w:rPr>
        <w:t>(</w:t>
      </w:r>
      <w:r w:rsidRPr="00307380">
        <w:rPr>
          <w:rFonts w:ascii="Times New Roman" w:hAnsi="Times New Roman"/>
          <w:i/>
          <w:sz w:val="24"/>
          <w:szCs w:val="24"/>
        </w:rPr>
        <w:t>U</w:t>
      </w:r>
      <w:r w:rsidRPr="003073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+</m:t>
            </m:r>
          </m:e>
        </m:acc>
      </m:oMath>
      <w:r>
        <w:rPr>
          <w:rFonts w:ascii="Times New Roman" w:hAnsi="Times New Roman"/>
          <w:sz w:val="24"/>
          <w:szCs w:val="24"/>
        </w:rPr>
        <w:t xml:space="preserve">, ×, </w:t>
      </w:r>
      <m:oMath>
        <m:r>
          <w:rPr>
            <w:rFonts w:ascii="Cambria Math" w:hAnsi="Cambria Math"/>
            <w:sz w:val="24"/>
            <w:szCs w:val="24"/>
          </w:rPr>
          <m:t>¬</m:t>
        </m:r>
      </m:oMath>
      <w:r>
        <w:rPr>
          <w:rFonts w:ascii="Times New Roman" w:hAnsi="Times New Roman"/>
          <w:sz w:val="24"/>
          <w:szCs w:val="24"/>
        </w:rPr>
        <w:t xml:space="preserve"> &gt;</w:t>
      </w:r>
    </w:p>
    <w:p w14:paraId="1BA42E49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Доказательство теорем Де-Моргана для </w:t>
      </w:r>
      <w:r w:rsidRPr="00307380">
        <w:rPr>
          <w:rFonts w:ascii="Times New Roman" w:hAnsi="Times New Roman"/>
          <w:sz w:val="24"/>
          <w:szCs w:val="24"/>
        </w:rPr>
        <w:t xml:space="preserve">&lt; </w:t>
      </w:r>
      <w:r w:rsidRPr="00307380">
        <w:rPr>
          <w:rFonts w:ascii="Apple Chancery" w:hAnsi="Apple Chancery" w:cs="Apple Chancery"/>
          <w:sz w:val="24"/>
          <w:szCs w:val="24"/>
        </w:rPr>
        <w:t>P</w:t>
      </w:r>
      <w:r w:rsidRPr="00307380">
        <w:rPr>
          <w:rFonts w:ascii="Times New Roman" w:hAnsi="Times New Roman"/>
          <w:sz w:val="24"/>
          <w:szCs w:val="24"/>
        </w:rPr>
        <w:t>(</w:t>
      </w:r>
      <w:r w:rsidRPr="00307380">
        <w:rPr>
          <w:rFonts w:ascii="Times New Roman" w:hAnsi="Times New Roman"/>
          <w:i/>
          <w:sz w:val="24"/>
          <w:szCs w:val="24"/>
        </w:rPr>
        <w:t>U</w:t>
      </w:r>
      <w:r w:rsidRPr="003073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+</m:t>
            </m:r>
          </m:e>
        </m:acc>
      </m:oMath>
      <w:r>
        <w:rPr>
          <w:rFonts w:ascii="Times New Roman" w:hAnsi="Times New Roman"/>
          <w:sz w:val="24"/>
          <w:szCs w:val="24"/>
        </w:rPr>
        <w:t xml:space="preserve">, ×, </w:t>
      </w:r>
      <m:oMath>
        <m:r>
          <w:rPr>
            <w:rFonts w:ascii="Cambria Math" w:hAnsi="Cambria Math"/>
            <w:sz w:val="24"/>
            <w:szCs w:val="24"/>
          </w:rPr>
          <m:t>¬</m:t>
        </m:r>
      </m:oMath>
      <w:r>
        <w:rPr>
          <w:rFonts w:ascii="Times New Roman" w:hAnsi="Times New Roman"/>
          <w:sz w:val="24"/>
          <w:szCs w:val="24"/>
        </w:rPr>
        <w:t xml:space="preserve"> &gt;</w:t>
      </w:r>
    </w:p>
    <w:p w14:paraId="04906D68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Доказать равенство </w:t>
      </w:r>
      <m:oMath>
        <m:r>
          <w:rPr>
            <w:rFonts w:ascii="Cambria Math" w:hAnsi="Cambria Math"/>
            <w:sz w:val="24"/>
            <w:szCs w:val="24"/>
          </w:rPr>
          <m:t>A×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B∩C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A×B</m:t>
            </m:r>
          </m:e>
        </m:d>
        <m:r>
          <w:rPr>
            <w:rFonts w:ascii="Cambria Math" w:hAnsi="Cambria Math"/>
            <w:sz w:val="24"/>
            <w:szCs w:val="24"/>
          </w:rPr>
          <m:t>∩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A×C</m:t>
            </m:r>
          </m:e>
        </m:d>
      </m:oMath>
    </w:p>
    <w:p w14:paraId="33C1DBD0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Доказать равенство </w:t>
      </w:r>
      <m:oMath>
        <m:r>
          <w:rPr>
            <w:rFonts w:ascii="Cambria Math" w:hAnsi="Cambria Math"/>
            <w:sz w:val="24"/>
            <w:szCs w:val="24"/>
          </w:rPr>
          <m:t>A×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B∪C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A×B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A×C</m:t>
            </m:r>
          </m:e>
        </m:d>
      </m:oMath>
    </w:p>
    <w:p w14:paraId="2F1A9AC6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Доказать равенство </w:t>
      </w:r>
      <m:oMath>
        <m:r>
          <w:rPr>
            <w:rFonts w:ascii="Cambria Math" w:hAnsi="Cambria Math"/>
            <w:sz w:val="24"/>
            <w:szCs w:val="24"/>
          </w:rPr>
          <m:t>A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+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B∩C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∩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</m:oMath>
    </w:p>
    <w:p w14:paraId="2AB05A19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Доказать равенство </w:t>
      </w:r>
      <m:oMath>
        <m:r>
          <w:rPr>
            <w:rFonts w:ascii="Cambria Math" w:hAnsi="Cambria Math"/>
            <w:sz w:val="24"/>
            <w:szCs w:val="24"/>
          </w:rPr>
          <m:t>A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+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B∪C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</m:oMath>
    </w:p>
    <w:p w14:paraId="4A7D4573" w14:textId="77777777" w:rsidR="00C539CB" w:rsidRPr="009D7A90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9D7A90">
        <w:rPr>
          <w:rFonts w:ascii="Times New Roman" w:hAnsi="Times New Roman"/>
          <w:sz w:val="24"/>
          <w:szCs w:val="24"/>
        </w:rPr>
        <w:t xml:space="preserve">Оценка нечеткости </w:t>
      </w:r>
      <w:r>
        <w:rPr>
          <w:rFonts w:ascii="Times New Roman" w:hAnsi="Times New Roman"/>
          <w:sz w:val="24"/>
          <w:szCs w:val="24"/>
        </w:rPr>
        <w:t>через энтропию: основные недостатки</w:t>
      </w:r>
    </w:p>
    <w:p w14:paraId="42DE3AD9" w14:textId="77777777" w:rsidR="00C539CB" w:rsidRPr="00F97C1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Вычислить степень нечеткости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u;α,β,γ</m:t>
                </m:r>
              </m:e>
            </m:d>
          </m:e>
        </m:d>
      </m:oMath>
      <w:r w:rsidRPr="009D7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=2ε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</m:t>
            </m:r>
            <m:acc>
              <m:accPr>
                <m:chr m:val="̌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d>
      </m:oMath>
      <w:r w:rsidRPr="009D7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=1-2</m:t>
        </m:r>
        <m:r>
          <w:rPr>
            <w:rFonts w:ascii="Cambria Math" w:hAnsi="Cambria Math"/>
            <w:sz w:val="24"/>
            <w:szCs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e>
        </m:d>
      </m:oMath>
    </w:p>
    <w:p w14:paraId="62846A27" w14:textId="77777777" w:rsidR="00C539CB" w:rsidRPr="00F97C1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Вычислить степень нечеткости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u;β,γ</m:t>
                </m:r>
              </m:e>
            </m:d>
          </m:e>
        </m:d>
      </m:oMath>
      <w:r w:rsidRPr="009D7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=2ε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</m:t>
            </m:r>
            <m:acc>
              <m:accPr>
                <m:chr m:val="̌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d>
      </m:oMath>
      <w:r w:rsidRPr="009D7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=1-2</m:t>
        </m:r>
        <m:r>
          <w:rPr>
            <w:rFonts w:ascii="Cambria Math" w:hAnsi="Cambria Math"/>
            <w:sz w:val="24"/>
            <w:szCs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e>
        </m:d>
      </m:oMath>
    </w:p>
    <w:p w14:paraId="0CE93369" w14:textId="77777777" w:rsidR="00C539CB" w:rsidRPr="00F97C1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097107">
        <w:rPr>
          <w:rFonts w:ascii="Times New Roman" w:hAnsi="Times New Roman"/>
          <w:sz w:val="24"/>
          <w:szCs w:val="24"/>
        </w:rPr>
        <w:t xml:space="preserve">Степень нечеткости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=2ε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</m:t>
            </m:r>
            <m:acc>
              <m:accPr>
                <m:chr m:val="̌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d>
      </m:oMath>
      <w:r w:rsidRPr="009D7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=1-2</m:t>
        </m:r>
        <m:r>
          <w:rPr>
            <w:rFonts w:ascii="Cambria Math" w:hAnsi="Cambria Math"/>
            <w:sz w:val="24"/>
            <w:szCs w:val="24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097107">
        <w:rPr>
          <w:rFonts w:ascii="Times New Roman" w:hAnsi="Times New Roman"/>
          <w:sz w:val="24"/>
          <w:szCs w:val="24"/>
        </w:rPr>
        <w:t>для кусочно-линейных функций принадлежности</w:t>
      </w:r>
      <w:r w:rsidRPr="00F97C1B">
        <w:rPr>
          <w:rFonts w:ascii="Times New Roman" w:hAnsi="Times New Roman"/>
          <w:sz w:val="24"/>
          <w:szCs w:val="24"/>
        </w:rPr>
        <w:t xml:space="preserve"> </w:t>
      </w:r>
      <w:r w:rsidRPr="00097107">
        <w:rPr>
          <w:rFonts w:ascii="Times New Roman" w:hAnsi="Times New Roman"/>
          <w:sz w:val="24"/>
          <w:szCs w:val="24"/>
        </w:rPr>
        <w:t xml:space="preserve"> </w:t>
      </w:r>
    </w:p>
    <w:p w14:paraId="6966036E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класса эквивалентности множеств, имеющих одинаковую степень нечеткости</w:t>
      </w:r>
    </w:p>
    <w:p w14:paraId="099E8D53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Доказательство ассоциативности </w:t>
      </w:r>
      <w:r w:rsidRPr="00F92DDB">
        <w:rPr>
          <w:rFonts w:ascii="Times New Roman" w:hAnsi="Times New Roman"/>
          <w:i/>
          <w:sz w:val="24"/>
          <w:szCs w:val="24"/>
        </w:rPr>
        <w:t>max-min</w:t>
      </w:r>
      <w:r>
        <w:rPr>
          <w:rFonts w:ascii="Times New Roman" w:hAnsi="Times New Roman"/>
          <w:sz w:val="24"/>
          <w:szCs w:val="24"/>
        </w:rPr>
        <w:t xml:space="preserve"> композиции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∘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∘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∘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∘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для нечетких отношений </w:t>
      </w:r>
    </w:p>
    <w:p w14:paraId="22A04E05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Доказательство дистрибутивности относительно объединения для нечетких отношений </w:t>
      </w:r>
      <w:r>
        <w:rPr>
          <w:rFonts w:ascii="Times New Roman" w:hAnsi="Times New Roman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∘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∪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∘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∘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7ADDD760" w14:textId="77777777" w:rsidR="00C539CB" w:rsidRP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Доказательство не дистрибутивности относительно пересечения для нечетких отношений </w:t>
      </w:r>
    </w:p>
    <w:p w14:paraId="2B9C7B9B" w14:textId="77777777" w:rsidR="00C539CB" w:rsidRDefault="00363823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∘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≠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∘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∩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∘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C539CB">
        <w:rPr>
          <w:rFonts w:ascii="Times New Roman" w:hAnsi="Times New Roman"/>
          <w:sz w:val="24"/>
          <w:szCs w:val="24"/>
        </w:rPr>
        <w:t xml:space="preserve"> </w:t>
      </w:r>
    </w:p>
    <w:p w14:paraId="2D3EBB5B" w14:textId="77777777" w:rsidR="00C539CB" w:rsidRPr="00307380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Доказательство монотонности для нечетких отношений </w:t>
      </w:r>
      <m:oMath>
        <m:r>
          <w:rPr>
            <w:rFonts w:ascii="Cambria Math" w:hAnsi="Cambria Math"/>
            <w:sz w:val="24"/>
            <w:szCs w:val="24"/>
          </w:rPr>
          <m:t>A⊂B⟹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R∘A</m:t>
            </m:r>
          </m:e>
        </m:d>
        <m:r>
          <w:rPr>
            <w:rFonts w:ascii="Cambria Math" w:hAnsi="Cambria Math"/>
            <w:sz w:val="24"/>
            <w:szCs w:val="24"/>
          </w:rPr>
          <m:t>⊂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R∘B</m:t>
            </m:r>
          </m:e>
        </m:d>
      </m:oMath>
    </w:p>
    <w:p w14:paraId="5AA667ED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рефлексивных, симметричных, транзитивных нечетких отношений.</w:t>
      </w:r>
    </w:p>
    <w:p w14:paraId="3CEDCF15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не рефлексивных, не симметричных, не транзитивных нечетких отношений.</w:t>
      </w:r>
    </w:p>
    <w:p w14:paraId="0A2E2642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ли композиция двух транзитивных нечетких отношений является транзитивным отношением?</w:t>
      </w:r>
    </w:p>
    <w:p w14:paraId="277E6C59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транзитивны, может ли одно из отношений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∘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∘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быть транзитивным, а другое – не транзитивным?</w:t>
      </w:r>
    </w:p>
    <w:p w14:paraId="380F58EA" w14:textId="77777777" w:rsidR="00C539CB" w:rsidRPr="00F97C1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ли, что для любого предпорядка </w:t>
      </w: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>
        <w:rPr>
          <w:rFonts w:ascii="Times New Roman" w:hAnsi="Times New Roman"/>
          <w:sz w:val="24"/>
          <w:szCs w:val="24"/>
        </w:rPr>
        <w:t xml:space="preserve"> справедливо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</m:oMath>
      <w:r w:rsidRPr="00F97C1B">
        <w:rPr>
          <w:rFonts w:ascii="Times New Roman" w:hAnsi="Times New Roman"/>
          <w:sz w:val="24"/>
          <w:szCs w:val="24"/>
        </w:rPr>
        <w:t>?</w:t>
      </w:r>
    </w:p>
    <w:p w14:paraId="3FD2E6E5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Доказать, что любое совершенно антисимметричное отношение является антисимметричным.</w:t>
      </w:r>
    </w:p>
    <w:p w14:paraId="18F0A986" w14:textId="77777777" w:rsidR="00C539CB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отношения подобия.</w:t>
      </w:r>
    </w:p>
    <w:p w14:paraId="63A43459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Доказательство рефлективности и симметричности </w:t>
      </w:r>
      <w:r w:rsidRPr="00307380">
        <w:rPr>
          <w:rFonts w:ascii="Symbol" w:hAnsi="Symbol"/>
          <w:color w:val="000000" w:themeColor="text1"/>
          <w:sz w:val="24"/>
          <w:szCs w:val="24"/>
        </w:rPr>
        <w:t></w:t>
      </w:r>
      <w:r w:rsidRPr="00345109">
        <w:rPr>
          <w:rFonts w:ascii="Times New Roman" w:hAnsi="Times New Roman"/>
          <w:color w:val="000000" w:themeColor="text1"/>
          <w:sz w:val="24"/>
          <w:szCs w:val="24"/>
        </w:rPr>
        <w:t>-уровня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отношения подобия</w:t>
      </w:r>
    </w:p>
    <w:p w14:paraId="2D791CCA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Доказательство транзитивности </w:t>
      </w:r>
      <w:r w:rsidRPr="00307380">
        <w:rPr>
          <w:rFonts w:ascii="Symbol" w:hAnsi="Symbol"/>
          <w:color w:val="000000" w:themeColor="text1"/>
          <w:sz w:val="24"/>
          <w:szCs w:val="24"/>
        </w:rPr>
        <w:t></w:t>
      </w:r>
      <w:r w:rsidRPr="00345109">
        <w:rPr>
          <w:rFonts w:ascii="Times New Roman" w:hAnsi="Times New Roman"/>
          <w:color w:val="000000" w:themeColor="text1"/>
          <w:sz w:val="24"/>
          <w:szCs w:val="24"/>
        </w:rPr>
        <w:t>-уровня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отношения подобия</w:t>
      </w:r>
    </w:p>
    <w:p w14:paraId="1A523EC9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Пример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∈G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L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: ξ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=1</m:t>
        </m:r>
      </m:oMath>
    </w:p>
    <w:p w14:paraId="603F70D8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E56FE">
        <w:rPr>
          <w:rFonts w:ascii="Times New Roman" w:hAnsi="Times New Roman"/>
          <w:sz w:val="24"/>
          <w:szCs w:val="24"/>
        </w:rPr>
        <w:t>Интерпретация степени нечеткости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E56FE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∈G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L</m:t>
            </m:r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простейшего случая (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– линейна функция)</w:t>
      </w:r>
    </w:p>
    <w:p w14:paraId="7CD907C6" w14:textId="77777777" w:rsidR="00C539CB" w:rsidRPr="00BE56FE" w:rsidRDefault="00C539CB" w:rsidP="00C539CB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существует функционалов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E56FE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∈G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L</m:t>
            </m:r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f∈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0C3A0E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нечеткости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E56FE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∈G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L</m:t>
                </m:r>
              </m:e>
            </m:acc>
          </m:e>
        </m:d>
      </m:oMath>
    </w:p>
    <w:p w14:paraId="491C0021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Степень нечёткости множества, индуцированная тривиальной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∈G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L</m:t>
                </m:r>
              </m:e>
            </m:acc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3DD20C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Интерпретация теоремы о линейных преобразованиях</w:t>
      </w:r>
    </w:p>
    <w:p w14:paraId="28AFEAF5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Методика выбора оптимального множества значений качественного признака</w:t>
      </w:r>
    </w:p>
    <w:p w14:paraId="7FD56F40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Зачем нужна </w:t>
      </w:r>
      <w:r w:rsidRPr="00307380">
        <w:rPr>
          <w:rFonts w:ascii="Symbol" w:hAnsi="Symbol"/>
          <w:color w:val="000000" w:themeColor="text1"/>
          <w:sz w:val="24"/>
          <w:szCs w:val="24"/>
        </w:rPr>
        <w:t>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модель?</w:t>
      </w:r>
    </w:p>
    <w:p w14:paraId="3A19D792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Привести пример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L</m:t>
                </m:r>
              </m:e>
            </m:acc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, на которой достигается нижняя оценка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</w:p>
    <w:p w14:paraId="0C6FD67B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Привести пример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color w:val="000000" w:themeColor="text1"/>
            <w:sz w:val="24"/>
            <w:szCs w:val="24"/>
          </w:rPr>
          <m:t>∈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G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δ</m:t>
            </m:r>
          </m:sup>
        </m:sSup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L</m:t>
                </m:r>
              </m:e>
            </m:acc>
          </m:e>
        </m:d>
      </m:oMath>
      <w:r>
        <w:rPr>
          <w:rFonts w:ascii="Times New Roman" w:hAnsi="Times New Roman"/>
          <w:color w:val="000000" w:themeColor="text1"/>
          <w:sz w:val="24"/>
          <w:szCs w:val="24"/>
        </w:rPr>
        <w:t xml:space="preserve">, на которой достигается верхняя оценка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ξ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sub>
            </m:sSub>
          </m:e>
        </m:d>
      </m:oMath>
    </w:p>
    <w:p w14:paraId="3983E960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Классификация задач поиска информации в нечеткой среде</w:t>
      </w:r>
    </w:p>
    <w:p w14:paraId="149CE6AA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Содержательный смысл потерь информации при нечетком поиске</w:t>
      </w:r>
    </w:p>
    <w:p w14:paraId="6249B29D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Содержательный смысл шумов при нечетком поиске</w:t>
      </w:r>
    </w:p>
    <w:p w14:paraId="40562D57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Соотношение потерь информации и шумов при нечетком поиске</w:t>
      </w:r>
    </w:p>
    <w:p w14:paraId="4516498F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Будет ли множество, оптимальное для описания объектов, также оптимальным для поиска нечеткой информации?</w:t>
      </w:r>
    </w:p>
    <w:p w14:paraId="0310BC75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Общая формулировка связи степени нечеткости и показателей качества поиска информации</w:t>
      </w:r>
    </w:p>
    <w:p w14:paraId="341A8F40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Устойчивость связи степени нечеткости и показателей качества поиска информации</w:t>
      </w:r>
    </w:p>
    <w:p w14:paraId="79F64D4F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Понятие нечёткого лингвистического интерфейса к большим базам данных</w:t>
      </w:r>
    </w:p>
    <w:p w14:paraId="7900D658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Модификация функций принадлежности при персонификации поиска в больших базах данных </w:t>
      </w:r>
    </w:p>
    <w:p w14:paraId="302BD78B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Оптимизация социальных сетей на основе нечеткого лингвистического интерфейса</w:t>
      </w:r>
    </w:p>
    <w:p w14:paraId="1CF8C6CA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Инструменты обучения нечетких систем</w:t>
      </w:r>
    </w:p>
    <w:p w14:paraId="0EEEFE50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Обучение на основе настройки функций принадлежности</w:t>
      </w:r>
    </w:p>
    <w:p w14:paraId="019F0F1E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Обучение на основе настройки параметров </w:t>
      </w:r>
      <w:r w:rsidRPr="009B33F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r w:rsidRPr="00F97C1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норм и </w:t>
      </w:r>
      <w:r w:rsidRPr="009B33F2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t</w:t>
      </w:r>
      <w:r w:rsidRPr="00F97C1B">
        <w:rPr>
          <w:rFonts w:ascii="Times New Roman" w:hAnsi="Times New Roman"/>
          <w:color w:val="000000" w:themeColor="text1"/>
          <w:sz w:val="24"/>
          <w:szCs w:val="24"/>
        </w:rPr>
        <w:t xml:space="preserve"> -  конорм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E13B363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Понятие генетического алгоритма</w:t>
      </w:r>
    </w:p>
    <w:p w14:paraId="64D5AD5D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Обобщения генетического алгоритма (муравьиный алгоритм, роевой алгоритм, алгоритм стаи)</w:t>
      </w:r>
    </w:p>
    <w:p w14:paraId="7468AA44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539CB">
        <w:rPr>
          <w:rFonts w:ascii="Times New Roman" w:hAnsi="Times New Roman"/>
          <w:color w:val="000000" w:themeColor="text1"/>
          <w:sz w:val="24"/>
          <w:szCs w:val="24"/>
        </w:rPr>
        <w:t xml:space="preserve">Классификатор на основе нечетких правил. </w:t>
      </w:r>
    </w:p>
    <w:p w14:paraId="6E58D89A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539CB">
        <w:rPr>
          <w:rFonts w:ascii="Times New Roman" w:hAnsi="Times New Roman"/>
          <w:color w:val="000000" w:themeColor="text1"/>
          <w:sz w:val="24"/>
          <w:szCs w:val="24"/>
        </w:rPr>
        <w:t xml:space="preserve">Степень нечеткости классификатора. </w:t>
      </w:r>
    </w:p>
    <w:p w14:paraId="617A8D58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539CB">
        <w:rPr>
          <w:rFonts w:ascii="Times New Roman" w:hAnsi="Times New Roman"/>
          <w:color w:val="000000" w:themeColor="text1"/>
          <w:sz w:val="24"/>
          <w:szCs w:val="24"/>
        </w:rPr>
        <w:t xml:space="preserve">Связь степени нечеткости классификации со степенью нечеткости классификатора и степенью нечеткости описания объектов. </w:t>
      </w:r>
    </w:p>
    <w:p w14:paraId="358D5D7C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539CB">
        <w:rPr>
          <w:rFonts w:ascii="Times New Roman" w:hAnsi="Times New Roman"/>
          <w:color w:val="000000" w:themeColor="text1"/>
          <w:sz w:val="24"/>
          <w:szCs w:val="24"/>
        </w:rPr>
        <w:t xml:space="preserve">Нечеткие ассоциативные правила. </w:t>
      </w:r>
    </w:p>
    <w:p w14:paraId="0B4822D6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539CB">
        <w:rPr>
          <w:rFonts w:ascii="Times New Roman" w:hAnsi="Times New Roman"/>
          <w:color w:val="000000" w:themeColor="text1"/>
          <w:sz w:val="24"/>
          <w:szCs w:val="24"/>
        </w:rPr>
        <w:t xml:space="preserve">Поддержка и истинность нечетких ассоциативные правил. </w:t>
      </w:r>
    </w:p>
    <w:p w14:paraId="696D157A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C539CB">
        <w:rPr>
          <w:rFonts w:ascii="Times New Roman" w:hAnsi="Times New Roman"/>
          <w:color w:val="000000" w:themeColor="text1"/>
          <w:sz w:val="24"/>
          <w:szCs w:val="24"/>
        </w:rPr>
        <w:t>Антимонотонность поддержки и истинности нечетких правил.</w:t>
      </w:r>
    </w:p>
    <w:p w14:paraId="18DDC9D5" w14:textId="77777777" w:rsidR="00C539CB" w:rsidRDefault="00C539CB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Отличие систем оценки и мониторинга от систем управления </w:t>
      </w:r>
      <w:r w:rsidR="007F6800">
        <w:rPr>
          <w:rFonts w:ascii="Times New Roman" w:hAnsi="Times New Roman"/>
          <w:color w:val="000000" w:themeColor="text1"/>
          <w:sz w:val="24"/>
          <w:szCs w:val="24"/>
        </w:rPr>
        <w:t>техническими объектами.</w:t>
      </w:r>
    </w:p>
    <w:p w14:paraId="0F94A20F" w14:textId="77777777" w:rsidR="007F6800" w:rsidRDefault="007F6800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Понятнее нечетко заданного подкласса функций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k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-</m:t>
        </m:r>
      </m:oMath>
      <w:r w:rsidRPr="007F68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значной логики от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n</m:t>
        </m:r>
      </m:oMath>
      <w:r w:rsidRPr="007F68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переменных.</w:t>
      </w:r>
    </w:p>
    <w:p w14:paraId="5419DD55" w14:textId="77777777" w:rsidR="007F6800" w:rsidRDefault="007F6800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Примеры формализации нечетких условий «функция почти не меняется», «функция слабо возрастает», «функция сильно убывает». </w:t>
      </w:r>
    </w:p>
    <w:p w14:paraId="7F4CF572" w14:textId="77777777" w:rsidR="007F6800" w:rsidRDefault="007F6800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Алгоритм вычисления степени принадлежности функции нечеткому условию.</w:t>
      </w:r>
    </w:p>
    <w:p w14:paraId="46710203" w14:textId="77777777" w:rsidR="007F6800" w:rsidRDefault="007F6800" w:rsidP="007F6800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Алгоритм вычисления степени принадлежности функции системе нечетких условий.</w:t>
      </w:r>
    </w:p>
    <w:p w14:paraId="786700A2" w14:textId="77777777" w:rsidR="007F6800" w:rsidRDefault="007F6800" w:rsidP="007F6800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Примеры систем оценки и мониторинга </w:t>
      </w:r>
    </w:p>
    <w:p w14:paraId="22903500" w14:textId="77777777" w:rsidR="007F6800" w:rsidRDefault="007F6800" w:rsidP="007F6800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Модели персонализации.</w:t>
      </w:r>
    </w:p>
    <w:p w14:paraId="114DF514" w14:textId="77777777" w:rsidR="007F6800" w:rsidRDefault="007F6800" w:rsidP="007F6800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Примеры персонализации на основе активности пользователя.</w:t>
      </w:r>
    </w:p>
    <w:p w14:paraId="76BFBCF4" w14:textId="77777777" w:rsidR="007F6800" w:rsidRPr="00765D35" w:rsidRDefault="007F6800" w:rsidP="007F6800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Примеры персонализации на основе активности цифрового мира.</w:t>
      </w:r>
    </w:p>
    <w:p w14:paraId="34C0E1CA" w14:textId="77777777" w:rsidR="007F6800" w:rsidRPr="007F6800" w:rsidRDefault="007F6800" w:rsidP="00C539CB">
      <w:pPr>
        <w:pStyle w:val="a9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66A2D3AE" w14:textId="77777777" w:rsidR="002E2E0D" w:rsidRDefault="002E2E0D" w:rsidP="00606D5A">
      <w:pPr>
        <w:rPr>
          <w:b/>
          <w:sz w:val="24"/>
          <w:szCs w:val="24"/>
        </w:rPr>
      </w:pPr>
    </w:p>
    <w:p w14:paraId="0F9F9720" w14:textId="77777777" w:rsidR="00606D5A" w:rsidRPr="00B02EC0" w:rsidRDefault="00606D5A" w:rsidP="00606D5A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lastRenderedPageBreak/>
        <w:t>6.3 Критерии и шкалы оценивания</w:t>
      </w:r>
    </w:p>
    <w:p w14:paraId="78756317" w14:textId="77777777" w:rsidR="00A57699" w:rsidRPr="002773C0" w:rsidRDefault="00A57699" w:rsidP="00A57699">
      <w:pPr>
        <w:rPr>
          <w:sz w:val="10"/>
          <w:szCs w:val="10"/>
        </w:rPr>
      </w:pPr>
    </w:p>
    <w:tbl>
      <w:tblPr>
        <w:tblStyle w:val="a8"/>
        <w:tblW w:w="0" w:type="auto"/>
        <w:tblLook w:val="00A0" w:firstRow="1" w:lastRow="0" w:firstColumn="1" w:lastColumn="0" w:noHBand="0" w:noVBand="0"/>
      </w:tblPr>
      <w:tblGrid>
        <w:gridCol w:w="10755"/>
      </w:tblGrid>
      <w:tr w:rsidR="00A57699" w:rsidRPr="00B02EC0" w14:paraId="70727FE2" w14:textId="77777777" w:rsidTr="00C728C8">
        <w:tc>
          <w:tcPr>
            <w:tcW w:w="14786" w:type="dxa"/>
          </w:tcPr>
          <w:p w14:paraId="4A675999" w14:textId="77777777" w:rsidR="00A57699" w:rsidRPr="002773C0" w:rsidRDefault="00A57699" w:rsidP="00A57699">
            <w:pPr>
              <w:rPr>
                <w:b/>
                <w:bCs/>
                <w:i/>
                <w:iCs/>
                <w:color w:val="FF0000"/>
                <w:sz w:val="10"/>
                <w:szCs w:val="10"/>
                <w:shd w:val="clear" w:color="auto" w:fill="FFFFFF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31"/>
              <w:gridCol w:w="1701"/>
              <w:gridCol w:w="1838"/>
              <w:gridCol w:w="2102"/>
              <w:gridCol w:w="2057"/>
            </w:tblGrid>
            <w:tr w:rsidR="00A57699" w:rsidRPr="00B02EC0" w14:paraId="6615A62E" w14:textId="77777777" w:rsidTr="00C728C8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52050" w14:textId="77777777" w:rsidR="00A57699" w:rsidRPr="002773C0" w:rsidRDefault="00A57699" w:rsidP="00A5769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73C0">
                    <w:rPr>
                      <w:b/>
                      <w:bCs/>
                      <w:sz w:val="22"/>
                      <w:szCs w:val="22"/>
                    </w:rPr>
                    <w:t xml:space="preserve">ШКАЛА И КРИТЕРИИ ОЦЕНИВАНИЯ результатов обучения (РО) по дисциплине </w:t>
                  </w:r>
                </w:p>
              </w:tc>
            </w:tr>
            <w:tr w:rsidR="002773C0" w:rsidRPr="00B02EC0" w14:paraId="1E8CA1DF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67951C22" w14:textId="77777777" w:rsidR="00A57699" w:rsidRPr="002773C0" w:rsidRDefault="00A57699" w:rsidP="002773C0">
                  <w:pPr>
                    <w:jc w:val="right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Оценка</w:t>
                  </w:r>
                </w:p>
                <w:p w14:paraId="5E6533FE" w14:textId="77777777" w:rsidR="00A57699" w:rsidRPr="002773C0" w:rsidRDefault="00A57699" w:rsidP="00A57699">
                  <w:pPr>
                    <w:rPr>
                      <w:sz w:val="22"/>
                      <w:szCs w:val="22"/>
                    </w:rPr>
                  </w:pPr>
                </w:p>
                <w:p w14:paraId="6B8889D6" w14:textId="77777777" w:rsidR="00A57699" w:rsidRPr="002773C0" w:rsidRDefault="00A57699" w:rsidP="00A57699">
                  <w:pPr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 xml:space="preserve">виды оценочных средств 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CCC87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F4591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C7C27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B3D203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2773C0" w:rsidRPr="00B02EC0" w14:paraId="21FC9FB4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AA741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З1 (ОПК-1) Знать:</w:t>
                  </w:r>
                </w:p>
                <w:p w14:paraId="435F27C7" w14:textId="77777777" w:rsidR="00A57699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 xml:space="preserve">основные методы теории нечётких множеств для решения задач поиска, </w:t>
                  </w:r>
                  <w:r w:rsidRPr="002773C0">
                    <w:rPr>
                      <w:sz w:val="22"/>
                      <w:szCs w:val="22"/>
                    </w:rPr>
                    <w:t>управления, классификации, оценки и мониторинга процессов, персонализации взаимодействия с цифровыми ресурсами в человеко-компьютерных интеллектуальных системах.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5DBDA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501CE1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09FAF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AABC0A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2773C0" w:rsidRPr="00B02EC0" w14:paraId="2387D046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78E96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У1 (ОПК-1) Уметь:</w:t>
                  </w:r>
                </w:p>
                <w:p w14:paraId="3275F44C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 xml:space="preserve">формализовать задачу в рамках </w:t>
                  </w:r>
                  <w:r w:rsidRPr="002773C0">
                    <w:rPr>
                      <w:sz w:val="22"/>
                      <w:szCs w:val="22"/>
                    </w:rPr>
                    <w:t>человеко-компьютерной модели</w:t>
                  </w:r>
                  <w:r w:rsidRPr="002773C0">
                    <w:rPr>
                      <w:bCs/>
                      <w:sz w:val="22"/>
                      <w:szCs w:val="22"/>
                    </w:rPr>
                    <w:t>;</w:t>
                  </w:r>
                </w:p>
                <w:p w14:paraId="7229DF59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 xml:space="preserve">оценивать качество (степень нечёткости) модели и качество решения задачи; </w:t>
                  </w:r>
                </w:p>
                <w:p w14:paraId="4B6A4E12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 xml:space="preserve">проводить анализ робастности решения; </w:t>
                  </w:r>
                </w:p>
                <w:p w14:paraId="4841E261" w14:textId="77777777" w:rsidR="00A57699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настраивать и выбирать модель для решения конкретной задачи.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9674EA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FE80A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56F7E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326E4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2773C0" w:rsidRPr="00B02EC0" w14:paraId="470CD070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DBFEF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В1 (ОПК-1) Владеть:</w:t>
                  </w:r>
                </w:p>
                <w:p w14:paraId="3DC8F7A3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теоретическими знаниями в области теории нечетких систем;</w:t>
                  </w:r>
                </w:p>
                <w:p w14:paraId="61D0EA73" w14:textId="77777777" w:rsidR="00A57699" w:rsidRPr="002773C0" w:rsidRDefault="00765D35" w:rsidP="00765D35">
                  <w:pPr>
                    <w:rPr>
                      <w:b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практическими навыками работы с современными методами анализа и оптимизации нечётких систем.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F2D7F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41344F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08600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19CE6" w14:textId="77777777" w:rsidR="00A57699" w:rsidRPr="002773C0" w:rsidRDefault="00A57699" w:rsidP="00A57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  <w:tr w:rsidR="002773C0" w:rsidRPr="00B02EC0" w14:paraId="4C65C23F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A52AF5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З1 (ОПК-3) Знать:</w:t>
                  </w:r>
                </w:p>
                <w:p w14:paraId="486DE3C7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 xml:space="preserve">основные типовые методы исследования нечетких моделей; </w:t>
                  </w:r>
                </w:p>
                <w:p w14:paraId="3AC81CEA" w14:textId="77777777" w:rsidR="002F64B3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основные типовые и прикладные задачи, которые решаются с помощью методов нечетких систем.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A0BC2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1E7A4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D07A6F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F5D7D5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2773C0" w:rsidRPr="00B02EC0" w14:paraId="1A560446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9C9BE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lastRenderedPageBreak/>
                    <w:t>У1 (ОПК-3) Уметь:</w:t>
                  </w:r>
                </w:p>
                <w:p w14:paraId="1C1D7C94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 xml:space="preserve">создавать нечеткие модели типовых прикладных задач, решаемых в рамках </w:t>
                  </w:r>
                </w:p>
                <w:p w14:paraId="32410BAA" w14:textId="77777777" w:rsidR="00765D35" w:rsidRPr="002773C0" w:rsidRDefault="00765D35" w:rsidP="00765D35">
                  <w:pPr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 xml:space="preserve">человеко-компьютерных интеллектуальных систем; </w:t>
                  </w:r>
                </w:p>
                <w:p w14:paraId="046940B1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проводить анализ качества нечетких моделей (степень нечеткости, робастность);</w:t>
                  </w:r>
                </w:p>
                <w:p w14:paraId="54E38829" w14:textId="77777777" w:rsidR="002F64B3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проводить оптимизацию нечетких моделей.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B8023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9F8020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033B6B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B5203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2773C0" w:rsidRPr="00B02EC0" w14:paraId="036402BC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EEBA55" w14:textId="77777777" w:rsidR="00765D35" w:rsidRPr="002773C0" w:rsidRDefault="00765D35" w:rsidP="00765D35">
                  <w:pPr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В1 (ОПК-3) Владеть:</w:t>
                  </w:r>
                </w:p>
                <w:p w14:paraId="116F44F8" w14:textId="77777777" w:rsidR="002F64B3" w:rsidRPr="002773C0" w:rsidRDefault="00765D35" w:rsidP="00765D35">
                  <w:pPr>
                    <w:rPr>
                      <w:i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Навыками построения нечетких моделей с использованием современных инструментов нечеткого моделирования.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B59BC2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254E1F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32E3CA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597ED9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  <w:tr w:rsidR="002773C0" w:rsidRPr="00B02EC0" w14:paraId="57760784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986BE" w14:textId="77777777" w:rsidR="00765D35" w:rsidRPr="002773C0" w:rsidRDefault="00765D35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З1 (СПК-1) Знать:</w:t>
                  </w:r>
                </w:p>
                <w:p w14:paraId="0442F374" w14:textId="77777777" w:rsidR="00765D35" w:rsidRPr="002773C0" w:rsidRDefault="00765D35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Основные понятия теории нечетких множеств; </w:t>
                  </w:r>
                </w:p>
                <w:p w14:paraId="1782671C" w14:textId="77777777" w:rsidR="00765D35" w:rsidRPr="002773C0" w:rsidRDefault="00765D35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основные алгоритмы и методы анализа нечетких моделей;</w:t>
                  </w:r>
                </w:p>
                <w:p w14:paraId="00BA58F8" w14:textId="77777777" w:rsidR="002F64B3" w:rsidRPr="002773C0" w:rsidRDefault="00765D35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sz w:val="22"/>
                      <w:szCs w:val="22"/>
                    </w:rPr>
                    <w:t>преимущества и ограничения нечетких систем.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3D3A0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знаний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A5713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Фрагментарные знания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B50DB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Общие, но не структурированные знания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98E55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Сформированные систематические знания</w:t>
                  </w:r>
                </w:p>
              </w:tc>
            </w:tr>
            <w:tr w:rsidR="002773C0" w:rsidRPr="00B02EC0" w14:paraId="49F58204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0B30B9" w14:textId="77777777" w:rsidR="00765D35" w:rsidRPr="002773C0" w:rsidRDefault="00765D35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У1 (СПК-1) Уметь:</w:t>
                  </w:r>
                </w:p>
                <w:p w14:paraId="56592297" w14:textId="77777777" w:rsidR="00765D35" w:rsidRPr="002773C0" w:rsidRDefault="00765D35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использовать современные методы анализа нечетких моделей для разработки нечетких систем;</w:t>
                  </w:r>
                </w:p>
                <w:p w14:paraId="3490DE96" w14:textId="77777777" w:rsidR="00765D35" w:rsidRPr="002773C0" w:rsidRDefault="00765D35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оценивать качество работы нечетких систем (степень нечеткости);</w:t>
                  </w:r>
                </w:p>
                <w:p w14:paraId="34B7F144" w14:textId="77777777" w:rsidR="002F64B3" w:rsidRPr="002773C0" w:rsidRDefault="00765D35" w:rsidP="00765D35">
                  <w:pPr>
                    <w:pStyle w:val="ab"/>
                    <w:spacing w:before="0" w:beforeAutospacing="0" w:after="0" w:afterAutospacing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оценивать практическую применимость нечётких систем (робастность).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F9034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умений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BCDD7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 успешное, но не систематическое умение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549EB9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 успешное, но содержащее отдельные пробелы умение (допускает неточности непринципиального характера)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A1571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Успешное и систематическое умение</w:t>
                  </w:r>
                </w:p>
              </w:tc>
            </w:tr>
            <w:tr w:rsidR="002773C0" w:rsidRPr="00B02EC0" w14:paraId="018B7A82" w14:textId="77777777" w:rsidTr="002773C0">
              <w:tc>
                <w:tcPr>
                  <w:tcW w:w="134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9B7EE" w14:textId="77777777" w:rsidR="00765D35" w:rsidRPr="002773C0" w:rsidRDefault="00FA1830" w:rsidP="00765D35">
                  <w:pPr>
                    <w:pStyle w:val="ab"/>
                    <w:spacing w:before="0" w:beforeAutospacing="0" w:after="0" w:afterAutospacing="0"/>
                    <w:rPr>
                      <w:bCs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В</w:t>
                  </w:r>
                  <w:r w:rsidR="00765D35" w:rsidRPr="002773C0">
                    <w:rPr>
                      <w:bCs/>
                      <w:color w:val="000000"/>
                      <w:sz w:val="22"/>
                      <w:szCs w:val="22"/>
                    </w:rPr>
                    <w:t xml:space="preserve"> В1 (СПК-1) Владеть:</w:t>
                  </w:r>
                </w:p>
                <w:p w14:paraId="4062158E" w14:textId="77777777" w:rsidR="002F64B3" w:rsidRPr="002773C0" w:rsidRDefault="00765D35" w:rsidP="00765D35">
                  <w:pPr>
                    <w:rPr>
                      <w:i/>
                      <w:sz w:val="22"/>
                      <w:szCs w:val="22"/>
                    </w:rPr>
                  </w:pPr>
                  <w:r w:rsidRPr="002773C0">
                    <w:rPr>
                      <w:bCs/>
                      <w:color w:val="000000"/>
                      <w:sz w:val="22"/>
                      <w:szCs w:val="22"/>
                    </w:rPr>
                    <w:t>навыками решения практических задач с использованием нечетких систем.</w:t>
                  </w:r>
                </w:p>
              </w:tc>
              <w:tc>
                <w:tcPr>
                  <w:tcW w:w="8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E1B83D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Отсутствие навыков (владений, опыта)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65B2DC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Наличие отдельных навыков (наличие фрагментарного опыта)</w:t>
                  </w:r>
                </w:p>
              </w:tc>
              <w:tc>
                <w:tcPr>
                  <w:tcW w:w="9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B6C54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В целом, сформированные навыки (владения), но используемые не в активной форме</w:t>
                  </w:r>
                </w:p>
              </w:tc>
              <w:tc>
                <w:tcPr>
                  <w:tcW w:w="9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79428" w14:textId="77777777" w:rsidR="002F64B3" w:rsidRPr="002773C0" w:rsidRDefault="002F64B3" w:rsidP="002F64B3">
                  <w:pPr>
                    <w:jc w:val="center"/>
                    <w:rPr>
                      <w:sz w:val="22"/>
                      <w:szCs w:val="22"/>
                    </w:rPr>
                  </w:pPr>
                  <w:r w:rsidRPr="002773C0">
                    <w:rPr>
                      <w:sz w:val="22"/>
                      <w:szCs w:val="22"/>
                    </w:rPr>
                    <w:t>Сформированные навыки (владения), применяемые при решении задач</w:t>
                  </w:r>
                </w:p>
              </w:tc>
            </w:tr>
          </w:tbl>
          <w:p w14:paraId="5EE774A3" w14:textId="77777777" w:rsidR="00A57699" w:rsidRPr="00B02EC0" w:rsidRDefault="00A57699" w:rsidP="00A57699">
            <w:pPr>
              <w:rPr>
                <w:sz w:val="24"/>
                <w:szCs w:val="24"/>
              </w:rPr>
            </w:pPr>
          </w:p>
        </w:tc>
      </w:tr>
    </w:tbl>
    <w:p w14:paraId="73A0F144" w14:textId="77777777" w:rsidR="00A57699" w:rsidRPr="00B02EC0" w:rsidRDefault="00A57699" w:rsidP="00A57699">
      <w:pPr>
        <w:rPr>
          <w:sz w:val="24"/>
          <w:szCs w:val="24"/>
        </w:rPr>
      </w:pPr>
    </w:p>
    <w:p w14:paraId="0054BAC3" w14:textId="77777777" w:rsidR="00A57699" w:rsidRPr="00B02EC0" w:rsidRDefault="00A57699" w:rsidP="00A57699">
      <w:pPr>
        <w:rPr>
          <w:sz w:val="24"/>
          <w:szCs w:val="24"/>
        </w:rPr>
      </w:pPr>
    </w:p>
    <w:p w14:paraId="4D8D8476" w14:textId="77777777" w:rsidR="00B02EC0" w:rsidRDefault="00B02EC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91F707E" w14:textId="77777777" w:rsidR="00A57699" w:rsidRPr="00B02EC0" w:rsidRDefault="00606D5A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lastRenderedPageBreak/>
        <w:t>7. РЕСУРСНОЕ ОБЕСПЕЧЕНИЕ:</w:t>
      </w:r>
    </w:p>
    <w:p w14:paraId="562B80E4" w14:textId="77777777" w:rsidR="00A57699" w:rsidRPr="00B02EC0" w:rsidRDefault="00A57699" w:rsidP="00A57699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7.1. Перечень основной и дополнительной литературы</w:t>
      </w:r>
    </w:p>
    <w:p w14:paraId="5DFC92FA" w14:textId="77777777" w:rsidR="00454E43" w:rsidRPr="00E760E3" w:rsidRDefault="00454E43" w:rsidP="00B6200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760E3">
        <w:rPr>
          <w:rFonts w:ascii="Times New Roman" w:hAnsi="Times New Roman"/>
          <w:sz w:val="24"/>
          <w:szCs w:val="24"/>
        </w:rPr>
        <w:t xml:space="preserve">Рыжов А.П. </w:t>
      </w:r>
      <w:r w:rsidRPr="00E760E3">
        <w:rPr>
          <w:rFonts w:ascii="Times New Roman" w:hAnsi="Times New Roman"/>
          <w:i/>
          <w:iCs/>
          <w:sz w:val="24"/>
          <w:szCs w:val="24"/>
        </w:rPr>
        <w:t>Гибридный интеллект. Сценарии использования в бизнесе</w:t>
      </w:r>
      <w:r w:rsidRPr="00E760E3">
        <w:rPr>
          <w:rFonts w:ascii="Times New Roman" w:hAnsi="Times New Roman"/>
          <w:sz w:val="24"/>
          <w:szCs w:val="24"/>
        </w:rPr>
        <w:t xml:space="preserve">. Новосибирск, Академиздат, 2019, 116 с. </w:t>
      </w:r>
    </w:p>
    <w:p w14:paraId="3D9F6D18" w14:textId="77777777" w:rsidR="00454E43" w:rsidRPr="00E760E3" w:rsidRDefault="00454E43" w:rsidP="00B6200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760E3">
        <w:rPr>
          <w:rFonts w:ascii="Times New Roman" w:hAnsi="Times New Roman"/>
          <w:sz w:val="24"/>
          <w:szCs w:val="24"/>
        </w:rPr>
        <w:t xml:space="preserve">Рыжов А.П. </w:t>
      </w:r>
      <w:r w:rsidRPr="00E760E3">
        <w:rPr>
          <w:rFonts w:ascii="Times New Roman" w:hAnsi="Times New Roman"/>
          <w:i/>
          <w:iCs/>
          <w:sz w:val="24"/>
          <w:szCs w:val="24"/>
        </w:rPr>
        <w:t>Элементы теории нечетких множеств и измерения нечеткости</w:t>
      </w:r>
      <w:r w:rsidRPr="00E760E3">
        <w:rPr>
          <w:rFonts w:ascii="Times New Roman" w:hAnsi="Times New Roman"/>
          <w:sz w:val="24"/>
          <w:szCs w:val="24"/>
        </w:rPr>
        <w:t>. Москва: Диалог-МГУ, 1998, 116 с.</w:t>
      </w:r>
    </w:p>
    <w:p w14:paraId="2828F741" w14:textId="77777777" w:rsidR="00454E43" w:rsidRPr="00E760E3" w:rsidRDefault="00454E43" w:rsidP="00B6200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760E3">
        <w:rPr>
          <w:rFonts w:ascii="Times New Roman" w:hAnsi="Times New Roman"/>
          <w:sz w:val="24"/>
          <w:szCs w:val="24"/>
        </w:rPr>
        <w:t xml:space="preserve">Рыжов А.П. </w:t>
      </w:r>
      <w:r w:rsidRPr="00E760E3">
        <w:rPr>
          <w:rFonts w:ascii="Times New Roman" w:hAnsi="Times New Roman"/>
          <w:i/>
          <w:iCs/>
          <w:sz w:val="24"/>
          <w:szCs w:val="24"/>
        </w:rPr>
        <w:t>Модели поиска информации в нечеткой среде</w:t>
      </w:r>
      <w:r w:rsidRPr="00E760E3">
        <w:rPr>
          <w:rFonts w:ascii="Times New Roman" w:hAnsi="Times New Roman"/>
          <w:sz w:val="24"/>
          <w:szCs w:val="24"/>
        </w:rPr>
        <w:t>. Москва: Издательство Центра прикладных исследований при механико-математическом факультете МГУ, 2004, 96с.</w:t>
      </w:r>
    </w:p>
    <w:p w14:paraId="46A241AB" w14:textId="77777777" w:rsidR="00237F9A" w:rsidRPr="00E760E3" w:rsidRDefault="00454E43" w:rsidP="00B6200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760E3">
        <w:rPr>
          <w:rFonts w:ascii="Times New Roman" w:hAnsi="Times New Roman"/>
          <w:sz w:val="24"/>
          <w:szCs w:val="24"/>
        </w:rPr>
        <w:t>Рыжов А.П. Математические задачи систем оценки и мониторинга сложных процессов. Обзор постановок и результатов. Интеллектуальные системы. Т. 19, Вып. 1, 2015, с. 5-20.</w:t>
      </w:r>
    </w:p>
    <w:p w14:paraId="59BE1AC8" w14:textId="77777777" w:rsidR="00454E43" w:rsidRPr="00E760E3" w:rsidRDefault="00454E43" w:rsidP="00B62002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760E3">
        <w:rPr>
          <w:rFonts w:ascii="Times New Roman" w:hAnsi="Times New Roman"/>
          <w:sz w:val="24"/>
          <w:szCs w:val="24"/>
        </w:rPr>
        <w:t xml:space="preserve">Гладков Л.А., Курейчик В.М., Курейчик В.В. </w:t>
      </w:r>
      <w:r w:rsidRPr="00E760E3">
        <w:rPr>
          <w:rFonts w:ascii="Times New Roman" w:hAnsi="Times New Roman"/>
          <w:i/>
          <w:iCs/>
          <w:sz w:val="24"/>
          <w:szCs w:val="24"/>
        </w:rPr>
        <w:t>Генетические алгоритмы</w:t>
      </w:r>
      <w:r w:rsidRPr="00E760E3">
        <w:rPr>
          <w:rFonts w:ascii="Times New Roman" w:hAnsi="Times New Roman"/>
          <w:sz w:val="24"/>
          <w:szCs w:val="24"/>
        </w:rPr>
        <w:t>. Ростов-на-Дону: РостИздат, 2004, 334 с.</w:t>
      </w:r>
    </w:p>
    <w:p w14:paraId="6D164671" w14:textId="77777777" w:rsidR="00454E43" w:rsidRDefault="00454E43" w:rsidP="00B6200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56BD9">
        <w:rPr>
          <w:rFonts w:ascii="Times New Roman" w:hAnsi="Times New Roman"/>
          <w:sz w:val="24"/>
          <w:szCs w:val="24"/>
        </w:rPr>
        <w:t xml:space="preserve">Журавлев Ю.И. Об алгебраическом подходе к решению задач распознавания и классификации. </w:t>
      </w:r>
      <w:r w:rsidRPr="00556BD9">
        <w:rPr>
          <w:rFonts w:ascii="Times New Roman" w:hAnsi="Times New Roman"/>
          <w:i/>
          <w:sz w:val="24"/>
          <w:szCs w:val="24"/>
        </w:rPr>
        <w:t>Проблемы кибернетики</w:t>
      </w:r>
      <w:r w:rsidRPr="00556BD9">
        <w:rPr>
          <w:rFonts w:ascii="Times New Roman" w:hAnsi="Times New Roman"/>
          <w:sz w:val="24"/>
          <w:szCs w:val="24"/>
        </w:rPr>
        <w:t>. 1978, вып. 33, с. 28 - 57.</w:t>
      </w:r>
    </w:p>
    <w:p w14:paraId="0A994A73" w14:textId="77777777" w:rsidR="00454E43" w:rsidRDefault="00454E43" w:rsidP="00B6200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A3C">
        <w:rPr>
          <w:rFonts w:ascii="Times New Roman" w:hAnsi="Times New Roman"/>
          <w:sz w:val="24"/>
          <w:szCs w:val="24"/>
        </w:rPr>
        <w:t xml:space="preserve">Заде Л.А. Основы нового подхода к анализу сложных систем и процессов принятия решений. </w:t>
      </w:r>
      <w:r w:rsidRPr="00682A3C">
        <w:rPr>
          <w:rFonts w:ascii="Times New Roman" w:hAnsi="Times New Roman"/>
          <w:i/>
          <w:sz w:val="24"/>
          <w:szCs w:val="24"/>
        </w:rPr>
        <w:t>Математика сегодня</w:t>
      </w:r>
      <w:r w:rsidRPr="00682A3C">
        <w:rPr>
          <w:rFonts w:ascii="Times New Roman" w:hAnsi="Times New Roman"/>
          <w:sz w:val="24"/>
          <w:szCs w:val="24"/>
        </w:rPr>
        <w:t>. Под ред. Н.Н. Моисеева. М., Знание, 1974, с. 5 - 48.</w:t>
      </w:r>
    </w:p>
    <w:p w14:paraId="35C9D8BF" w14:textId="77777777" w:rsidR="00454E43" w:rsidRPr="00F31B84" w:rsidRDefault="00454E43" w:rsidP="00B6200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B84">
        <w:rPr>
          <w:rFonts w:ascii="Times New Roman" w:hAnsi="Times New Roman"/>
          <w:sz w:val="24"/>
          <w:szCs w:val="24"/>
        </w:rPr>
        <w:t xml:space="preserve">Заде Л.А. </w:t>
      </w:r>
      <w:r w:rsidRPr="00F31B84">
        <w:rPr>
          <w:rFonts w:ascii="Times New Roman" w:hAnsi="Times New Roman"/>
          <w:i/>
          <w:sz w:val="24"/>
          <w:szCs w:val="24"/>
        </w:rPr>
        <w:t>Понятие лингвистической переменной и его применение к принятию приблизительных решений</w:t>
      </w:r>
      <w:r w:rsidRPr="00F31B84">
        <w:rPr>
          <w:rFonts w:ascii="Times New Roman" w:hAnsi="Times New Roman"/>
          <w:sz w:val="24"/>
          <w:szCs w:val="24"/>
        </w:rPr>
        <w:t>. - М.: Мир, 1976.</w:t>
      </w:r>
    </w:p>
    <w:p w14:paraId="1B8CEF5B" w14:textId="77777777" w:rsidR="00454E43" w:rsidRPr="00F31B84" w:rsidRDefault="00454E43" w:rsidP="00B6200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B84">
        <w:rPr>
          <w:rFonts w:ascii="Times New Roman" w:hAnsi="Times New Roman"/>
          <w:sz w:val="24"/>
          <w:szCs w:val="24"/>
        </w:rPr>
        <w:t xml:space="preserve">Саати Т. </w:t>
      </w:r>
      <w:r w:rsidRPr="00F31B84">
        <w:rPr>
          <w:rFonts w:ascii="Times New Roman" w:hAnsi="Times New Roman"/>
          <w:i/>
          <w:sz w:val="24"/>
          <w:szCs w:val="24"/>
        </w:rPr>
        <w:t>Анализ иерархических процессов</w:t>
      </w:r>
      <w:r w:rsidRPr="00F31B84">
        <w:rPr>
          <w:rFonts w:ascii="Times New Roman" w:hAnsi="Times New Roman"/>
          <w:sz w:val="24"/>
          <w:szCs w:val="24"/>
        </w:rPr>
        <w:t>. Пер. с англ. - М.: Радио и связь, 1993.</w:t>
      </w:r>
    </w:p>
    <w:p w14:paraId="08C732FB" w14:textId="77777777" w:rsidR="00454E43" w:rsidRPr="00556BD9" w:rsidRDefault="00454E43" w:rsidP="00B6200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31B84">
        <w:rPr>
          <w:rFonts w:ascii="Times New Roman" w:hAnsi="Times New Roman"/>
          <w:sz w:val="24"/>
          <w:szCs w:val="24"/>
        </w:rPr>
        <w:t xml:space="preserve">Яблонский С.В. </w:t>
      </w:r>
      <w:r w:rsidRPr="00F31B84">
        <w:rPr>
          <w:rFonts w:ascii="Times New Roman" w:hAnsi="Times New Roman"/>
          <w:i/>
          <w:sz w:val="24"/>
          <w:szCs w:val="24"/>
        </w:rPr>
        <w:t>Введение в дискретную математику</w:t>
      </w:r>
      <w:r w:rsidRPr="00F31B84">
        <w:rPr>
          <w:rFonts w:ascii="Times New Roman" w:hAnsi="Times New Roman"/>
          <w:sz w:val="24"/>
          <w:szCs w:val="24"/>
        </w:rPr>
        <w:t xml:space="preserve">. – М.: Наука, 1985. </w:t>
      </w:r>
    </w:p>
    <w:p w14:paraId="5CFB6E25" w14:textId="77777777" w:rsidR="00454E43" w:rsidRPr="00B62002" w:rsidRDefault="00454E43" w:rsidP="00454E43">
      <w:pPr>
        <w:rPr>
          <w:sz w:val="10"/>
          <w:szCs w:val="10"/>
        </w:rPr>
      </w:pPr>
    </w:p>
    <w:p w14:paraId="34BD6CAA" w14:textId="77777777" w:rsidR="00A57699" w:rsidRPr="00B02EC0" w:rsidRDefault="00A57699" w:rsidP="00B62002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  <w:lang w:eastAsia="en-US"/>
        </w:rPr>
      </w:pPr>
      <w:r w:rsidRPr="00454E43">
        <w:rPr>
          <w:b/>
          <w:sz w:val="24"/>
          <w:szCs w:val="24"/>
          <w:lang w:eastAsia="en-US"/>
        </w:rPr>
        <w:t xml:space="preserve"> </w:t>
      </w:r>
      <w:r w:rsidRPr="00B02EC0">
        <w:rPr>
          <w:b/>
          <w:sz w:val="24"/>
          <w:szCs w:val="24"/>
          <w:lang w:eastAsia="en-US"/>
        </w:rPr>
        <w:t>Перечень лицензионного программного обеспечения, в том числе отечественного производства</w:t>
      </w:r>
    </w:p>
    <w:p w14:paraId="61FE8CD3" w14:textId="77777777" w:rsidR="00A57699" w:rsidRPr="00B02EC0" w:rsidRDefault="00A57699" w:rsidP="00A57699">
      <w:pPr>
        <w:spacing w:line="276" w:lineRule="auto"/>
        <w:ind w:left="360"/>
        <w:jc w:val="both"/>
        <w:rPr>
          <w:sz w:val="24"/>
          <w:szCs w:val="24"/>
          <w:lang w:eastAsia="en-US"/>
        </w:rPr>
      </w:pPr>
      <w:r w:rsidRPr="00B02EC0">
        <w:rPr>
          <w:sz w:val="24"/>
          <w:szCs w:val="24"/>
          <w:lang w:eastAsia="en-US"/>
        </w:rPr>
        <w:t>При реализации дисциплины может быть использовано следующее программное обеспечение:</w:t>
      </w:r>
    </w:p>
    <w:p w14:paraId="7D6D5709" w14:textId="77777777" w:rsidR="00866F9D" w:rsidRPr="00866F9D" w:rsidRDefault="00866F9D" w:rsidP="00B62002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66F9D">
        <w:rPr>
          <w:rFonts w:ascii="Times New Roman" w:hAnsi="Times New Roman"/>
          <w:sz w:val="24"/>
          <w:szCs w:val="24"/>
        </w:rPr>
        <w:t>Python 3, sklearm</w:t>
      </w:r>
    </w:p>
    <w:p w14:paraId="66B0F30C" w14:textId="77777777" w:rsidR="00A57699" w:rsidRPr="00866F9D" w:rsidRDefault="00866F9D" w:rsidP="00B62002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66F9D">
        <w:rPr>
          <w:rFonts w:ascii="Times New Roman" w:hAnsi="Times New Roman"/>
          <w:sz w:val="24"/>
          <w:szCs w:val="24"/>
        </w:rPr>
        <w:t>Jupyter notebook</w:t>
      </w:r>
    </w:p>
    <w:p w14:paraId="2D68FA16" w14:textId="77777777" w:rsidR="00A57699" w:rsidRPr="00B02EC0" w:rsidRDefault="00A57699" w:rsidP="00B62002">
      <w:pPr>
        <w:numPr>
          <w:ilvl w:val="1"/>
          <w:numId w:val="1"/>
        </w:numPr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</w:rPr>
        <w:t xml:space="preserve"> Перечень профессиональных баз данных и информационных справочных систем</w:t>
      </w:r>
    </w:p>
    <w:p w14:paraId="2F4EF8F5" w14:textId="77777777" w:rsidR="00A57699" w:rsidRPr="00B02EC0" w:rsidRDefault="00A57699" w:rsidP="00B62002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eastAsia="en-US"/>
        </w:rPr>
      </w:pPr>
      <w:r w:rsidRPr="00B02EC0">
        <w:rPr>
          <w:sz w:val="24"/>
          <w:szCs w:val="24"/>
          <w:lang w:eastAsia="en-US"/>
        </w:rPr>
        <w:t>http://www.ict.edu.ru – система федеральных образовательных порталов «ИКТ в образовании»</w:t>
      </w:r>
    </w:p>
    <w:p w14:paraId="03B1961D" w14:textId="77777777" w:rsidR="0076755A" w:rsidRPr="00B62002" w:rsidRDefault="0076755A" w:rsidP="0076755A">
      <w:pPr>
        <w:spacing w:line="276" w:lineRule="auto"/>
        <w:ind w:left="360"/>
        <w:jc w:val="both"/>
        <w:rPr>
          <w:b/>
          <w:sz w:val="10"/>
          <w:szCs w:val="10"/>
          <w:lang w:eastAsia="en-US"/>
        </w:rPr>
      </w:pPr>
    </w:p>
    <w:p w14:paraId="4ED89879" w14:textId="77777777" w:rsidR="00A57699" w:rsidRPr="00B02EC0" w:rsidRDefault="00A57699" w:rsidP="00B62002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  <w:lang w:eastAsia="en-US"/>
        </w:rPr>
        <w:t xml:space="preserve">Перечень ресурсов информационно-телекоммуникационной сети «Интернет» </w:t>
      </w:r>
    </w:p>
    <w:p w14:paraId="665E2DCD" w14:textId="77777777" w:rsidR="0076755A" w:rsidRPr="00CD78E2" w:rsidRDefault="0076755A" w:rsidP="00B62002">
      <w:pPr>
        <w:pStyle w:val="Standarduseruseruser"/>
        <w:numPr>
          <w:ilvl w:val="0"/>
          <w:numId w:val="4"/>
        </w:numPr>
        <w:tabs>
          <w:tab w:val="left" w:pos="399"/>
        </w:tabs>
        <w:overflowPunct w:val="0"/>
        <w:autoSpaceDE w:val="0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val="en-US" w:eastAsia="ru-RU"/>
        </w:rPr>
        <w:t>UCI repository</w:t>
      </w:r>
    </w:p>
    <w:p w14:paraId="460FF521" w14:textId="77777777" w:rsidR="0076755A" w:rsidRPr="00CD78E2" w:rsidRDefault="0076755A" w:rsidP="00B62002">
      <w:pPr>
        <w:pStyle w:val="Standarduseruseruser"/>
        <w:numPr>
          <w:ilvl w:val="0"/>
          <w:numId w:val="4"/>
        </w:numPr>
        <w:tabs>
          <w:tab w:val="left" w:pos="399"/>
        </w:tabs>
        <w:overflowPunct w:val="0"/>
        <w:autoSpaceDE w:val="0"/>
        <w:jc w:val="both"/>
        <w:rPr>
          <w:rFonts w:ascii="Liberation Serif" w:hAnsi="Liberation Serif" w:cs="Liberation Serif"/>
          <w:lang w:val="en-US" w:eastAsia="ru-RU"/>
        </w:rPr>
      </w:pPr>
      <w:r>
        <w:rPr>
          <w:rFonts w:ascii="Liberation Serif" w:hAnsi="Liberation Serif" w:cs="Liberation Serif"/>
          <w:lang w:val="en-US" w:eastAsia="ru-RU"/>
        </w:rPr>
        <w:t>Sklearn datasets</w:t>
      </w:r>
      <w:r w:rsidRPr="00CD78E2">
        <w:rPr>
          <w:lang w:val="en-US"/>
        </w:rPr>
        <w:t xml:space="preserve"> </w:t>
      </w:r>
    </w:p>
    <w:p w14:paraId="6D3BBCCA" w14:textId="77777777" w:rsidR="0076755A" w:rsidRDefault="0076755A" w:rsidP="00B62002">
      <w:pPr>
        <w:pStyle w:val="Standarduseruseruser"/>
        <w:numPr>
          <w:ilvl w:val="0"/>
          <w:numId w:val="4"/>
        </w:numPr>
        <w:tabs>
          <w:tab w:val="left" w:pos="399"/>
        </w:tabs>
        <w:overflowPunct w:val="0"/>
        <w:autoSpaceDE w:val="0"/>
        <w:jc w:val="both"/>
        <w:rPr>
          <w:rFonts w:ascii="Liberation Serif" w:hAnsi="Liberation Serif" w:cs="Liberation Serif"/>
          <w:lang w:eastAsia="ru-RU"/>
        </w:rPr>
      </w:pPr>
      <w:r>
        <w:t xml:space="preserve">Документация </w:t>
      </w:r>
      <w:r>
        <w:rPr>
          <w:lang w:val="en-US"/>
        </w:rPr>
        <w:t>sklearn</w:t>
      </w:r>
      <w:r w:rsidRPr="00CD78E2">
        <w:t xml:space="preserve"> </w:t>
      </w:r>
      <w:hyperlink r:id="rId7" w:history="1">
        <w:r w:rsidR="00F84FB3" w:rsidRPr="0027172F">
          <w:rPr>
            <w:rStyle w:val="af1"/>
            <w:rFonts w:ascii="Liberation Serif" w:hAnsi="Liberation Serif" w:cs="Liberation Serif"/>
            <w:lang w:val="en-US" w:eastAsia="ru-RU"/>
          </w:rPr>
          <w:t>https</w:t>
        </w:r>
        <w:r w:rsidR="00F84FB3" w:rsidRPr="0027172F">
          <w:rPr>
            <w:rStyle w:val="af1"/>
            <w:rFonts w:ascii="Liberation Serif" w:hAnsi="Liberation Serif" w:cs="Liberation Serif"/>
            <w:lang w:eastAsia="ru-RU"/>
          </w:rPr>
          <w:t>://</w:t>
        </w:r>
        <w:r w:rsidR="00F84FB3" w:rsidRPr="0027172F">
          <w:rPr>
            <w:rStyle w:val="af1"/>
            <w:rFonts w:ascii="Liberation Serif" w:hAnsi="Liberation Serif" w:cs="Liberation Serif"/>
            <w:lang w:val="en-US" w:eastAsia="ru-RU"/>
          </w:rPr>
          <w:t>scikit</w:t>
        </w:r>
        <w:r w:rsidR="00F84FB3" w:rsidRPr="0027172F">
          <w:rPr>
            <w:rStyle w:val="af1"/>
            <w:rFonts w:ascii="Liberation Serif" w:hAnsi="Liberation Serif" w:cs="Liberation Serif"/>
            <w:lang w:eastAsia="ru-RU"/>
          </w:rPr>
          <w:t>-</w:t>
        </w:r>
        <w:r w:rsidR="00F84FB3" w:rsidRPr="0027172F">
          <w:rPr>
            <w:rStyle w:val="af1"/>
            <w:rFonts w:ascii="Liberation Serif" w:hAnsi="Liberation Serif" w:cs="Liberation Serif"/>
            <w:lang w:val="en-US" w:eastAsia="ru-RU"/>
          </w:rPr>
          <w:t>learn</w:t>
        </w:r>
        <w:r w:rsidR="00F84FB3" w:rsidRPr="0027172F">
          <w:rPr>
            <w:rStyle w:val="af1"/>
            <w:rFonts w:ascii="Liberation Serif" w:hAnsi="Liberation Serif" w:cs="Liberation Serif"/>
            <w:lang w:eastAsia="ru-RU"/>
          </w:rPr>
          <w:t>.</w:t>
        </w:r>
        <w:r w:rsidR="00F84FB3" w:rsidRPr="0027172F">
          <w:rPr>
            <w:rStyle w:val="af1"/>
            <w:rFonts w:ascii="Liberation Serif" w:hAnsi="Liberation Serif" w:cs="Liberation Serif"/>
            <w:lang w:val="en-US" w:eastAsia="ru-RU"/>
          </w:rPr>
          <w:t>org</w:t>
        </w:r>
        <w:r w:rsidR="00F84FB3" w:rsidRPr="0027172F">
          <w:rPr>
            <w:rStyle w:val="af1"/>
            <w:rFonts w:ascii="Liberation Serif" w:hAnsi="Liberation Serif" w:cs="Liberation Serif"/>
            <w:lang w:eastAsia="ru-RU"/>
          </w:rPr>
          <w:t>/</w:t>
        </w:r>
        <w:r w:rsidR="00F84FB3" w:rsidRPr="0027172F">
          <w:rPr>
            <w:rStyle w:val="af1"/>
            <w:rFonts w:ascii="Liberation Serif" w:hAnsi="Liberation Serif" w:cs="Liberation Serif"/>
            <w:lang w:val="en-US" w:eastAsia="ru-RU"/>
          </w:rPr>
          <w:t>stable</w:t>
        </w:r>
        <w:r w:rsidR="00F84FB3" w:rsidRPr="0027172F">
          <w:rPr>
            <w:rStyle w:val="af1"/>
            <w:rFonts w:ascii="Liberation Serif" w:hAnsi="Liberation Serif" w:cs="Liberation Serif"/>
            <w:lang w:eastAsia="ru-RU"/>
          </w:rPr>
          <w:t>/</w:t>
        </w:r>
      </w:hyperlink>
    </w:p>
    <w:p w14:paraId="27C68E5D" w14:textId="77777777" w:rsidR="00F84FB3" w:rsidRPr="00F84FB3" w:rsidRDefault="00F84FB3" w:rsidP="00B62002">
      <w:pPr>
        <w:pStyle w:val="Standarduseruseruser"/>
        <w:numPr>
          <w:ilvl w:val="0"/>
          <w:numId w:val="4"/>
        </w:numPr>
        <w:tabs>
          <w:tab w:val="left" w:pos="399"/>
        </w:tabs>
        <w:overflowPunct w:val="0"/>
        <w:autoSpaceDE w:val="0"/>
        <w:jc w:val="both"/>
        <w:rPr>
          <w:lang w:val="en-US"/>
        </w:rPr>
      </w:pPr>
      <w:r w:rsidRPr="00F84FB3">
        <w:rPr>
          <w:lang w:val="en-US"/>
        </w:rPr>
        <w:t xml:space="preserve">Stanford Institute for Human-Centered AI (HAI) </w:t>
      </w:r>
      <w:hyperlink r:id="rId8" w:history="1">
        <w:r w:rsidRPr="0027172F">
          <w:rPr>
            <w:rStyle w:val="af1"/>
            <w:lang w:val="en-US"/>
          </w:rPr>
          <w:t>https://hai.stanford.edu/</w:t>
        </w:r>
      </w:hyperlink>
    </w:p>
    <w:p w14:paraId="07505EBB" w14:textId="77777777" w:rsidR="00F84FB3" w:rsidRPr="00F84FB3" w:rsidRDefault="00F84FB3" w:rsidP="00B62002">
      <w:pPr>
        <w:pStyle w:val="Standarduseruseruser"/>
        <w:numPr>
          <w:ilvl w:val="0"/>
          <w:numId w:val="4"/>
        </w:numPr>
        <w:tabs>
          <w:tab w:val="left" w:pos="399"/>
        </w:tabs>
        <w:overflowPunct w:val="0"/>
        <w:autoSpaceDE w:val="0"/>
        <w:jc w:val="both"/>
        <w:rPr>
          <w:lang w:val="en-US"/>
        </w:rPr>
      </w:pPr>
      <w:r w:rsidRPr="00F84FB3">
        <w:rPr>
          <w:lang w:val="en-US"/>
        </w:rPr>
        <w:t xml:space="preserve">European Human-Centered AI - </w:t>
      </w:r>
      <w:hyperlink r:id="rId9" w:history="1">
        <w:r w:rsidRPr="0027172F">
          <w:rPr>
            <w:rStyle w:val="af1"/>
            <w:lang w:val="en-US"/>
          </w:rPr>
          <w:t>https://www.humane-ai.eu/</w:t>
        </w:r>
      </w:hyperlink>
      <w:r w:rsidRPr="00F84FB3">
        <w:rPr>
          <w:lang w:val="en-US"/>
        </w:rPr>
        <w:t xml:space="preserve">  </w:t>
      </w:r>
    </w:p>
    <w:p w14:paraId="314ED05A" w14:textId="77777777" w:rsidR="00F84FB3" w:rsidRPr="00F84FB3" w:rsidRDefault="00F84FB3" w:rsidP="00B62002">
      <w:pPr>
        <w:pStyle w:val="Standarduseruseruser"/>
        <w:numPr>
          <w:ilvl w:val="0"/>
          <w:numId w:val="4"/>
        </w:numPr>
        <w:tabs>
          <w:tab w:val="left" w:pos="399"/>
        </w:tabs>
        <w:overflowPunct w:val="0"/>
        <w:autoSpaceDE w:val="0"/>
        <w:jc w:val="both"/>
        <w:rPr>
          <w:lang w:val="en-US"/>
        </w:rPr>
      </w:pPr>
      <w:r w:rsidRPr="00F84FB3">
        <w:rPr>
          <w:lang w:val="en-US"/>
        </w:rPr>
        <w:t xml:space="preserve">Google People + AI Research (PAIR) </w:t>
      </w:r>
      <w:hyperlink r:id="rId10" w:history="1">
        <w:r w:rsidRPr="0027172F">
          <w:rPr>
            <w:rStyle w:val="af1"/>
            <w:lang w:val="en-US"/>
          </w:rPr>
          <w:t>https://research.google/teams/brai n/pair/</w:t>
        </w:r>
      </w:hyperlink>
      <w:r w:rsidRPr="00F84FB3">
        <w:rPr>
          <w:lang w:val="en-US"/>
        </w:rPr>
        <w:t xml:space="preserve"> </w:t>
      </w:r>
    </w:p>
    <w:p w14:paraId="379BCAD0" w14:textId="77777777" w:rsidR="00F84FB3" w:rsidRPr="00F84FB3" w:rsidRDefault="00F84FB3" w:rsidP="00B62002">
      <w:pPr>
        <w:pStyle w:val="Standarduseruseruser"/>
        <w:numPr>
          <w:ilvl w:val="0"/>
          <w:numId w:val="4"/>
        </w:numPr>
        <w:tabs>
          <w:tab w:val="left" w:pos="399"/>
        </w:tabs>
        <w:overflowPunct w:val="0"/>
        <w:autoSpaceDE w:val="0"/>
        <w:jc w:val="both"/>
        <w:rPr>
          <w:lang w:val="en-US"/>
        </w:rPr>
      </w:pPr>
      <w:r w:rsidRPr="00F84FB3">
        <w:rPr>
          <w:lang w:val="en-US"/>
        </w:rPr>
        <w:t xml:space="preserve">IBM human-centered AI </w:t>
      </w:r>
      <w:hyperlink r:id="rId11" w:history="1">
        <w:r w:rsidRPr="0027172F">
          <w:rPr>
            <w:rStyle w:val="af1"/>
            <w:lang w:val="en-US"/>
          </w:rPr>
          <w:t>https://research.ibm.com/blog/what-is-human-centered-ai</w:t>
        </w:r>
      </w:hyperlink>
      <w:r w:rsidRPr="00F84FB3">
        <w:rPr>
          <w:lang w:val="en-US"/>
        </w:rPr>
        <w:t xml:space="preserve"> </w:t>
      </w:r>
    </w:p>
    <w:p w14:paraId="6EC0574A" w14:textId="77777777" w:rsidR="0076755A" w:rsidRPr="00B62002" w:rsidRDefault="0076755A" w:rsidP="0076755A">
      <w:pPr>
        <w:spacing w:line="276" w:lineRule="auto"/>
        <w:jc w:val="both"/>
        <w:rPr>
          <w:sz w:val="10"/>
          <w:szCs w:val="10"/>
          <w:lang w:val="en-US" w:eastAsia="en-US"/>
        </w:rPr>
      </w:pPr>
    </w:p>
    <w:p w14:paraId="63E1A7E5" w14:textId="77777777" w:rsidR="00A57699" w:rsidRPr="00B02EC0" w:rsidRDefault="00A57699" w:rsidP="00B62002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  <w:lang w:eastAsia="en-US"/>
        </w:rPr>
      </w:pPr>
      <w:r w:rsidRPr="00F84FB3">
        <w:rPr>
          <w:b/>
          <w:sz w:val="24"/>
          <w:szCs w:val="24"/>
          <w:lang w:val="en-US" w:eastAsia="en-US"/>
        </w:rPr>
        <w:t xml:space="preserve"> </w:t>
      </w:r>
      <w:r w:rsidRPr="00B02EC0">
        <w:rPr>
          <w:b/>
          <w:sz w:val="24"/>
          <w:szCs w:val="24"/>
          <w:lang w:eastAsia="en-US"/>
        </w:rPr>
        <w:t>Описание материально-технического обеспечения.</w:t>
      </w:r>
    </w:p>
    <w:p w14:paraId="62F2D953" w14:textId="77777777" w:rsidR="00A57699" w:rsidRPr="00B02EC0" w:rsidRDefault="00A57699" w:rsidP="00A57699">
      <w:pPr>
        <w:rPr>
          <w:sz w:val="24"/>
          <w:szCs w:val="24"/>
        </w:rPr>
      </w:pPr>
      <w:r w:rsidRPr="00B02EC0">
        <w:rPr>
          <w:sz w:val="24"/>
          <w:szCs w:val="24"/>
        </w:rPr>
        <w:t xml:space="preserve">Факультет ВМК, ответственный за реализацию данной Программы, располагает соответствующей материально-технической базой, включая современную вычислительную технику, объединенную в </w:t>
      </w:r>
      <w:r w:rsidRPr="00B02EC0">
        <w:rPr>
          <w:sz w:val="24"/>
          <w:szCs w:val="24"/>
        </w:rPr>
        <w:lastRenderedPageBreak/>
        <w:t>локальную вычислительную сеть, имеющую выход в Интернет. Используются специализированные компьютерные классы, оснащенные современным оборудованием. Материальная база факультета соответствует действующим санитарно-техническим нормам и обеспечивает проведение всех видов занятий (лабораторной, практической, дисциплинарной и междисциплинарной подготовки) и научно-исследовательской работы обучающихся, предусмотренных учебным планом.</w:t>
      </w:r>
    </w:p>
    <w:p w14:paraId="19883CE4" w14:textId="77777777" w:rsidR="00A57699" w:rsidRPr="00B62002" w:rsidRDefault="00A57699" w:rsidP="00A57699">
      <w:pPr>
        <w:rPr>
          <w:b/>
          <w:sz w:val="10"/>
          <w:szCs w:val="10"/>
        </w:rPr>
      </w:pPr>
    </w:p>
    <w:p w14:paraId="1A94B459" w14:textId="77777777" w:rsidR="00C728C8" w:rsidRPr="00B02EC0" w:rsidRDefault="00606D5A" w:rsidP="00C728C8">
      <w:pPr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>8. МЕТОДИЧЕСКИЕ РЕКОМЕНДАЦИИ ПО ОРГАНИЗАЦИИ ИЗУЧЕНИЯ ДИСЦИПЛИНЫ</w:t>
      </w:r>
    </w:p>
    <w:p w14:paraId="55D772AD" w14:textId="77777777" w:rsidR="00C728C8" w:rsidRPr="00B02EC0" w:rsidRDefault="00C728C8" w:rsidP="002E6D47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bookmarkStart w:id="4" w:name="_heading=h.4i7ojhp" w:colFirst="0" w:colLast="0"/>
      <w:bookmarkEnd w:id="4"/>
      <w:r w:rsidRPr="00B02EC0">
        <w:rPr>
          <w:b/>
          <w:sz w:val="24"/>
          <w:szCs w:val="24"/>
          <w:lang w:eastAsia="en-US"/>
        </w:rPr>
        <w:t>8.1. Формы и методы преподавания дисциплины</w:t>
      </w:r>
    </w:p>
    <w:p w14:paraId="45574777" w14:textId="77777777" w:rsidR="002E6D47" w:rsidRPr="00B02EC0" w:rsidRDefault="00C728C8" w:rsidP="002F41B1">
      <w:pPr>
        <w:ind w:firstLine="709"/>
        <w:jc w:val="both"/>
        <w:rPr>
          <w:color w:val="000000" w:themeColor="text1"/>
          <w:sz w:val="24"/>
          <w:szCs w:val="24"/>
        </w:rPr>
      </w:pPr>
      <w:bookmarkStart w:id="5" w:name="_heading=h.2xcytpi" w:colFirst="0" w:colLast="0"/>
      <w:bookmarkEnd w:id="5"/>
      <w:r w:rsidRPr="00B02EC0">
        <w:rPr>
          <w:color w:val="000000" w:themeColor="text1"/>
          <w:sz w:val="24"/>
          <w:szCs w:val="24"/>
        </w:rPr>
        <w:t xml:space="preserve">Используемые формы и методы обучения: </w:t>
      </w:r>
    </w:p>
    <w:p w14:paraId="405D7A4B" w14:textId="77777777" w:rsidR="002E6D47" w:rsidRPr="00B02EC0" w:rsidRDefault="00706624" w:rsidP="00C728C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8"/>
        </w:rPr>
        <w:t xml:space="preserve">- </w:t>
      </w:r>
      <w:r w:rsidRPr="00606D5A">
        <w:rPr>
          <w:color w:val="000000" w:themeColor="text1"/>
          <w:sz w:val="24"/>
          <w:szCs w:val="28"/>
        </w:rPr>
        <w:t>лекции</w:t>
      </w:r>
    </w:p>
    <w:p w14:paraId="5D2975D2" w14:textId="77777777" w:rsidR="00C728C8" w:rsidRPr="00B02EC0" w:rsidRDefault="00706624" w:rsidP="00C728C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C728C8" w:rsidRPr="00B02EC0">
        <w:rPr>
          <w:color w:val="000000" w:themeColor="text1"/>
          <w:sz w:val="24"/>
          <w:szCs w:val="24"/>
        </w:rPr>
        <w:t>самостоятельная работа студентов.</w:t>
      </w:r>
    </w:p>
    <w:p w14:paraId="1A99ECAE" w14:textId="77777777" w:rsidR="00706624" w:rsidRPr="00606D5A" w:rsidRDefault="00706624" w:rsidP="00706624">
      <w:pPr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 xml:space="preserve">В процессе преподавания дисциплины преподаватель использует как классические формы и методы обучения (лекции и семинарские занятия), так и активные методы обучения. </w:t>
      </w:r>
    </w:p>
    <w:p w14:paraId="1E199E90" w14:textId="77777777" w:rsidR="00706624" w:rsidRPr="00606D5A" w:rsidRDefault="00706624" w:rsidP="00706624">
      <w:pPr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При проведении лекционных занятий преподаватель использует аудиовизуальные, компьютерные и мультимедийные средства обучения, а также демонстрационные и наглядно-иллюстрационные (в том числе раздаточные) материалы.</w:t>
      </w:r>
    </w:p>
    <w:p w14:paraId="57E4BB80" w14:textId="77777777" w:rsidR="00706624" w:rsidRDefault="00706624" w:rsidP="00706624">
      <w:pPr>
        <w:ind w:firstLine="709"/>
        <w:jc w:val="both"/>
        <w:rPr>
          <w:color w:val="000000" w:themeColor="text1"/>
          <w:sz w:val="24"/>
          <w:szCs w:val="24"/>
        </w:rPr>
      </w:pPr>
      <w:r w:rsidRPr="00606D5A">
        <w:rPr>
          <w:color w:val="000000" w:themeColor="text1"/>
          <w:sz w:val="24"/>
          <w:szCs w:val="28"/>
        </w:rPr>
        <w:t xml:space="preserve">В рамках курса используются активные и интерактивные методы обучения в процессе проведения занятий. Основными особенностями интерактивных занятий являются интерактивные практические упражнения и задания, которые выполняются обучающимися не только и не столько на закрепление изученного материала, но и на самостоятельное изучение нового.  </w:t>
      </w:r>
    </w:p>
    <w:p w14:paraId="7CF9F862" w14:textId="77777777" w:rsidR="00606D5A" w:rsidRPr="00B62002" w:rsidRDefault="00606D5A" w:rsidP="002E6D47">
      <w:pPr>
        <w:spacing w:line="276" w:lineRule="auto"/>
        <w:ind w:left="360"/>
        <w:jc w:val="both"/>
        <w:rPr>
          <w:b/>
          <w:sz w:val="10"/>
          <w:szCs w:val="10"/>
          <w:lang w:eastAsia="en-US"/>
        </w:rPr>
      </w:pPr>
      <w:bookmarkStart w:id="6" w:name="_heading=h.1ci93xb" w:colFirst="0" w:colLast="0"/>
      <w:bookmarkEnd w:id="6"/>
    </w:p>
    <w:p w14:paraId="1CBAD478" w14:textId="77777777" w:rsidR="00C728C8" w:rsidRPr="00B02EC0" w:rsidRDefault="00C728C8" w:rsidP="002E6D47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r w:rsidRPr="00B02EC0">
        <w:rPr>
          <w:b/>
          <w:sz w:val="24"/>
          <w:szCs w:val="24"/>
          <w:lang w:eastAsia="en-US"/>
        </w:rPr>
        <w:t>8.2. Методические рекомендации преподавателю</w:t>
      </w:r>
    </w:p>
    <w:p w14:paraId="4675C5A7" w14:textId="77777777" w:rsidR="00706624" w:rsidRPr="00606D5A" w:rsidRDefault="00706624" w:rsidP="00706624">
      <w:pPr>
        <w:widowControl w:val="0"/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 xml:space="preserve">Перед началом изучения дисциплины преподаватель должен ознакомить студентов с видами учебной и самостоятельной работы, перечнем литературы и интернет-ресурсов, формами текущей и промежуточной аттестации, с критериями оценки качества знаний для итоговой оценки по дисциплине. </w:t>
      </w:r>
    </w:p>
    <w:p w14:paraId="2F2C6B24" w14:textId="77777777" w:rsidR="00706624" w:rsidRPr="00606D5A" w:rsidRDefault="00706624" w:rsidP="00706624">
      <w:pPr>
        <w:widowControl w:val="0"/>
        <w:ind w:firstLine="709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При проведении лекций преподаватель:</w:t>
      </w:r>
    </w:p>
    <w:p w14:paraId="561704E4" w14:textId="77777777" w:rsidR="00706624" w:rsidRPr="00606D5A" w:rsidRDefault="00706624" w:rsidP="00706624">
      <w:pPr>
        <w:widowControl w:val="0"/>
        <w:ind w:firstLine="709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1) формулирует тему и цель занятия;</w:t>
      </w:r>
    </w:p>
    <w:p w14:paraId="4C237D3D" w14:textId="77777777" w:rsidR="00706624" w:rsidRPr="00606D5A" w:rsidRDefault="00706624" w:rsidP="00706624">
      <w:pPr>
        <w:widowControl w:val="0"/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2) излагает основные теоретические положения;</w:t>
      </w:r>
    </w:p>
    <w:p w14:paraId="088861E8" w14:textId="77777777" w:rsidR="00706624" w:rsidRPr="00606D5A" w:rsidRDefault="00706624" w:rsidP="00706624">
      <w:pPr>
        <w:widowControl w:val="0"/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3) с помощью мультимедийного оборудования и/или под запись дает определения основных понятий, расчетных формул;</w:t>
      </w:r>
    </w:p>
    <w:p w14:paraId="7320C577" w14:textId="77777777" w:rsidR="00706624" w:rsidRPr="00606D5A" w:rsidRDefault="00706624" w:rsidP="00706624">
      <w:pPr>
        <w:widowControl w:val="0"/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4) проводит примеры из отечественного и зарубежного опыта, дает текущие статистические данные для наглядного и образного представления изучаемого материала;</w:t>
      </w:r>
    </w:p>
    <w:p w14:paraId="4B444B4F" w14:textId="77777777" w:rsidR="00706624" w:rsidRPr="00606D5A" w:rsidRDefault="00706624" w:rsidP="00706624">
      <w:pPr>
        <w:widowControl w:val="0"/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5) в конце занятия дает вопросы для самостоятельного изучения.</w:t>
      </w:r>
    </w:p>
    <w:p w14:paraId="1609F0E4" w14:textId="77777777" w:rsidR="00706624" w:rsidRPr="00606D5A" w:rsidRDefault="00706624" w:rsidP="00706624">
      <w:pPr>
        <w:widowControl w:val="0"/>
        <w:ind w:firstLine="709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Целесообразно, в ходе обсуждения учебных вопросов, задавать выступающим и аудитории дополнительные и уточняющие вопросы с целью выяснения их позиций по существу обсуждаемых проблем, а также поощрять выступление с места в виде кратких дополнений. На занятиях проводится отработка практических умений под контролем преподавателя</w:t>
      </w:r>
    </w:p>
    <w:p w14:paraId="166B107B" w14:textId="77777777" w:rsidR="00331F6B" w:rsidRPr="00B62002" w:rsidRDefault="00331F6B" w:rsidP="00706624">
      <w:pPr>
        <w:widowControl w:val="0"/>
        <w:jc w:val="both"/>
        <w:rPr>
          <w:color w:val="000000" w:themeColor="text1"/>
          <w:sz w:val="10"/>
          <w:szCs w:val="10"/>
        </w:rPr>
      </w:pPr>
    </w:p>
    <w:p w14:paraId="2463F442" w14:textId="77777777" w:rsidR="00C728C8" w:rsidRPr="00B02EC0" w:rsidRDefault="00C728C8" w:rsidP="00973266">
      <w:pPr>
        <w:spacing w:line="276" w:lineRule="auto"/>
        <w:ind w:left="360"/>
        <w:jc w:val="both"/>
        <w:rPr>
          <w:b/>
          <w:sz w:val="24"/>
          <w:szCs w:val="24"/>
          <w:lang w:eastAsia="en-US"/>
        </w:rPr>
      </w:pPr>
      <w:bookmarkStart w:id="7" w:name="_heading=h.3whwml4" w:colFirst="0" w:colLast="0"/>
      <w:bookmarkEnd w:id="7"/>
      <w:r w:rsidRPr="00B02EC0">
        <w:rPr>
          <w:b/>
          <w:sz w:val="24"/>
          <w:szCs w:val="24"/>
          <w:lang w:eastAsia="en-US"/>
        </w:rPr>
        <w:t xml:space="preserve">8.3. Методические рекомендации студентам по организации самостоятельной работы. </w:t>
      </w:r>
    </w:p>
    <w:p w14:paraId="299E5CF2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Приступая к изучению новой учебной дисциплины, студенты должны ознакомиться с учебной программой, учебной, научной и методической литературой, имеющейся в библиотеке университета, встретиться с преподавателем, ведущим дисциплину, получить в библиотеке рекомендованные учебники и учебно-методические пособия, осуществить запись на соответствующий курс в среде электронного обучения университета.</w:t>
      </w:r>
    </w:p>
    <w:p w14:paraId="3B608901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lastRenderedPageBreak/>
        <w:t xml:space="preserve">Глубина усвоения дисциплины зависит от активной и систематической работы студента на лекциях и практических занятиях, а также в ходе самостоятельной работы, по изучению рекомендованной литературы. </w:t>
      </w:r>
    </w:p>
    <w:p w14:paraId="0174C415" w14:textId="77777777" w:rsidR="00C728C8" w:rsidRPr="00706624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На лекциях важно сосредоточить внимание на ее содержании. Это поможет лучше воспринимать учебный материал и уяснить взаимосвязь проблем по всей дисциплине. Основное содержание лекции целесообразнее записывать в тетради в виде ключевых фраз, понятий, тезисов, обобщений, схем, опорных выводов. Необходимо обращать внимание на термины, формулировки, раскрывающие содержание тех или иных явлений и процессов, научные выводы и практические рекомендации. Желательно оставлять в конспектах поля, на которых делать пометки из рекомендованной литературы, дополняющей материал прослушанной лекции, а также подчеркивающие особую важность тех или иных теоретических положений. С целью уяснения теоретических положений, разрешения спорных ситуаций необходимо задавать преподавателю уточняющие вопросы. Для закрепления содержания лекции в памяти, необходимо во время самостоятельной работы внимательно прочесть свой конспект и дополнить его записями из учебников и рекомендованной литературы. Конспектирование читаемых лекций и их последующая доработка способствует более глубокому усвоению знаний, и поэтому являются важной формой учебной деятельности студентов.</w:t>
      </w:r>
    </w:p>
    <w:p w14:paraId="77930F80" w14:textId="77777777" w:rsidR="00973266" w:rsidRPr="00B62002" w:rsidRDefault="00973266" w:rsidP="00706624">
      <w:pPr>
        <w:shd w:val="clear" w:color="auto" w:fill="FFFFFF"/>
        <w:jc w:val="both"/>
        <w:rPr>
          <w:color w:val="000000" w:themeColor="text1"/>
          <w:sz w:val="10"/>
          <w:szCs w:val="10"/>
        </w:rPr>
      </w:pPr>
    </w:p>
    <w:p w14:paraId="5FC69257" w14:textId="77777777" w:rsidR="00C728C8" w:rsidRPr="00B02EC0" w:rsidRDefault="00C728C8" w:rsidP="00C728C8">
      <w:pPr>
        <w:shd w:val="clear" w:color="auto" w:fill="FFFFFF"/>
        <w:ind w:firstLine="708"/>
        <w:jc w:val="both"/>
        <w:rPr>
          <w:b/>
          <w:color w:val="000000" w:themeColor="text1"/>
          <w:sz w:val="24"/>
          <w:szCs w:val="24"/>
        </w:rPr>
      </w:pPr>
      <w:r w:rsidRPr="00B02EC0">
        <w:rPr>
          <w:b/>
          <w:color w:val="000000" w:themeColor="text1"/>
          <w:sz w:val="24"/>
          <w:szCs w:val="24"/>
        </w:rPr>
        <w:t xml:space="preserve">Методические указания для самостоятельной работы обучающихся </w:t>
      </w:r>
    </w:p>
    <w:p w14:paraId="5FE90E1D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Прочное усвоение и долговременное закрепление учебного материала невозможно без продуманной самостоятельной работы. Такая работа требует от студента значительных усилий, творчества и высокой организованности. В ходе самостоятельной работы студенты выполняют следующие задачи: дорабатывают лекции, изучают рекомендованную литературу, готовятся к практическим занятиям, к коллоквиуму, контрольным работам по отдельным темам дисциплины. При этом эффективность учебной деятельности студента во многом зависит от того, как он распорядился выделенным для самостоятельной работы бюджетом времени.</w:t>
      </w:r>
    </w:p>
    <w:p w14:paraId="0ACF47B4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 xml:space="preserve">Результатом самостоятельной работы является прочное усвоение материалов по предмету согласно программы дисциплины. В итоге этой работы формируются профессиональные умения и компетенции, развивается творческий подход к решению возникших в ходе учебной деятельности проблемных задач, появляется самостоятельности мышления. </w:t>
      </w:r>
    </w:p>
    <w:p w14:paraId="4CFE7DB6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Решение задач</w:t>
      </w:r>
    </w:p>
    <w:p w14:paraId="5A29873B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начала вычислений составить краткий план решения проблемы (задачи). </w:t>
      </w:r>
    </w:p>
    <w:p w14:paraId="0635D3A7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Решение проблемных задач или примеров следует излагать подробно, вычисления располагать в строгом порядке, отделяя вспомогательные вычисления от основных. Решения при необходимости нужно сопровождать комментариями, схемами, чертежами и рисунками.</w:t>
      </w:r>
    </w:p>
    <w:p w14:paraId="5A0572C0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 xml:space="preserve"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</w:t>
      </w:r>
    </w:p>
    <w:p w14:paraId="1E101BB9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 xml:space="preserve">Полученный ответ следует проверить способами, вытекающими из существа данной задачи. Полезно также (если возможно) решать несколькими способами и сравнить полученные результаты. </w:t>
      </w:r>
    </w:p>
    <w:p w14:paraId="6B04583A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Решение задач данного типа нужно продолжать до приобретения твердых навыков в их решении.</w:t>
      </w:r>
    </w:p>
    <w:p w14:paraId="20B9A8FA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Задача — это цель, заданная в определенных условиях, решение задачи — процесс достижения поставленной цели, поиск необходимых для этого средств.</w:t>
      </w:r>
    </w:p>
    <w:p w14:paraId="0D9434B2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Алгоритм решения задач:</w:t>
      </w:r>
    </w:p>
    <w:p w14:paraId="09B65B25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lastRenderedPageBreak/>
        <w:t>1. Внимательно прочитайте условие задания и уясните основной вопрос, представьте процессы и явления, описанные в условии.</w:t>
      </w:r>
    </w:p>
    <w:p w14:paraId="33D3630C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2. Повторно прочтите условие для того, чтобы чётко представить основной вопрос, проблему, цель решения, заданные величины, опираясь на которые можно вести поиски решения.</w:t>
      </w:r>
    </w:p>
    <w:p w14:paraId="4F8B9D93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3. Произведите краткую запись условия задания.</w:t>
      </w:r>
    </w:p>
    <w:p w14:paraId="3A28DE8E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4. Если необходимо составьте таблицу, схему, рисунок или чертёж.</w:t>
      </w:r>
    </w:p>
    <w:p w14:paraId="4CEEB25F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5. Определите метод решения задания, составьте план решения.</w:t>
      </w:r>
    </w:p>
    <w:p w14:paraId="7C3DB69B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6. Запишите основные понятия, формулы, описывающие процессы, предложенные заданной системой.</w:t>
      </w:r>
    </w:p>
    <w:p w14:paraId="66935F2D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7. Найдите решение в общем виде, выразив искомые величины через заданные.</w:t>
      </w:r>
    </w:p>
    <w:p w14:paraId="3EB73FC1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9. Проверьте правильность решения задания.</w:t>
      </w:r>
    </w:p>
    <w:p w14:paraId="17159300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10. Произведите оценку реальности полученного решения.</w:t>
      </w:r>
    </w:p>
    <w:p w14:paraId="31B53035" w14:textId="77777777" w:rsidR="00706624" w:rsidRPr="00606D5A" w:rsidRDefault="00706624" w:rsidP="00706624">
      <w:pPr>
        <w:shd w:val="clear" w:color="auto" w:fill="FFFFFF"/>
        <w:ind w:firstLine="708"/>
        <w:jc w:val="both"/>
        <w:rPr>
          <w:color w:val="000000" w:themeColor="text1"/>
          <w:sz w:val="24"/>
          <w:szCs w:val="28"/>
        </w:rPr>
      </w:pPr>
      <w:r w:rsidRPr="00606D5A">
        <w:rPr>
          <w:color w:val="000000" w:themeColor="text1"/>
          <w:sz w:val="24"/>
          <w:szCs w:val="28"/>
        </w:rPr>
        <w:t>11. Запишите ответ.</w:t>
      </w:r>
    </w:p>
    <w:p w14:paraId="0F07267E" w14:textId="77777777" w:rsidR="00A57699" w:rsidRPr="00B02EC0" w:rsidRDefault="00A57699" w:rsidP="00A57699">
      <w:pPr>
        <w:rPr>
          <w:b/>
          <w:sz w:val="24"/>
          <w:szCs w:val="24"/>
        </w:rPr>
      </w:pPr>
    </w:p>
    <w:p w14:paraId="205C5CF5" w14:textId="77777777" w:rsidR="00A57699" w:rsidRPr="00B02EC0" w:rsidRDefault="00973266" w:rsidP="00973266">
      <w:pPr>
        <w:ind w:left="360"/>
        <w:rPr>
          <w:b/>
          <w:sz w:val="24"/>
          <w:szCs w:val="24"/>
        </w:rPr>
      </w:pPr>
      <w:r w:rsidRPr="00B02EC0">
        <w:rPr>
          <w:b/>
          <w:sz w:val="24"/>
          <w:szCs w:val="24"/>
        </w:rPr>
        <w:t xml:space="preserve">9. </w:t>
      </w:r>
      <w:r w:rsidR="00A57699" w:rsidRPr="00B02EC0">
        <w:rPr>
          <w:b/>
          <w:sz w:val="24"/>
          <w:szCs w:val="24"/>
        </w:rPr>
        <w:t>Разработчик (разработчики) программы.</w:t>
      </w:r>
    </w:p>
    <w:p w14:paraId="1266EACA" w14:textId="77777777" w:rsidR="00A57699" w:rsidRPr="001750A1" w:rsidRDefault="00706624" w:rsidP="00B6200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д.т.н</w:t>
      </w:r>
      <w:r w:rsidR="00495D55" w:rsidRPr="001750A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профессор</w:t>
      </w:r>
      <w:r w:rsidR="00495D55" w:rsidRPr="001750A1">
        <w:rPr>
          <w:rFonts w:ascii="Times New Roman" w:hAnsi="Times New Roman"/>
          <w:sz w:val="24"/>
          <w:szCs w:val="24"/>
        </w:rPr>
        <w:t xml:space="preserve"> кафедры ИИТ факультета ВМК МГУ, </w:t>
      </w:r>
      <w:r>
        <w:rPr>
          <w:rFonts w:ascii="Times New Roman" w:hAnsi="Times New Roman"/>
          <w:sz w:val="24"/>
          <w:szCs w:val="24"/>
        </w:rPr>
        <w:t>пофессор</w:t>
      </w:r>
      <w:r w:rsidR="00495D55" w:rsidRPr="00175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Рыжов Александр Павлович</w:t>
      </w:r>
    </w:p>
    <w:p w14:paraId="1149FB50" w14:textId="77777777" w:rsidR="00495D55" w:rsidRPr="006725AA" w:rsidRDefault="00495D55" w:rsidP="00A52B1A">
      <w:pPr>
        <w:ind w:left="360"/>
        <w:rPr>
          <w:sz w:val="24"/>
          <w:szCs w:val="24"/>
        </w:rPr>
      </w:pPr>
      <w:r w:rsidRPr="00A52B1A">
        <w:rPr>
          <w:sz w:val="24"/>
          <w:szCs w:val="24"/>
        </w:rPr>
        <w:t xml:space="preserve"> </w:t>
      </w:r>
    </w:p>
    <w:sectPr w:rsidR="00495D55" w:rsidRPr="006725AA" w:rsidSect="002773C0">
      <w:headerReference w:type="default" r:id="rId12"/>
      <w:footerReference w:type="even" r:id="rId13"/>
      <w:footerReference w:type="default" r:id="rId14"/>
      <w:pgSz w:w="12240" w:h="15840"/>
      <w:pgMar w:top="964" w:right="737" w:bottom="964" w:left="96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C8A7" w14:textId="77777777" w:rsidR="002773C0" w:rsidRDefault="002773C0">
      <w:r>
        <w:separator/>
      </w:r>
    </w:p>
  </w:endnote>
  <w:endnote w:type="continuationSeparator" w:id="0">
    <w:p w14:paraId="25E48BB9" w14:textId="77777777" w:rsidR="002773C0" w:rsidRDefault="0027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5F23" w14:textId="77777777" w:rsidR="002773C0" w:rsidRDefault="002773C0" w:rsidP="00932A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C1AD16" w14:textId="77777777" w:rsidR="002773C0" w:rsidRDefault="002773C0" w:rsidP="00932AEE">
    <w:pPr>
      <w:pStyle w:val="a4"/>
      <w:ind w:right="360"/>
    </w:pPr>
  </w:p>
  <w:p w14:paraId="251A09FF" w14:textId="77777777" w:rsidR="002773C0" w:rsidRDefault="002773C0"/>
  <w:p w14:paraId="72FE4FC7" w14:textId="77777777" w:rsidR="002773C0" w:rsidRDefault="002773C0"/>
  <w:p w14:paraId="214784D3" w14:textId="77777777" w:rsidR="002773C0" w:rsidRDefault="002773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2750" w14:textId="77777777" w:rsidR="002773C0" w:rsidRDefault="00363823" w:rsidP="00606D5A">
    <w:pPr>
      <w:pStyle w:val="a4"/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B62002">
      <w:rPr>
        <w:noProof/>
      </w:rPr>
      <w:t>16</w:t>
    </w:r>
    <w:r>
      <w:rPr>
        <w:noProof/>
      </w:rPr>
      <w:fldChar w:fldCharType="end"/>
    </w:r>
  </w:p>
  <w:p w14:paraId="1769110A" w14:textId="77777777" w:rsidR="002773C0" w:rsidRDefault="002773C0"/>
  <w:p w14:paraId="34BF728B" w14:textId="77777777" w:rsidR="002773C0" w:rsidRDefault="002773C0"/>
  <w:p w14:paraId="2F9A0408" w14:textId="77777777" w:rsidR="002773C0" w:rsidRDefault="002773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6AF5" w14:textId="77777777" w:rsidR="002773C0" w:rsidRDefault="002773C0">
      <w:r>
        <w:separator/>
      </w:r>
    </w:p>
  </w:footnote>
  <w:footnote w:type="continuationSeparator" w:id="0">
    <w:p w14:paraId="12EDAC86" w14:textId="77777777" w:rsidR="002773C0" w:rsidRDefault="0027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ECE4" w14:textId="77777777" w:rsidR="002773C0" w:rsidRDefault="002773C0">
    <w:pPr>
      <w:pStyle w:val="af2"/>
    </w:pPr>
  </w:p>
  <w:p w14:paraId="25DEB175" w14:textId="77777777" w:rsidR="002773C0" w:rsidRDefault="002773C0"/>
  <w:p w14:paraId="6B4AAC0B" w14:textId="77777777" w:rsidR="002773C0" w:rsidRDefault="002773C0"/>
  <w:p w14:paraId="2AB71A55" w14:textId="77777777" w:rsidR="002773C0" w:rsidRDefault="002773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4C7"/>
    <w:multiLevelType w:val="hybridMultilevel"/>
    <w:tmpl w:val="8ADA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7DA1BB9"/>
    <w:multiLevelType w:val="hybridMultilevel"/>
    <w:tmpl w:val="8424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72DA9"/>
    <w:multiLevelType w:val="hybridMultilevel"/>
    <w:tmpl w:val="E92CC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C81E84"/>
    <w:multiLevelType w:val="hybridMultilevel"/>
    <w:tmpl w:val="CCA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31241"/>
    <w:multiLevelType w:val="hybridMultilevel"/>
    <w:tmpl w:val="DF767288"/>
    <w:lvl w:ilvl="0" w:tplc="00000005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08540">
    <w:abstractNumId w:val="1"/>
  </w:num>
  <w:num w:numId="2" w16cid:durableId="2011638187">
    <w:abstractNumId w:val="3"/>
  </w:num>
  <w:num w:numId="3" w16cid:durableId="1279484869">
    <w:abstractNumId w:val="0"/>
  </w:num>
  <w:num w:numId="4" w16cid:durableId="931476928">
    <w:abstractNumId w:val="5"/>
  </w:num>
  <w:num w:numId="5" w16cid:durableId="1239368478">
    <w:abstractNumId w:val="2"/>
  </w:num>
  <w:num w:numId="6" w16cid:durableId="4126283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749"/>
    <w:rsid w:val="000134AE"/>
    <w:rsid w:val="00013821"/>
    <w:rsid w:val="00017B1F"/>
    <w:rsid w:val="00026573"/>
    <w:rsid w:val="0003401B"/>
    <w:rsid w:val="00045371"/>
    <w:rsid w:val="00045A49"/>
    <w:rsid w:val="00047F57"/>
    <w:rsid w:val="00054377"/>
    <w:rsid w:val="0005752D"/>
    <w:rsid w:val="00066B3F"/>
    <w:rsid w:val="000760DC"/>
    <w:rsid w:val="0008318F"/>
    <w:rsid w:val="000870E5"/>
    <w:rsid w:val="000911F4"/>
    <w:rsid w:val="00094085"/>
    <w:rsid w:val="000A1079"/>
    <w:rsid w:val="000A55BF"/>
    <w:rsid w:val="000D3F6F"/>
    <w:rsid w:val="000E6B79"/>
    <w:rsid w:val="000F4380"/>
    <w:rsid w:val="000F69C5"/>
    <w:rsid w:val="00104117"/>
    <w:rsid w:val="001165B2"/>
    <w:rsid w:val="00117CEA"/>
    <w:rsid w:val="00122A12"/>
    <w:rsid w:val="00126750"/>
    <w:rsid w:val="001308BA"/>
    <w:rsid w:val="00133432"/>
    <w:rsid w:val="001353C1"/>
    <w:rsid w:val="00152699"/>
    <w:rsid w:val="00170ADD"/>
    <w:rsid w:val="001750A1"/>
    <w:rsid w:val="001828D0"/>
    <w:rsid w:val="001856CF"/>
    <w:rsid w:val="001879F6"/>
    <w:rsid w:val="00193155"/>
    <w:rsid w:val="001951E5"/>
    <w:rsid w:val="001A2A60"/>
    <w:rsid w:val="001A3130"/>
    <w:rsid w:val="00212FC0"/>
    <w:rsid w:val="002267AF"/>
    <w:rsid w:val="002354C6"/>
    <w:rsid w:val="00236E38"/>
    <w:rsid w:val="00237F9A"/>
    <w:rsid w:val="00254374"/>
    <w:rsid w:val="002567E1"/>
    <w:rsid w:val="002773C0"/>
    <w:rsid w:val="00277A9E"/>
    <w:rsid w:val="002B0575"/>
    <w:rsid w:val="002B0F1C"/>
    <w:rsid w:val="002C4346"/>
    <w:rsid w:val="002D0C9F"/>
    <w:rsid w:val="002D7652"/>
    <w:rsid w:val="002E2E0D"/>
    <w:rsid w:val="002E6D47"/>
    <w:rsid w:val="002F2860"/>
    <w:rsid w:val="002F41B1"/>
    <w:rsid w:val="002F64B3"/>
    <w:rsid w:val="0031508A"/>
    <w:rsid w:val="00317224"/>
    <w:rsid w:val="00320D01"/>
    <w:rsid w:val="00331F6B"/>
    <w:rsid w:val="00363823"/>
    <w:rsid w:val="00365A61"/>
    <w:rsid w:val="00366A29"/>
    <w:rsid w:val="00367168"/>
    <w:rsid w:val="00375125"/>
    <w:rsid w:val="00381E4C"/>
    <w:rsid w:val="003912D4"/>
    <w:rsid w:val="003A7D8F"/>
    <w:rsid w:val="003C2B56"/>
    <w:rsid w:val="003C5F81"/>
    <w:rsid w:val="003C7A08"/>
    <w:rsid w:val="003E1FF5"/>
    <w:rsid w:val="003E292D"/>
    <w:rsid w:val="0043192E"/>
    <w:rsid w:val="00431CAE"/>
    <w:rsid w:val="004365FF"/>
    <w:rsid w:val="004374BF"/>
    <w:rsid w:val="004440C7"/>
    <w:rsid w:val="00447E89"/>
    <w:rsid w:val="00454E43"/>
    <w:rsid w:val="00455027"/>
    <w:rsid w:val="004576DC"/>
    <w:rsid w:val="00475001"/>
    <w:rsid w:val="004927A1"/>
    <w:rsid w:val="00495D55"/>
    <w:rsid w:val="004A53F5"/>
    <w:rsid w:val="004C1463"/>
    <w:rsid w:val="004C1EF0"/>
    <w:rsid w:val="004C48D1"/>
    <w:rsid w:val="004C5812"/>
    <w:rsid w:val="004C6C32"/>
    <w:rsid w:val="004C7394"/>
    <w:rsid w:val="004D4C61"/>
    <w:rsid w:val="004D5493"/>
    <w:rsid w:val="004D5E33"/>
    <w:rsid w:val="004F6707"/>
    <w:rsid w:val="0050632D"/>
    <w:rsid w:val="00516755"/>
    <w:rsid w:val="00527330"/>
    <w:rsid w:val="0053259F"/>
    <w:rsid w:val="00550A0F"/>
    <w:rsid w:val="00574B8D"/>
    <w:rsid w:val="00596AB2"/>
    <w:rsid w:val="005B6F66"/>
    <w:rsid w:val="005C4B34"/>
    <w:rsid w:val="005E062F"/>
    <w:rsid w:val="005F2560"/>
    <w:rsid w:val="005F6AF9"/>
    <w:rsid w:val="00606D5A"/>
    <w:rsid w:val="00607132"/>
    <w:rsid w:val="00624C66"/>
    <w:rsid w:val="006303FE"/>
    <w:rsid w:val="0064269D"/>
    <w:rsid w:val="00646576"/>
    <w:rsid w:val="00647749"/>
    <w:rsid w:val="00653C00"/>
    <w:rsid w:val="0066769C"/>
    <w:rsid w:val="006725AA"/>
    <w:rsid w:val="00673AB4"/>
    <w:rsid w:val="0067698F"/>
    <w:rsid w:val="00693635"/>
    <w:rsid w:val="006963AD"/>
    <w:rsid w:val="006A7472"/>
    <w:rsid w:val="006B4BCC"/>
    <w:rsid w:val="006D65C5"/>
    <w:rsid w:val="006E66B0"/>
    <w:rsid w:val="006E6C36"/>
    <w:rsid w:val="006F3203"/>
    <w:rsid w:val="006F3BCD"/>
    <w:rsid w:val="006F3FBB"/>
    <w:rsid w:val="00706624"/>
    <w:rsid w:val="00706BB7"/>
    <w:rsid w:val="00715373"/>
    <w:rsid w:val="00723480"/>
    <w:rsid w:val="00724042"/>
    <w:rsid w:val="00734958"/>
    <w:rsid w:val="00735169"/>
    <w:rsid w:val="0074073F"/>
    <w:rsid w:val="00744681"/>
    <w:rsid w:val="00754178"/>
    <w:rsid w:val="00765545"/>
    <w:rsid w:val="00765D35"/>
    <w:rsid w:val="007673FA"/>
    <w:rsid w:val="0076755A"/>
    <w:rsid w:val="00792AD2"/>
    <w:rsid w:val="007A241F"/>
    <w:rsid w:val="007A2F55"/>
    <w:rsid w:val="007B1990"/>
    <w:rsid w:val="007B1D33"/>
    <w:rsid w:val="007B2A70"/>
    <w:rsid w:val="007B4B2A"/>
    <w:rsid w:val="007B77C9"/>
    <w:rsid w:val="007C350D"/>
    <w:rsid w:val="007D0EEB"/>
    <w:rsid w:val="007E00DA"/>
    <w:rsid w:val="007E120B"/>
    <w:rsid w:val="007F6800"/>
    <w:rsid w:val="00805245"/>
    <w:rsid w:val="008068DF"/>
    <w:rsid w:val="00813EA5"/>
    <w:rsid w:val="00815838"/>
    <w:rsid w:val="0082078D"/>
    <w:rsid w:val="00836FE1"/>
    <w:rsid w:val="00837930"/>
    <w:rsid w:val="0084122C"/>
    <w:rsid w:val="0085536D"/>
    <w:rsid w:val="0086325F"/>
    <w:rsid w:val="00866F9D"/>
    <w:rsid w:val="00887CB1"/>
    <w:rsid w:val="00892831"/>
    <w:rsid w:val="008A1736"/>
    <w:rsid w:val="008D55ED"/>
    <w:rsid w:val="008E4279"/>
    <w:rsid w:val="008F1B1A"/>
    <w:rsid w:val="00901B1D"/>
    <w:rsid w:val="00906F9F"/>
    <w:rsid w:val="00920F51"/>
    <w:rsid w:val="00932532"/>
    <w:rsid w:val="00932AEE"/>
    <w:rsid w:val="00937806"/>
    <w:rsid w:val="00937FE3"/>
    <w:rsid w:val="00944074"/>
    <w:rsid w:val="00953D06"/>
    <w:rsid w:val="00966CA2"/>
    <w:rsid w:val="00973266"/>
    <w:rsid w:val="00982940"/>
    <w:rsid w:val="0098358D"/>
    <w:rsid w:val="009A1644"/>
    <w:rsid w:val="009B0E53"/>
    <w:rsid w:val="009B41D0"/>
    <w:rsid w:val="009C216A"/>
    <w:rsid w:val="009C65E8"/>
    <w:rsid w:val="009C70DA"/>
    <w:rsid w:val="009D5338"/>
    <w:rsid w:val="009D5485"/>
    <w:rsid w:val="009E220E"/>
    <w:rsid w:val="009E5CD6"/>
    <w:rsid w:val="009F04FA"/>
    <w:rsid w:val="00A00290"/>
    <w:rsid w:val="00A01E21"/>
    <w:rsid w:val="00A52B1A"/>
    <w:rsid w:val="00A57699"/>
    <w:rsid w:val="00A643FA"/>
    <w:rsid w:val="00A673D5"/>
    <w:rsid w:val="00A9423B"/>
    <w:rsid w:val="00A96759"/>
    <w:rsid w:val="00AA142F"/>
    <w:rsid w:val="00AA462A"/>
    <w:rsid w:val="00AC608D"/>
    <w:rsid w:val="00AD31F7"/>
    <w:rsid w:val="00AD5F09"/>
    <w:rsid w:val="00AE491B"/>
    <w:rsid w:val="00AE7B1D"/>
    <w:rsid w:val="00AF68D1"/>
    <w:rsid w:val="00B02EC0"/>
    <w:rsid w:val="00B060E1"/>
    <w:rsid w:val="00B07188"/>
    <w:rsid w:val="00B11615"/>
    <w:rsid w:val="00B21D9B"/>
    <w:rsid w:val="00B2248E"/>
    <w:rsid w:val="00B23224"/>
    <w:rsid w:val="00B308BB"/>
    <w:rsid w:val="00B34682"/>
    <w:rsid w:val="00B40A25"/>
    <w:rsid w:val="00B526F5"/>
    <w:rsid w:val="00B56D23"/>
    <w:rsid w:val="00B62002"/>
    <w:rsid w:val="00B71C75"/>
    <w:rsid w:val="00B739EE"/>
    <w:rsid w:val="00BB5A12"/>
    <w:rsid w:val="00BC0CFB"/>
    <w:rsid w:val="00BD2936"/>
    <w:rsid w:val="00BE072F"/>
    <w:rsid w:val="00BE700C"/>
    <w:rsid w:val="00BE7604"/>
    <w:rsid w:val="00BF0EA1"/>
    <w:rsid w:val="00BF5818"/>
    <w:rsid w:val="00BF59CE"/>
    <w:rsid w:val="00BF757E"/>
    <w:rsid w:val="00C0215D"/>
    <w:rsid w:val="00C23941"/>
    <w:rsid w:val="00C25360"/>
    <w:rsid w:val="00C317F2"/>
    <w:rsid w:val="00C3320E"/>
    <w:rsid w:val="00C35BDE"/>
    <w:rsid w:val="00C533C7"/>
    <w:rsid w:val="00C539CB"/>
    <w:rsid w:val="00C556EA"/>
    <w:rsid w:val="00C6297B"/>
    <w:rsid w:val="00C66D1E"/>
    <w:rsid w:val="00C70C57"/>
    <w:rsid w:val="00C728C8"/>
    <w:rsid w:val="00CA5E22"/>
    <w:rsid w:val="00CA64A1"/>
    <w:rsid w:val="00CB1E29"/>
    <w:rsid w:val="00CC28E5"/>
    <w:rsid w:val="00CD388E"/>
    <w:rsid w:val="00CE24E7"/>
    <w:rsid w:val="00CE4E37"/>
    <w:rsid w:val="00CE684C"/>
    <w:rsid w:val="00CF08FB"/>
    <w:rsid w:val="00D07A8A"/>
    <w:rsid w:val="00D146EB"/>
    <w:rsid w:val="00D25610"/>
    <w:rsid w:val="00D31483"/>
    <w:rsid w:val="00D43368"/>
    <w:rsid w:val="00D47837"/>
    <w:rsid w:val="00D57C22"/>
    <w:rsid w:val="00D646C9"/>
    <w:rsid w:val="00D705C6"/>
    <w:rsid w:val="00D77B28"/>
    <w:rsid w:val="00D82064"/>
    <w:rsid w:val="00D859BE"/>
    <w:rsid w:val="00DA410B"/>
    <w:rsid w:val="00DB7FF2"/>
    <w:rsid w:val="00DD4910"/>
    <w:rsid w:val="00DE16F9"/>
    <w:rsid w:val="00DE5DB6"/>
    <w:rsid w:val="00DF2794"/>
    <w:rsid w:val="00DF452D"/>
    <w:rsid w:val="00DF5176"/>
    <w:rsid w:val="00E07A91"/>
    <w:rsid w:val="00E1102E"/>
    <w:rsid w:val="00E1585C"/>
    <w:rsid w:val="00E3526D"/>
    <w:rsid w:val="00E42AD2"/>
    <w:rsid w:val="00E43B4F"/>
    <w:rsid w:val="00E631B0"/>
    <w:rsid w:val="00E63C15"/>
    <w:rsid w:val="00E664AD"/>
    <w:rsid w:val="00E7092C"/>
    <w:rsid w:val="00E760E3"/>
    <w:rsid w:val="00E81778"/>
    <w:rsid w:val="00E82A74"/>
    <w:rsid w:val="00E9216C"/>
    <w:rsid w:val="00E94931"/>
    <w:rsid w:val="00EA225F"/>
    <w:rsid w:val="00EC1B8C"/>
    <w:rsid w:val="00EC2476"/>
    <w:rsid w:val="00EC5205"/>
    <w:rsid w:val="00ED10F7"/>
    <w:rsid w:val="00ED76C7"/>
    <w:rsid w:val="00EE46D9"/>
    <w:rsid w:val="00F01D52"/>
    <w:rsid w:val="00F034AE"/>
    <w:rsid w:val="00F0720A"/>
    <w:rsid w:val="00F10C30"/>
    <w:rsid w:val="00F12EAD"/>
    <w:rsid w:val="00F14105"/>
    <w:rsid w:val="00F15FBF"/>
    <w:rsid w:val="00F27356"/>
    <w:rsid w:val="00F33B97"/>
    <w:rsid w:val="00F57EC8"/>
    <w:rsid w:val="00F84FB3"/>
    <w:rsid w:val="00F860E3"/>
    <w:rsid w:val="00F865C7"/>
    <w:rsid w:val="00F872EC"/>
    <w:rsid w:val="00FA0C8B"/>
    <w:rsid w:val="00FA1830"/>
    <w:rsid w:val="00FB0B60"/>
    <w:rsid w:val="00FB28F3"/>
    <w:rsid w:val="00FB4CCA"/>
    <w:rsid w:val="00FC2891"/>
    <w:rsid w:val="00FD2210"/>
    <w:rsid w:val="00FD4E5A"/>
    <w:rsid w:val="00FD7238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8C9E9"/>
  <w15:docId w15:val="{F982FA72-E543-4FCD-8DC1-6B835030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818"/>
  </w:style>
  <w:style w:type="paragraph" w:styleId="1">
    <w:name w:val="heading 1"/>
    <w:basedOn w:val="a"/>
    <w:next w:val="a"/>
    <w:link w:val="10"/>
    <w:qFormat/>
    <w:rsid w:val="002E2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28C8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E2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BF5818"/>
  </w:style>
  <w:style w:type="paragraph" w:styleId="a4">
    <w:name w:val="footer"/>
    <w:basedOn w:val="a"/>
    <w:rsid w:val="00BF5818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BF5818"/>
  </w:style>
  <w:style w:type="paragraph" w:styleId="a6">
    <w:name w:val="Plain Text"/>
    <w:basedOn w:val="a"/>
    <w:rsid w:val="00920F51"/>
    <w:rPr>
      <w:rFonts w:ascii="Courier New" w:hAnsi="Courier New" w:cs="Courier New"/>
    </w:rPr>
  </w:style>
  <w:style w:type="character" w:styleId="a7">
    <w:name w:val="page number"/>
    <w:basedOn w:val="a0"/>
    <w:rsid w:val="00932AEE"/>
  </w:style>
  <w:style w:type="table" w:styleId="a8">
    <w:name w:val="Table Grid"/>
    <w:basedOn w:val="a1"/>
    <w:uiPriority w:val="99"/>
    <w:rsid w:val="00D0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Квадрат1"/>
    <w:basedOn w:val="a"/>
    <w:uiPriority w:val="99"/>
    <w:rsid w:val="00D07A8A"/>
    <w:pPr>
      <w:widowControl w:val="0"/>
      <w:autoSpaceDE w:val="0"/>
      <w:autoSpaceDN w:val="0"/>
      <w:adjustRightInd w:val="0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paragraph" w:styleId="a9">
    <w:name w:val="List Paragraph"/>
    <w:basedOn w:val="a"/>
    <w:link w:val="aa"/>
    <w:uiPriority w:val="99"/>
    <w:qFormat/>
    <w:rsid w:val="00D07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ail-personname">
    <w:name w:val="b-mail-person__name"/>
    <w:basedOn w:val="a0"/>
    <w:rsid w:val="00B2248E"/>
  </w:style>
  <w:style w:type="character" w:customStyle="1" w:styleId="apple-converted-space">
    <w:name w:val="apple-converted-space"/>
    <w:basedOn w:val="a0"/>
    <w:rsid w:val="00B2248E"/>
  </w:style>
  <w:style w:type="paragraph" w:styleId="ab">
    <w:name w:val="Normal (Web)"/>
    <w:basedOn w:val="a"/>
    <w:uiPriority w:val="99"/>
    <w:rsid w:val="00B2248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12">
    <w:name w:val="Абзац списка1"/>
    <w:basedOn w:val="a"/>
    <w:qFormat/>
    <w:rsid w:val="00FC28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93155"/>
  </w:style>
  <w:style w:type="paragraph" w:customStyle="1" w:styleId="ac">
    <w:name w:val="т_тит_лист"/>
    <w:basedOn w:val="ad"/>
    <w:rsid w:val="00953D06"/>
    <w:pPr>
      <w:pBdr>
        <w:bottom w:val="none" w:sz="0" w:space="0" w:color="auto"/>
      </w:pBdr>
      <w:autoSpaceDE w:val="0"/>
      <w:autoSpaceDN w:val="0"/>
      <w:spacing w:after="0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</w:rPr>
  </w:style>
  <w:style w:type="character" w:customStyle="1" w:styleId="xdexpressionbox">
    <w:name w:val="xdexpressionbox"/>
    <w:basedOn w:val="a0"/>
    <w:rsid w:val="00953D06"/>
  </w:style>
  <w:style w:type="paragraph" w:styleId="ad">
    <w:name w:val="Title"/>
    <w:basedOn w:val="a"/>
    <w:next w:val="a"/>
    <w:link w:val="ae"/>
    <w:qFormat/>
    <w:rsid w:val="00953D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953D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rsid w:val="00B308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308BB"/>
    <w:rPr>
      <w:rFonts w:ascii="Tahoma" w:hAnsi="Tahoma" w:cs="Tahoma"/>
      <w:sz w:val="16"/>
      <w:szCs w:val="16"/>
    </w:rPr>
  </w:style>
  <w:style w:type="character" w:styleId="af1">
    <w:name w:val="Hyperlink"/>
    <w:rsid w:val="00D31483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6071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7132"/>
  </w:style>
  <w:style w:type="paragraph" w:customStyle="1" w:styleId="31">
    <w:name w:val="Заголовок 31"/>
    <w:basedOn w:val="a"/>
    <w:next w:val="a"/>
    <w:uiPriority w:val="99"/>
    <w:rsid w:val="009E220E"/>
    <w:pPr>
      <w:keepNext/>
      <w:keepLines/>
      <w:widowControl w:val="0"/>
      <w:suppressAutoHyphens/>
      <w:autoSpaceDE w:val="0"/>
      <w:autoSpaceDN w:val="0"/>
      <w:adjustRightInd w:val="0"/>
      <w:spacing w:before="119" w:after="62"/>
      <w:ind w:firstLine="482"/>
      <w:jc w:val="center"/>
    </w:pPr>
    <w:rPr>
      <w:rFonts w:ascii="a_Helver" w:eastAsia="MS Mincho" w:hAnsi="a_Helver" w:cs="a_Helver"/>
      <w:b/>
      <w:bCs/>
      <w:sz w:val="24"/>
      <w:szCs w:val="24"/>
      <w:lang w:val="en-US" w:eastAsia="ja-JP"/>
    </w:rPr>
  </w:style>
  <w:style w:type="paragraph" w:styleId="af4">
    <w:name w:val="Body Text"/>
    <w:basedOn w:val="a"/>
    <w:link w:val="af5"/>
    <w:uiPriority w:val="1"/>
    <w:qFormat/>
    <w:rsid w:val="00BF0EA1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ja-JP"/>
    </w:rPr>
  </w:style>
  <w:style w:type="character" w:customStyle="1" w:styleId="af5">
    <w:name w:val="Основной текст Знак"/>
    <w:basedOn w:val="a0"/>
    <w:link w:val="af4"/>
    <w:uiPriority w:val="1"/>
    <w:rsid w:val="00BF0EA1"/>
    <w:rPr>
      <w:sz w:val="24"/>
      <w:lang w:eastAsia="ja-JP"/>
    </w:rPr>
  </w:style>
  <w:style w:type="paragraph" w:styleId="af6">
    <w:name w:val="Body Text Indent"/>
    <w:basedOn w:val="a"/>
    <w:link w:val="af7"/>
    <w:uiPriority w:val="99"/>
    <w:unhideWhenUsed/>
    <w:rsid w:val="00C0215D"/>
    <w:pPr>
      <w:widowControl w:val="0"/>
      <w:autoSpaceDE w:val="0"/>
      <w:autoSpaceDN w:val="0"/>
      <w:adjustRightInd w:val="0"/>
      <w:spacing w:after="120"/>
      <w:ind w:left="283" w:firstLine="482"/>
      <w:jc w:val="both"/>
    </w:pPr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C0215D"/>
    <w:rPr>
      <w:rFonts w:ascii="a_Timer" w:eastAsia="MS Mincho" w:hAnsi="a_Timer" w:cs="a_Timer"/>
      <w:sz w:val="24"/>
      <w:szCs w:val="24"/>
      <w:lang w:val="en-US" w:eastAsia="ja-JP"/>
    </w:rPr>
  </w:style>
  <w:style w:type="character" w:customStyle="1" w:styleId="aa">
    <w:name w:val="Абзац списка Знак"/>
    <w:link w:val="a9"/>
    <w:uiPriority w:val="1"/>
    <w:locked/>
    <w:rsid w:val="004C48D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728C8"/>
    <w:rPr>
      <w:b/>
      <w:bCs/>
      <w:sz w:val="28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6755A"/>
    <w:rPr>
      <w:color w:val="605E5C"/>
      <w:shd w:val="clear" w:color="auto" w:fill="E1DFDD"/>
    </w:rPr>
  </w:style>
  <w:style w:type="paragraph" w:customStyle="1" w:styleId="Standarduseruseruser">
    <w:name w:val="Standard (user) (user) (user)"/>
    <w:rsid w:val="0076755A"/>
    <w:pPr>
      <w:suppressAutoHyphens/>
      <w:textAlignment w:val="baseline"/>
    </w:pPr>
    <w:rPr>
      <w:kern w:val="2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2E2E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2E2E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DDDEDD"/>
            <w:right w:val="none" w:sz="0" w:space="0" w:color="auto"/>
          </w:divBdr>
          <w:divsChild>
            <w:div w:id="962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i.stanford.ed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ikit-learn.org/stabl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ibm.com/blog/what-is-human-centered-a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earch.google/teams/brai%20n/pa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ane-ai.e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4895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 РФ</vt:lpstr>
    </vt:vector>
  </TitlesOfParts>
  <Company>vvk</Company>
  <LinksUpToDate>false</LinksUpToDate>
  <CharactersWithSpaces>32738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 РФ</dc:title>
  <dc:creator>vvk</dc:creator>
  <cp:lastModifiedBy>Юрасова Арина Дмитриевна</cp:lastModifiedBy>
  <cp:revision>3</cp:revision>
  <cp:lastPrinted>2012-05-03T14:34:00Z</cp:lastPrinted>
  <dcterms:created xsi:type="dcterms:W3CDTF">2023-12-12T09:08:00Z</dcterms:created>
  <dcterms:modified xsi:type="dcterms:W3CDTF">2023-12-17T07:01:00Z</dcterms:modified>
</cp:coreProperties>
</file>