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E8" w:rsidRDefault="00A75D02" w:rsidP="00147DE8">
      <w:pPr>
        <w:pStyle w:val="a3"/>
        <w:jc w:val="left"/>
        <w:rPr>
          <w:lang w:val="ru-RU"/>
        </w:rPr>
      </w:pPr>
      <w:r w:rsidRPr="00A75D02">
        <w:rPr>
          <w:lang w:val="ru-RU"/>
        </w:rPr>
        <w:t xml:space="preserve"> </w:t>
      </w:r>
      <w:r w:rsidR="00147DE8">
        <w:rPr>
          <w:lang w:val="ru-RU"/>
        </w:rPr>
        <w:t>ПРАВИЛА ЗАЧИСЛЕНИЯ В АСПИРАНТУРУ</w:t>
      </w:r>
    </w:p>
    <w:p w:rsidR="00147DE8" w:rsidRDefault="00147DE8" w:rsidP="00147DE8">
      <w:pPr>
        <w:pStyle w:val="a3"/>
        <w:jc w:val="left"/>
        <w:rPr>
          <w:lang w:val="ru-RU"/>
        </w:rPr>
      </w:pPr>
      <w:r>
        <w:rPr>
          <w:lang w:val="ru-RU"/>
        </w:rPr>
        <w:t xml:space="preserve">                   ФАКУЛЬТЕТВ ВМК</w:t>
      </w:r>
      <w:r w:rsidR="00A75D02" w:rsidRPr="00A75D02">
        <w:rPr>
          <w:lang w:val="ru-RU"/>
        </w:rPr>
        <w:t xml:space="preserve"> </w:t>
      </w:r>
      <w:r w:rsidR="00A75D02" w:rsidRPr="00147DE8">
        <w:rPr>
          <w:lang w:val="ru-RU"/>
        </w:rPr>
        <w:t xml:space="preserve">     </w:t>
      </w:r>
    </w:p>
    <w:p w:rsidR="00A75D02" w:rsidRPr="002B2CCC" w:rsidRDefault="00A75D02" w:rsidP="00A75D02">
      <w:pPr>
        <w:pStyle w:val="a3"/>
        <w:ind w:left="5664"/>
        <w:jc w:val="left"/>
        <w:rPr>
          <w:b w:val="0"/>
          <w:szCs w:val="28"/>
        </w:rPr>
      </w:pPr>
      <w:r w:rsidRPr="00147DE8">
        <w:rPr>
          <w:lang w:val="ru-RU"/>
        </w:rPr>
        <w:t xml:space="preserve"> </w:t>
      </w:r>
      <w:r w:rsidR="00147DE8">
        <w:rPr>
          <w:lang w:val="ru-RU"/>
        </w:rPr>
        <w:t xml:space="preserve">        </w:t>
      </w:r>
      <w:r w:rsidRPr="00A75D02">
        <w:rPr>
          <w:lang w:val="ru-RU"/>
        </w:rPr>
        <w:t xml:space="preserve"> </w:t>
      </w:r>
      <w:r w:rsidRPr="002B2CCC">
        <w:rPr>
          <w:b w:val="0"/>
          <w:sz w:val="32"/>
        </w:rPr>
        <w:t>«</w:t>
      </w:r>
      <w:r w:rsidRPr="002B2CCC">
        <w:rPr>
          <w:b w:val="0"/>
          <w:szCs w:val="28"/>
        </w:rPr>
        <w:t>Утверждено»</w:t>
      </w:r>
    </w:p>
    <w:p w:rsidR="00A75D02" w:rsidRPr="002B2CCC" w:rsidRDefault="00A75D02" w:rsidP="00A75D02">
      <w:pPr>
        <w:pStyle w:val="a3"/>
        <w:rPr>
          <w:b w:val="0"/>
          <w:szCs w:val="28"/>
        </w:rPr>
      </w:pPr>
      <w:r w:rsidRPr="00A75D02">
        <w:rPr>
          <w:b w:val="0"/>
          <w:szCs w:val="28"/>
          <w:lang w:val="ru-RU"/>
        </w:rPr>
        <w:t xml:space="preserve">                                                                                   </w:t>
      </w:r>
      <w:r w:rsidRPr="002B2CCC">
        <w:rPr>
          <w:b w:val="0"/>
          <w:szCs w:val="28"/>
        </w:rPr>
        <w:t xml:space="preserve"> на заседании Ученого совета</w:t>
      </w:r>
    </w:p>
    <w:p w:rsidR="00A75D02" w:rsidRPr="002B2CCC" w:rsidRDefault="00A75D02" w:rsidP="00A75D02">
      <w:pPr>
        <w:pStyle w:val="a3"/>
        <w:rPr>
          <w:b w:val="0"/>
          <w:szCs w:val="28"/>
        </w:rPr>
      </w:pPr>
      <w:r w:rsidRPr="002B2CCC">
        <w:rPr>
          <w:b w:val="0"/>
          <w:szCs w:val="28"/>
        </w:rPr>
        <w:t xml:space="preserve">                                              </w:t>
      </w:r>
      <w:r>
        <w:rPr>
          <w:b w:val="0"/>
          <w:szCs w:val="28"/>
        </w:rPr>
        <w:t xml:space="preserve">                           </w:t>
      </w:r>
      <w:r w:rsidRPr="002B2CCC">
        <w:rPr>
          <w:b w:val="0"/>
          <w:szCs w:val="28"/>
        </w:rPr>
        <w:t xml:space="preserve"> факультета ВМК МГУ </w:t>
      </w:r>
    </w:p>
    <w:p w:rsidR="00A75D02" w:rsidRPr="002B2CCC" w:rsidRDefault="00A75D02" w:rsidP="00A75D02">
      <w:pPr>
        <w:pStyle w:val="a3"/>
        <w:rPr>
          <w:b w:val="0"/>
          <w:szCs w:val="28"/>
        </w:rPr>
      </w:pPr>
      <w:r w:rsidRPr="002B2CCC">
        <w:rPr>
          <w:b w:val="0"/>
          <w:szCs w:val="28"/>
        </w:rPr>
        <w:t xml:space="preserve">                                                 </w:t>
      </w:r>
      <w:r>
        <w:rPr>
          <w:b w:val="0"/>
          <w:szCs w:val="28"/>
        </w:rPr>
        <w:t xml:space="preserve">                            </w:t>
      </w:r>
      <w:r w:rsidRPr="002B2CCC">
        <w:rPr>
          <w:b w:val="0"/>
          <w:szCs w:val="28"/>
        </w:rPr>
        <w:t xml:space="preserve"> имени М.В. Ломоносова</w:t>
      </w:r>
    </w:p>
    <w:p w:rsidR="00A75D02" w:rsidRPr="00A75D02" w:rsidRDefault="00A75D02" w:rsidP="00272A92">
      <w:pPr>
        <w:pStyle w:val="2"/>
        <w:spacing w:line="360" w:lineRule="auto"/>
        <w:ind w:right="-5"/>
        <w:jc w:val="both"/>
      </w:pPr>
    </w:p>
    <w:p w:rsidR="00A75D02" w:rsidRPr="00A75D02" w:rsidRDefault="00A75D02" w:rsidP="00272A92">
      <w:pPr>
        <w:pStyle w:val="2"/>
        <w:spacing w:line="360" w:lineRule="auto"/>
        <w:ind w:right="-5"/>
        <w:jc w:val="both"/>
      </w:pPr>
    </w:p>
    <w:p w:rsidR="00305299" w:rsidRDefault="00272A92" w:rsidP="00272A92">
      <w:pPr>
        <w:pStyle w:val="2"/>
        <w:spacing w:line="360" w:lineRule="auto"/>
        <w:ind w:right="-5"/>
        <w:jc w:val="both"/>
      </w:pPr>
      <w:r w:rsidRPr="00272A92">
        <w:t xml:space="preserve">    </w:t>
      </w:r>
    </w:p>
    <w:p w:rsidR="00272A92" w:rsidRPr="00886B32" w:rsidRDefault="00272A92" w:rsidP="00272A92">
      <w:pPr>
        <w:pStyle w:val="2"/>
        <w:spacing w:line="360" w:lineRule="auto"/>
        <w:ind w:right="-5"/>
        <w:jc w:val="both"/>
        <w:rPr>
          <w:szCs w:val="28"/>
        </w:rPr>
      </w:pPr>
      <w:r w:rsidRPr="00272A92">
        <w:t xml:space="preserve"> </w:t>
      </w:r>
      <w:r w:rsidR="00A75D02" w:rsidRPr="00A75D02">
        <w:t xml:space="preserve">          </w:t>
      </w:r>
      <w:r w:rsidR="00A75D02">
        <w:t xml:space="preserve">Вступительный </w:t>
      </w:r>
      <w:r w:rsidR="00A75D02" w:rsidRPr="00A75D02">
        <w:t xml:space="preserve"> </w:t>
      </w:r>
      <w:r>
        <w:t xml:space="preserve"> </w:t>
      </w:r>
      <w:r w:rsidR="00A75D02">
        <w:t>э</w:t>
      </w:r>
      <w:r w:rsidRPr="00272A92">
        <w:t>кзамен</w:t>
      </w:r>
      <w:r w:rsidR="00A75D02">
        <w:t xml:space="preserve"> по математике</w:t>
      </w:r>
      <w:r w:rsidRPr="00272A92">
        <w:t xml:space="preserve"> будет состоять из двух частей - письменной и устной. При этом </w:t>
      </w:r>
      <w:r w:rsidRPr="00272A92">
        <w:rPr>
          <w:bCs/>
          <w:szCs w:val="28"/>
        </w:rPr>
        <w:t xml:space="preserve">первая часть - письменная часть экзамена </w:t>
      </w:r>
      <w:r w:rsidRPr="00272A92">
        <w:rPr>
          <w:szCs w:val="28"/>
        </w:rPr>
        <w:t xml:space="preserve"> содержит варианты заданий, состоящие из задач по общей части программ вступительного экзамена в аспирантуру по всем </w:t>
      </w:r>
      <w:r w:rsidR="00A75D02">
        <w:rPr>
          <w:szCs w:val="28"/>
        </w:rPr>
        <w:t>направленностям</w:t>
      </w:r>
      <w:r w:rsidRPr="00272A92">
        <w:rPr>
          <w:szCs w:val="28"/>
        </w:rPr>
        <w:t xml:space="preserve">, и выполняется в течение двух астрономических часов. </w:t>
      </w:r>
      <w:r w:rsidRPr="00272A92">
        <w:rPr>
          <w:bCs/>
          <w:szCs w:val="28"/>
        </w:rPr>
        <w:t xml:space="preserve">Вторая часть - устная часть экзамена </w:t>
      </w:r>
      <w:r w:rsidRPr="00272A92">
        <w:rPr>
          <w:szCs w:val="28"/>
        </w:rPr>
        <w:t xml:space="preserve">проводится по программе вступительного экзамена в аспирантуру по данной специальности на соответствующей кафедре. По каждой из этих частей </w:t>
      </w:r>
      <w:proofErr w:type="gramStart"/>
      <w:r w:rsidRPr="00272A92">
        <w:rPr>
          <w:szCs w:val="28"/>
        </w:rPr>
        <w:t>каждому лицу, поступающему в аспирантуру выставляется</w:t>
      </w:r>
      <w:proofErr w:type="gramEnd"/>
      <w:r w:rsidRPr="00272A92">
        <w:rPr>
          <w:szCs w:val="28"/>
        </w:rPr>
        <w:t xml:space="preserve"> оценка по пятибалльной шкале,  а затем на их основе -</w:t>
      </w:r>
      <w:r w:rsidR="00886B32">
        <w:rPr>
          <w:szCs w:val="28"/>
        </w:rPr>
        <w:t xml:space="preserve"> </w:t>
      </w:r>
      <w:r w:rsidRPr="00272A92">
        <w:rPr>
          <w:szCs w:val="28"/>
        </w:rPr>
        <w:t xml:space="preserve">итоговая пятибалльная оценка вступительного экзамена, которая не может отличаться  от оценки за письменную часть этого экзамена более чем на один балл в большую сторону. </w:t>
      </w:r>
    </w:p>
    <w:p w:rsidR="00272A92" w:rsidRPr="00272A92" w:rsidRDefault="00272A92" w:rsidP="00272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3017B" w:rsidRPr="0023017B">
        <w:rPr>
          <w:rFonts w:ascii="Times New Roman" w:hAnsi="Times New Roman" w:cs="Times New Roman"/>
          <w:sz w:val="28"/>
        </w:rPr>
        <w:t>К</w:t>
      </w:r>
      <w:r w:rsidRPr="00272A92">
        <w:rPr>
          <w:rFonts w:ascii="Times New Roman" w:hAnsi="Times New Roman" w:cs="Times New Roman"/>
          <w:sz w:val="28"/>
        </w:rPr>
        <w:t xml:space="preserve"> зачислению</w:t>
      </w:r>
      <w:r w:rsidR="0023017B">
        <w:rPr>
          <w:rFonts w:ascii="Times New Roman" w:hAnsi="Times New Roman" w:cs="Times New Roman"/>
          <w:sz w:val="28"/>
        </w:rPr>
        <w:t xml:space="preserve"> представляются сначала те</w:t>
      </w:r>
      <w:r w:rsidRPr="00272A92">
        <w:rPr>
          <w:rFonts w:ascii="Times New Roman" w:hAnsi="Times New Roman" w:cs="Times New Roman"/>
          <w:sz w:val="28"/>
        </w:rPr>
        <w:t xml:space="preserve"> лиц</w:t>
      </w:r>
      <w:r w:rsidR="0023017B">
        <w:rPr>
          <w:rFonts w:ascii="Times New Roman" w:hAnsi="Times New Roman" w:cs="Times New Roman"/>
          <w:sz w:val="28"/>
        </w:rPr>
        <w:t>а</w:t>
      </w:r>
      <w:r w:rsidRPr="00272A92">
        <w:rPr>
          <w:rFonts w:ascii="Times New Roman" w:hAnsi="Times New Roman" w:cs="Times New Roman"/>
          <w:sz w:val="28"/>
        </w:rPr>
        <w:t>, которые имеют большую сумму набранных ими на вступительных экзаменах баллов.</w:t>
      </w:r>
    </w:p>
    <w:p w:rsidR="00272A92" w:rsidRPr="00272A92" w:rsidRDefault="00272A92" w:rsidP="00272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272A92">
        <w:rPr>
          <w:rFonts w:ascii="Times New Roman" w:hAnsi="Times New Roman" w:cs="Times New Roman"/>
          <w:sz w:val="28"/>
        </w:rPr>
        <w:t xml:space="preserve"> При равной сумме набранных баллов в первую очередь представляются к зачислению лица, имеющие более высокий балл по математике.</w:t>
      </w:r>
    </w:p>
    <w:p w:rsidR="00272A92" w:rsidRPr="00272A92" w:rsidRDefault="00272A92" w:rsidP="00272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72A92">
        <w:rPr>
          <w:rFonts w:ascii="Times New Roman" w:hAnsi="Times New Roman" w:cs="Times New Roman"/>
          <w:sz w:val="28"/>
        </w:rPr>
        <w:t xml:space="preserve"> При равной сумме баллов и одинаковых оценках по математике приоритет при зачислении имеют лица с более высоким баллом по английскому языку.</w:t>
      </w:r>
    </w:p>
    <w:p w:rsidR="00962B54" w:rsidRPr="002F7A85" w:rsidRDefault="00272A92" w:rsidP="00272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272A92">
        <w:rPr>
          <w:rFonts w:ascii="Times New Roman" w:hAnsi="Times New Roman" w:cs="Times New Roman"/>
          <w:sz w:val="28"/>
        </w:rPr>
        <w:t xml:space="preserve">При получении оценки «неудовлетворительно» за письменную часть вступительного экзамена по математике – к устной части экзамена </w:t>
      </w:r>
      <w:proofErr w:type="gramStart"/>
      <w:r w:rsidRPr="00272A92">
        <w:rPr>
          <w:rFonts w:ascii="Times New Roman" w:hAnsi="Times New Roman" w:cs="Times New Roman"/>
          <w:sz w:val="28"/>
        </w:rPr>
        <w:t>по</w:t>
      </w:r>
      <w:r w:rsidR="00276C4F">
        <w:rPr>
          <w:rFonts w:ascii="Times New Roman" w:hAnsi="Times New Roman" w:cs="Times New Roman"/>
          <w:sz w:val="28"/>
        </w:rPr>
        <w:t>с</w:t>
      </w:r>
      <w:r w:rsidRPr="00272A92">
        <w:rPr>
          <w:rFonts w:ascii="Times New Roman" w:hAnsi="Times New Roman" w:cs="Times New Roman"/>
          <w:sz w:val="28"/>
        </w:rPr>
        <w:t>тупающий</w:t>
      </w:r>
      <w:proofErr w:type="gramEnd"/>
      <w:r w:rsidRPr="00272A92">
        <w:rPr>
          <w:rFonts w:ascii="Times New Roman" w:hAnsi="Times New Roman" w:cs="Times New Roman"/>
          <w:sz w:val="28"/>
        </w:rPr>
        <w:t xml:space="preserve"> не допускается.  </w:t>
      </w:r>
    </w:p>
    <w:p w:rsidR="00272A92" w:rsidRPr="00272A92" w:rsidRDefault="00962B54" w:rsidP="00272A9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6B5E58">
        <w:rPr>
          <w:rFonts w:ascii="Times New Roman" w:hAnsi="Times New Roman" w:cs="Times New Roman"/>
          <w:sz w:val="28"/>
        </w:rPr>
        <w:lastRenderedPageBreak/>
        <w:t xml:space="preserve">     </w:t>
      </w:r>
      <w:proofErr w:type="gramStart"/>
      <w:r w:rsidRPr="006B5E58">
        <w:rPr>
          <w:rFonts w:ascii="Times New Roman" w:hAnsi="Times New Roman" w:cs="Times New Roman"/>
          <w:sz w:val="28"/>
        </w:rPr>
        <w:t>Впервые для аспирантуры установлена</w:t>
      </w:r>
      <w:r w:rsidR="006B5E58">
        <w:rPr>
          <w:rFonts w:ascii="Times New Roman" w:hAnsi="Times New Roman" w:cs="Times New Roman"/>
          <w:sz w:val="28"/>
        </w:rPr>
        <w:t xml:space="preserve"> возможность начисления баллов за индивидуальные достижения поступающих, при которой эти баллы включаются в сумму конкурсных баллов, то есть суммируются с баллами за вступительные испытания, что позволяет более гибко учитывать при отборе такие критерии, как,  например</w:t>
      </w:r>
      <w:r w:rsidR="00F90095">
        <w:rPr>
          <w:rFonts w:ascii="Times New Roman" w:hAnsi="Times New Roman" w:cs="Times New Roman"/>
          <w:sz w:val="28"/>
        </w:rPr>
        <w:t>, наличие публикаций,</w:t>
      </w:r>
      <w:r w:rsidR="006B5E58">
        <w:rPr>
          <w:rFonts w:ascii="Times New Roman" w:hAnsi="Times New Roman" w:cs="Times New Roman"/>
          <w:sz w:val="28"/>
        </w:rPr>
        <w:t xml:space="preserve"> </w:t>
      </w:r>
      <w:r w:rsidR="00F90095">
        <w:rPr>
          <w:rFonts w:ascii="Times New Roman" w:hAnsi="Times New Roman" w:cs="Times New Roman"/>
          <w:sz w:val="28"/>
        </w:rPr>
        <w:t>п</w:t>
      </w:r>
      <w:r w:rsidR="006B5E58">
        <w:rPr>
          <w:rFonts w:ascii="Times New Roman" w:hAnsi="Times New Roman" w:cs="Times New Roman"/>
          <w:sz w:val="28"/>
        </w:rPr>
        <w:t>атентов, участие в научных мероприятиях и конкурсах.</w:t>
      </w:r>
      <w:r w:rsidR="00272A92" w:rsidRPr="00272A92">
        <w:rPr>
          <w:rFonts w:ascii="Times New Roman" w:hAnsi="Times New Roman" w:cs="Times New Roman"/>
          <w:sz w:val="28"/>
        </w:rPr>
        <w:t xml:space="preserve">                </w:t>
      </w:r>
      <w:proofErr w:type="gramEnd"/>
    </w:p>
    <w:p w:rsidR="00272A92" w:rsidRPr="00272A92" w:rsidRDefault="00272A92" w:rsidP="00272A92">
      <w:pPr>
        <w:ind w:left="1260" w:hanging="1260"/>
        <w:rPr>
          <w:rFonts w:ascii="Times New Roman" w:hAnsi="Times New Roman" w:cs="Times New Roman"/>
          <w:sz w:val="28"/>
        </w:rPr>
      </w:pPr>
    </w:p>
    <w:p w:rsidR="00272A92" w:rsidRPr="00272A92" w:rsidRDefault="00272A92" w:rsidP="00272A92">
      <w:pPr>
        <w:pStyle w:val="2"/>
        <w:ind w:left="142" w:right="-5"/>
        <w:jc w:val="both"/>
        <w:rPr>
          <w:szCs w:val="28"/>
        </w:rPr>
      </w:pPr>
    </w:p>
    <w:p w:rsidR="00497A3E" w:rsidRDefault="00497A3E"/>
    <w:sectPr w:rsidR="00497A3E" w:rsidSect="00497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A92"/>
    <w:rsid w:val="00147DE8"/>
    <w:rsid w:val="001D72D7"/>
    <w:rsid w:val="0023017B"/>
    <w:rsid w:val="00272A92"/>
    <w:rsid w:val="00276C4F"/>
    <w:rsid w:val="002F7A85"/>
    <w:rsid w:val="00305299"/>
    <w:rsid w:val="00497A3E"/>
    <w:rsid w:val="004C3EEA"/>
    <w:rsid w:val="005E530B"/>
    <w:rsid w:val="006B5E58"/>
    <w:rsid w:val="00886B32"/>
    <w:rsid w:val="00962B54"/>
    <w:rsid w:val="00A75D02"/>
    <w:rsid w:val="00AD03EB"/>
    <w:rsid w:val="00B05D3A"/>
    <w:rsid w:val="00C4553D"/>
    <w:rsid w:val="00D50A6D"/>
    <w:rsid w:val="00EB379C"/>
    <w:rsid w:val="00F90095"/>
    <w:rsid w:val="00FA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2A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2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5D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13</cp:revision>
  <cp:lastPrinted>2017-03-29T08:29:00Z</cp:lastPrinted>
  <dcterms:created xsi:type="dcterms:W3CDTF">2017-03-07T12:45:00Z</dcterms:created>
  <dcterms:modified xsi:type="dcterms:W3CDTF">2017-03-29T12:13:00Z</dcterms:modified>
</cp:coreProperties>
</file>