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3382F8" w14:textId="77777777" w:rsidR="00431081" w:rsidRPr="00C471FF" w:rsidRDefault="00431081" w:rsidP="00022941">
      <w:pPr>
        <w:ind w:firstLine="0"/>
        <w:jc w:val="center"/>
        <w:rPr>
          <w:color w:val="auto"/>
          <w:sz w:val="36"/>
          <w:szCs w:val="24"/>
        </w:rPr>
      </w:pPr>
      <w:r w:rsidRPr="00C471FF">
        <w:rPr>
          <w:color w:val="auto"/>
          <w:sz w:val="36"/>
          <w:szCs w:val="24"/>
        </w:rPr>
        <w:t>МОСКОВСКИЙ ГОСУДАРСТВЕННЫЙ УНИВЕРСИТЕТ</w:t>
      </w:r>
    </w:p>
    <w:p w14:paraId="6F345382" w14:textId="66FC0B3E" w:rsidR="00431081" w:rsidRPr="00C471FF" w:rsidRDefault="00431081" w:rsidP="00022941">
      <w:pPr>
        <w:ind w:firstLine="0"/>
        <w:jc w:val="center"/>
        <w:rPr>
          <w:color w:val="auto"/>
          <w:sz w:val="36"/>
          <w:szCs w:val="24"/>
        </w:rPr>
      </w:pPr>
      <w:r w:rsidRPr="00C471FF">
        <w:rPr>
          <w:color w:val="auto"/>
          <w:sz w:val="36"/>
          <w:szCs w:val="24"/>
        </w:rPr>
        <w:t>ИМЕНИ М.</w:t>
      </w:r>
      <w:r w:rsidR="00B0678F">
        <w:rPr>
          <w:color w:val="auto"/>
          <w:sz w:val="36"/>
          <w:szCs w:val="24"/>
          <w:lang w:val="en-US"/>
        </w:rPr>
        <w:t> </w:t>
      </w:r>
      <w:r w:rsidRPr="00C471FF">
        <w:rPr>
          <w:color w:val="auto"/>
          <w:sz w:val="36"/>
          <w:szCs w:val="24"/>
        </w:rPr>
        <w:t>В. ЛОМОНОСОВА</w:t>
      </w:r>
    </w:p>
    <w:p w14:paraId="4574A640" w14:textId="77777777" w:rsidR="00431081" w:rsidRPr="00C471FF" w:rsidRDefault="00431081" w:rsidP="00022941">
      <w:pPr>
        <w:ind w:firstLine="0"/>
        <w:jc w:val="center"/>
        <w:rPr>
          <w:color w:val="auto"/>
          <w:sz w:val="36"/>
          <w:szCs w:val="24"/>
        </w:rPr>
      </w:pPr>
    </w:p>
    <w:p w14:paraId="271AC130" w14:textId="77777777" w:rsidR="00431081" w:rsidRPr="00C471FF" w:rsidRDefault="00431081" w:rsidP="00022941">
      <w:pPr>
        <w:ind w:firstLine="0"/>
        <w:jc w:val="center"/>
        <w:rPr>
          <w:color w:val="auto"/>
          <w:sz w:val="36"/>
          <w:szCs w:val="24"/>
        </w:rPr>
      </w:pPr>
      <w:r w:rsidRPr="00C471FF">
        <w:rPr>
          <w:color w:val="auto"/>
          <w:sz w:val="36"/>
          <w:szCs w:val="24"/>
        </w:rPr>
        <w:t>ФАКУЛЬТЕТ ВЫЧИСЛИТЕЛЬНОЙ МАТЕМАТИКИ И</w:t>
      </w:r>
    </w:p>
    <w:p w14:paraId="48722368" w14:textId="77777777" w:rsidR="00431081" w:rsidRPr="00C471FF" w:rsidRDefault="00431081" w:rsidP="00022941">
      <w:pPr>
        <w:ind w:firstLine="0"/>
        <w:jc w:val="center"/>
        <w:rPr>
          <w:color w:val="auto"/>
          <w:sz w:val="36"/>
          <w:szCs w:val="24"/>
        </w:rPr>
      </w:pPr>
      <w:r w:rsidRPr="00C471FF">
        <w:rPr>
          <w:color w:val="auto"/>
          <w:sz w:val="36"/>
          <w:szCs w:val="24"/>
        </w:rPr>
        <w:t>КИБЕРНЕТИКИ</w:t>
      </w:r>
    </w:p>
    <w:p w14:paraId="5DC525DF" w14:textId="77777777" w:rsidR="00431081" w:rsidRPr="00C471FF" w:rsidRDefault="00431081" w:rsidP="00022941">
      <w:pPr>
        <w:ind w:firstLine="0"/>
        <w:jc w:val="center"/>
        <w:rPr>
          <w:color w:val="auto"/>
        </w:rPr>
      </w:pPr>
    </w:p>
    <w:p w14:paraId="6F4AB4B9" w14:textId="77777777" w:rsidR="00431081" w:rsidRPr="00C471FF" w:rsidRDefault="00431081" w:rsidP="00022941">
      <w:pPr>
        <w:ind w:firstLine="0"/>
        <w:jc w:val="center"/>
        <w:rPr>
          <w:color w:val="auto"/>
        </w:rPr>
      </w:pPr>
    </w:p>
    <w:p w14:paraId="20041FCF" w14:textId="77777777" w:rsidR="00431081" w:rsidRPr="00C471FF" w:rsidRDefault="00431081" w:rsidP="00022941">
      <w:pPr>
        <w:ind w:firstLine="0"/>
        <w:jc w:val="center"/>
        <w:rPr>
          <w:color w:val="auto"/>
        </w:rPr>
      </w:pPr>
    </w:p>
    <w:p w14:paraId="594512C0" w14:textId="77777777" w:rsidR="00431081" w:rsidRPr="00C471FF" w:rsidRDefault="00431081" w:rsidP="00022941">
      <w:pPr>
        <w:ind w:firstLine="0"/>
        <w:jc w:val="center"/>
        <w:rPr>
          <w:color w:val="auto"/>
        </w:rPr>
      </w:pPr>
    </w:p>
    <w:p w14:paraId="49ED45B0" w14:textId="77777777" w:rsidR="00431081" w:rsidRPr="00C471FF" w:rsidRDefault="00431081" w:rsidP="00022941">
      <w:pPr>
        <w:ind w:firstLine="0"/>
        <w:jc w:val="center"/>
        <w:rPr>
          <w:color w:val="auto"/>
        </w:rPr>
      </w:pPr>
    </w:p>
    <w:p w14:paraId="2E974708" w14:textId="77777777" w:rsidR="00431081" w:rsidRPr="00C471FF" w:rsidRDefault="00431081" w:rsidP="00022941">
      <w:pPr>
        <w:ind w:firstLine="0"/>
        <w:jc w:val="center"/>
        <w:rPr>
          <w:color w:val="auto"/>
          <w:sz w:val="40"/>
          <w:szCs w:val="24"/>
        </w:rPr>
      </w:pPr>
      <w:bookmarkStart w:id="0" w:name="_Toc368488141"/>
      <w:r w:rsidRPr="00C471FF">
        <w:rPr>
          <w:color w:val="auto"/>
          <w:sz w:val="40"/>
          <w:szCs w:val="24"/>
        </w:rPr>
        <w:t>Научная конференция</w:t>
      </w:r>
      <w:bookmarkEnd w:id="0"/>
    </w:p>
    <w:p w14:paraId="7C8CCC6D" w14:textId="77777777" w:rsidR="00431081" w:rsidRPr="00C471FF" w:rsidRDefault="00431081" w:rsidP="00022941">
      <w:pPr>
        <w:ind w:firstLine="0"/>
        <w:jc w:val="center"/>
        <w:rPr>
          <w:color w:val="auto"/>
        </w:rPr>
      </w:pPr>
    </w:p>
    <w:p w14:paraId="408B7F96" w14:textId="77777777" w:rsidR="00431081" w:rsidRPr="00C471FF" w:rsidRDefault="00431081" w:rsidP="00022941">
      <w:pPr>
        <w:ind w:firstLine="0"/>
        <w:jc w:val="center"/>
        <w:rPr>
          <w:color w:val="auto"/>
        </w:rPr>
      </w:pPr>
    </w:p>
    <w:p w14:paraId="42AA7F6C" w14:textId="77777777" w:rsidR="00431081" w:rsidRPr="00C471FF" w:rsidRDefault="00431081" w:rsidP="00022941">
      <w:pPr>
        <w:ind w:firstLine="0"/>
        <w:jc w:val="center"/>
        <w:rPr>
          <w:color w:val="auto"/>
        </w:rPr>
      </w:pPr>
    </w:p>
    <w:p w14:paraId="21E73B96" w14:textId="77777777" w:rsidR="00431081" w:rsidRPr="00C471FF" w:rsidRDefault="00431081" w:rsidP="00022941">
      <w:pPr>
        <w:ind w:firstLine="0"/>
        <w:jc w:val="center"/>
        <w:rPr>
          <w:b/>
          <w:bCs/>
          <w:color w:val="auto"/>
          <w:sz w:val="72"/>
          <w:szCs w:val="24"/>
          <w:lang w:eastAsia="ru-RU"/>
        </w:rPr>
      </w:pPr>
      <w:bookmarkStart w:id="1" w:name="_Toc368488142"/>
      <w:r w:rsidRPr="00C471FF">
        <w:rPr>
          <w:b/>
          <w:bCs/>
          <w:color w:val="auto"/>
          <w:sz w:val="72"/>
          <w:szCs w:val="24"/>
          <w:lang w:eastAsia="ru-RU"/>
        </w:rPr>
        <w:t>Тихоновские чтения</w:t>
      </w:r>
      <w:bookmarkEnd w:id="1"/>
    </w:p>
    <w:p w14:paraId="3EE5ABCE" w14:textId="77777777" w:rsidR="00431081" w:rsidRPr="00C471FF" w:rsidRDefault="00822E2F" w:rsidP="00022941">
      <w:pPr>
        <w:ind w:firstLine="0"/>
        <w:jc w:val="center"/>
        <w:rPr>
          <w:color w:val="auto"/>
        </w:rPr>
      </w:pPr>
      <w:r w:rsidRPr="00C471FF">
        <w:rPr>
          <w:color w:val="auto"/>
          <w:sz w:val="40"/>
          <w:szCs w:val="24"/>
        </w:rPr>
        <w:t>Тезисы</w:t>
      </w:r>
      <w:r w:rsidRPr="00C471FF">
        <w:rPr>
          <w:color w:val="auto"/>
        </w:rPr>
        <w:t xml:space="preserve"> </w:t>
      </w:r>
      <w:r w:rsidRPr="00C471FF">
        <w:rPr>
          <w:color w:val="auto"/>
          <w:sz w:val="40"/>
          <w:szCs w:val="24"/>
        </w:rPr>
        <w:t>докладов</w:t>
      </w:r>
    </w:p>
    <w:p w14:paraId="0BFCCE2A" w14:textId="77777777" w:rsidR="00431081" w:rsidRPr="00C471FF" w:rsidRDefault="00431081" w:rsidP="00022941">
      <w:pPr>
        <w:ind w:firstLine="0"/>
        <w:jc w:val="center"/>
        <w:rPr>
          <w:color w:val="auto"/>
        </w:rPr>
      </w:pPr>
    </w:p>
    <w:p w14:paraId="7C7DC9F1" w14:textId="77777777" w:rsidR="00431081" w:rsidRPr="00C471FF" w:rsidRDefault="00431081" w:rsidP="00022941">
      <w:pPr>
        <w:ind w:firstLine="0"/>
        <w:jc w:val="center"/>
        <w:rPr>
          <w:color w:val="auto"/>
        </w:rPr>
      </w:pPr>
    </w:p>
    <w:p w14:paraId="00B91499" w14:textId="77777777" w:rsidR="00431081" w:rsidRPr="00C471FF" w:rsidRDefault="00431081" w:rsidP="00022941">
      <w:pPr>
        <w:ind w:firstLine="0"/>
        <w:jc w:val="center"/>
        <w:rPr>
          <w:color w:val="auto"/>
        </w:rPr>
      </w:pPr>
    </w:p>
    <w:p w14:paraId="5757D060" w14:textId="77777777" w:rsidR="00431081" w:rsidRPr="00C471FF" w:rsidRDefault="00431081" w:rsidP="00022941">
      <w:pPr>
        <w:ind w:firstLine="0"/>
        <w:jc w:val="center"/>
        <w:rPr>
          <w:color w:val="auto"/>
        </w:rPr>
      </w:pPr>
    </w:p>
    <w:p w14:paraId="5EE1E5D1" w14:textId="77777777" w:rsidR="00431081" w:rsidRPr="00C471FF" w:rsidRDefault="00431081" w:rsidP="00022941">
      <w:pPr>
        <w:ind w:firstLine="0"/>
        <w:jc w:val="center"/>
        <w:rPr>
          <w:color w:val="auto"/>
          <w:sz w:val="40"/>
          <w:szCs w:val="24"/>
        </w:rPr>
      </w:pPr>
      <w:r w:rsidRPr="00C471FF">
        <w:rPr>
          <w:color w:val="auto"/>
          <w:sz w:val="40"/>
          <w:szCs w:val="24"/>
        </w:rPr>
        <w:t>Посвящается памяти академика</w:t>
      </w:r>
    </w:p>
    <w:p w14:paraId="1B3A5A4B" w14:textId="77777777" w:rsidR="00431081" w:rsidRPr="00C471FF" w:rsidRDefault="00431081" w:rsidP="00022941">
      <w:pPr>
        <w:ind w:firstLine="0"/>
        <w:jc w:val="center"/>
        <w:rPr>
          <w:color w:val="auto"/>
          <w:sz w:val="40"/>
          <w:szCs w:val="24"/>
        </w:rPr>
      </w:pPr>
      <w:r w:rsidRPr="00C471FF">
        <w:rPr>
          <w:color w:val="auto"/>
          <w:sz w:val="40"/>
          <w:szCs w:val="24"/>
        </w:rPr>
        <w:t>Андрея Николаевича Тихонова</w:t>
      </w:r>
    </w:p>
    <w:p w14:paraId="28A6C125" w14:textId="77777777" w:rsidR="00431081" w:rsidRPr="00C471FF" w:rsidRDefault="00431081" w:rsidP="00022941">
      <w:pPr>
        <w:ind w:firstLine="0"/>
        <w:jc w:val="center"/>
        <w:rPr>
          <w:color w:val="auto"/>
          <w:sz w:val="40"/>
          <w:szCs w:val="24"/>
        </w:rPr>
      </w:pPr>
    </w:p>
    <w:p w14:paraId="204C7060" w14:textId="77777777" w:rsidR="00431081" w:rsidRPr="00C471FF" w:rsidRDefault="00D7637E" w:rsidP="00022941">
      <w:pPr>
        <w:ind w:firstLine="0"/>
        <w:jc w:val="center"/>
        <w:rPr>
          <w:color w:val="auto"/>
          <w:sz w:val="40"/>
          <w:szCs w:val="24"/>
        </w:rPr>
      </w:pPr>
      <w:r w:rsidRPr="00C471FF">
        <w:rPr>
          <w:color w:val="auto"/>
          <w:sz w:val="40"/>
          <w:szCs w:val="24"/>
        </w:rPr>
        <w:t>2</w:t>
      </w:r>
      <w:r w:rsidR="0063611B" w:rsidRPr="00C471FF">
        <w:rPr>
          <w:color w:val="auto"/>
          <w:sz w:val="40"/>
          <w:szCs w:val="24"/>
        </w:rPr>
        <w:t>7</w:t>
      </w:r>
      <w:r w:rsidR="00431081" w:rsidRPr="00C471FF">
        <w:rPr>
          <w:color w:val="auto"/>
          <w:sz w:val="40"/>
          <w:szCs w:val="24"/>
        </w:rPr>
        <w:t xml:space="preserve"> </w:t>
      </w:r>
      <w:r w:rsidRPr="00C471FF">
        <w:rPr>
          <w:color w:val="auto"/>
          <w:sz w:val="40"/>
          <w:szCs w:val="24"/>
        </w:rPr>
        <w:t xml:space="preserve">октября – </w:t>
      </w:r>
      <w:r w:rsidR="0063611B" w:rsidRPr="00C471FF">
        <w:rPr>
          <w:color w:val="auto"/>
          <w:sz w:val="40"/>
          <w:szCs w:val="24"/>
        </w:rPr>
        <w:t>3</w:t>
      </w:r>
      <w:r w:rsidRPr="00C471FF">
        <w:rPr>
          <w:color w:val="auto"/>
          <w:sz w:val="40"/>
          <w:szCs w:val="24"/>
        </w:rPr>
        <w:t>1 о</w:t>
      </w:r>
      <w:r w:rsidR="0063611B" w:rsidRPr="00C471FF">
        <w:rPr>
          <w:color w:val="auto"/>
          <w:sz w:val="40"/>
          <w:szCs w:val="24"/>
        </w:rPr>
        <w:t>кт</w:t>
      </w:r>
      <w:r w:rsidRPr="00C471FF">
        <w:rPr>
          <w:color w:val="auto"/>
          <w:sz w:val="40"/>
          <w:szCs w:val="24"/>
        </w:rPr>
        <w:t>ября</w:t>
      </w:r>
      <w:r w:rsidR="00A653C6" w:rsidRPr="00C471FF">
        <w:rPr>
          <w:color w:val="auto"/>
          <w:sz w:val="40"/>
          <w:szCs w:val="24"/>
        </w:rPr>
        <w:t xml:space="preserve"> </w:t>
      </w:r>
      <w:r w:rsidR="00431081" w:rsidRPr="00C471FF">
        <w:rPr>
          <w:color w:val="auto"/>
          <w:sz w:val="40"/>
          <w:szCs w:val="24"/>
        </w:rPr>
        <w:t>201</w:t>
      </w:r>
      <w:r w:rsidR="0063611B" w:rsidRPr="00C471FF">
        <w:rPr>
          <w:color w:val="auto"/>
          <w:sz w:val="40"/>
          <w:szCs w:val="24"/>
        </w:rPr>
        <w:t>4</w:t>
      </w:r>
      <w:r w:rsidR="00431081" w:rsidRPr="00C471FF">
        <w:rPr>
          <w:color w:val="auto"/>
          <w:sz w:val="40"/>
          <w:szCs w:val="24"/>
        </w:rPr>
        <w:t xml:space="preserve"> года</w:t>
      </w:r>
    </w:p>
    <w:p w14:paraId="2F7FD4BD" w14:textId="77777777" w:rsidR="00431081" w:rsidRPr="00C471FF" w:rsidRDefault="00431081" w:rsidP="00022941">
      <w:pPr>
        <w:ind w:firstLine="0"/>
        <w:jc w:val="center"/>
        <w:rPr>
          <w:color w:val="auto"/>
        </w:rPr>
      </w:pPr>
    </w:p>
    <w:p w14:paraId="56112389" w14:textId="77777777" w:rsidR="00431081" w:rsidRPr="00C471FF" w:rsidRDefault="00431081" w:rsidP="00022941">
      <w:pPr>
        <w:ind w:firstLine="0"/>
        <w:jc w:val="center"/>
        <w:rPr>
          <w:color w:val="auto"/>
        </w:rPr>
      </w:pPr>
    </w:p>
    <w:p w14:paraId="6A8D268B" w14:textId="77777777" w:rsidR="00431081" w:rsidRPr="00C471FF" w:rsidRDefault="00431081" w:rsidP="00022941">
      <w:pPr>
        <w:ind w:firstLine="0"/>
        <w:jc w:val="center"/>
        <w:rPr>
          <w:color w:val="auto"/>
        </w:rPr>
      </w:pPr>
    </w:p>
    <w:p w14:paraId="440C924A" w14:textId="77777777" w:rsidR="002B0EF1" w:rsidRPr="00C471FF" w:rsidRDefault="002B0EF1" w:rsidP="00022941">
      <w:pPr>
        <w:ind w:firstLine="0"/>
        <w:jc w:val="center"/>
        <w:rPr>
          <w:color w:val="auto"/>
        </w:rPr>
      </w:pPr>
    </w:p>
    <w:p w14:paraId="3154FB06" w14:textId="77777777" w:rsidR="00431081" w:rsidRPr="00C471FF" w:rsidRDefault="00431081" w:rsidP="00022941">
      <w:pPr>
        <w:ind w:firstLine="0"/>
        <w:jc w:val="center"/>
        <w:rPr>
          <w:color w:val="auto"/>
        </w:rPr>
      </w:pPr>
    </w:p>
    <w:p w14:paraId="242EDC5D" w14:textId="77777777" w:rsidR="00431081" w:rsidRPr="00C471FF" w:rsidRDefault="00431081" w:rsidP="00022941">
      <w:pPr>
        <w:ind w:firstLine="0"/>
        <w:jc w:val="center"/>
        <w:rPr>
          <w:color w:val="auto"/>
        </w:rPr>
      </w:pPr>
    </w:p>
    <w:p w14:paraId="34C8A4B1" w14:textId="77777777" w:rsidR="00431081" w:rsidRPr="00C471FF" w:rsidRDefault="00431081" w:rsidP="00022941">
      <w:pPr>
        <w:ind w:firstLine="0"/>
        <w:jc w:val="center"/>
        <w:rPr>
          <w:color w:val="auto"/>
        </w:rPr>
      </w:pPr>
    </w:p>
    <w:p w14:paraId="1062EA07" w14:textId="77777777" w:rsidR="00431081" w:rsidRPr="00C471FF" w:rsidRDefault="00431081" w:rsidP="00022941">
      <w:pPr>
        <w:ind w:firstLine="0"/>
        <w:jc w:val="center"/>
        <w:rPr>
          <w:b/>
          <w:bCs/>
          <w:color w:val="auto"/>
          <w:szCs w:val="24"/>
          <w:lang w:eastAsia="ru-RU"/>
        </w:rPr>
      </w:pPr>
      <w:r w:rsidRPr="00C471FF">
        <w:rPr>
          <w:b/>
          <w:bCs/>
          <w:color w:val="auto"/>
          <w:szCs w:val="24"/>
          <w:lang w:eastAsia="ru-RU"/>
        </w:rPr>
        <w:t>Заседания конференции проходят</w:t>
      </w:r>
    </w:p>
    <w:p w14:paraId="3DB8CC36" w14:textId="77777777" w:rsidR="00431081" w:rsidRPr="00C471FF" w:rsidRDefault="00431081" w:rsidP="00022941">
      <w:pPr>
        <w:ind w:firstLine="0"/>
        <w:jc w:val="center"/>
        <w:rPr>
          <w:b/>
          <w:bCs/>
          <w:color w:val="auto"/>
          <w:szCs w:val="24"/>
          <w:lang w:eastAsia="ru-RU"/>
        </w:rPr>
      </w:pPr>
      <w:r w:rsidRPr="00C471FF">
        <w:rPr>
          <w:b/>
          <w:bCs/>
          <w:color w:val="auto"/>
          <w:szCs w:val="24"/>
          <w:lang w:eastAsia="ru-RU"/>
        </w:rPr>
        <w:t>на факультете ВМК во втором учебном корпусе</w:t>
      </w:r>
    </w:p>
    <w:p w14:paraId="757EF9E6" w14:textId="77777777" w:rsidR="00431081" w:rsidRPr="00C471FF" w:rsidRDefault="00431081" w:rsidP="00022941">
      <w:pPr>
        <w:ind w:firstLine="0"/>
        <w:jc w:val="center"/>
        <w:rPr>
          <w:color w:val="auto"/>
          <w:sz w:val="40"/>
          <w:szCs w:val="24"/>
        </w:rPr>
      </w:pPr>
      <w:r w:rsidRPr="00C471FF">
        <w:rPr>
          <w:color w:val="auto"/>
          <w:sz w:val="40"/>
          <w:szCs w:val="24"/>
        </w:rPr>
        <w:t>Московского государственного университета</w:t>
      </w:r>
    </w:p>
    <w:p w14:paraId="2345D4EF" w14:textId="77777777" w:rsidR="00431081" w:rsidRPr="00C471FF" w:rsidRDefault="00431081" w:rsidP="00022941">
      <w:pPr>
        <w:ind w:firstLine="0"/>
        <w:jc w:val="center"/>
        <w:rPr>
          <w:color w:val="auto"/>
        </w:rPr>
      </w:pPr>
    </w:p>
    <w:p w14:paraId="49068959" w14:textId="77777777" w:rsidR="00431081" w:rsidRPr="00C471FF" w:rsidRDefault="00431081" w:rsidP="00022941">
      <w:pPr>
        <w:ind w:firstLine="0"/>
        <w:jc w:val="center"/>
        <w:rPr>
          <w:color w:val="auto"/>
        </w:rPr>
      </w:pPr>
    </w:p>
    <w:p w14:paraId="1AD001D6" w14:textId="77777777" w:rsidR="00431081" w:rsidRPr="00C471FF" w:rsidRDefault="00431081" w:rsidP="00022941">
      <w:pPr>
        <w:ind w:firstLine="0"/>
        <w:jc w:val="center"/>
        <w:rPr>
          <w:color w:val="auto"/>
        </w:rPr>
      </w:pPr>
    </w:p>
    <w:p w14:paraId="38E334CD" w14:textId="77777777" w:rsidR="002B0EF1" w:rsidRPr="00C471FF" w:rsidRDefault="002B0EF1" w:rsidP="00022941">
      <w:pPr>
        <w:ind w:firstLine="0"/>
        <w:jc w:val="center"/>
        <w:rPr>
          <w:color w:val="auto"/>
        </w:rPr>
      </w:pPr>
    </w:p>
    <w:p w14:paraId="7F6D6FF0" w14:textId="77777777" w:rsidR="00431081" w:rsidRPr="00C471FF" w:rsidRDefault="00431081" w:rsidP="00022941">
      <w:pPr>
        <w:ind w:firstLine="0"/>
        <w:jc w:val="center"/>
        <w:rPr>
          <w:color w:val="auto"/>
        </w:rPr>
      </w:pPr>
    </w:p>
    <w:p w14:paraId="246C57BB" w14:textId="77777777" w:rsidR="00431081" w:rsidRPr="00C471FF" w:rsidRDefault="00431081" w:rsidP="00022941">
      <w:pPr>
        <w:ind w:firstLine="0"/>
        <w:jc w:val="center"/>
        <w:rPr>
          <w:color w:val="auto"/>
        </w:rPr>
      </w:pPr>
    </w:p>
    <w:p w14:paraId="6B6E590D" w14:textId="77777777" w:rsidR="00431081" w:rsidRPr="00C471FF" w:rsidRDefault="00431081" w:rsidP="00022941">
      <w:pPr>
        <w:ind w:firstLine="0"/>
        <w:jc w:val="center"/>
        <w:rPr>
          <w:color w:val="auto"/>
          <w:sz w:val="32"/>
          <w:szCs w:val="24"/>
        </w:rPr>
      </w:pPr>
      <w:bookmarkStart w:id="2" w:name="_Toc368488143"/>
      <w:r w:rsidRPr="00C471FF">
        <w:rPr>
          <w:color w:val="auto"/>
          <w:sz w:val="32"/>
          <w:szCs w:val="24"/>
        </w:rPr>
        <w:t>Москва 201</w:t>
      </w:r>
      <w:bookmarkEnd w:id="2"/>
      <w:r w:rsidR="0063611B" w:rsidRPr="00C471FF">
        <w:rPr>
          <w:color w:val="auto"/>
          <w:sz w:val="32"/>
          <w:szCs w:val="24"/>
        </w:rPr>
        <w:t>4</w:t>
      </w:r>
    </w:p>
    <w:p w14:paraId="035B49CD" w14:textId="77777777" w:rsidR="00E419AA" w:rsidRPr="00C471FF" w:rsidRDefault="00431081" w:rsidP="001F3E6A">
      <w:pPr>
        <w:pStyle w:val="a7"/>
        <w:ind w:firstLine="0"/>
        <w:outlineLvl w:val="9"/>
        <w:rPr>
          <w:color w:val="auto"/>
          <w:szCs w:val="24"/>
        </w:rPr>
      </w:pPr>
      <w:r w:rsidRPr="00C471FF">
        <w:rPr>
          <w:color w:val="auto"/>
          <w:szCs w:val="24"/>
        </w:rPr>
        <w:br w:type="page"/>
      </w:r>
    </w:p>
    <w:p w14:paraId="44518FE1" w14:textId="77777777" w:rsidR="00A72223" w:rsidRPr="00C471FF" w:rsidRDefault="000F627D" w:rsidP="001F3E6A">
      <w:pPr>
        <w:pStyle w:val="a7"/>
        <w:ind w:firstLine="0"/>
        <w:outlineLvl w:val="9"/>
        <w:rPr>
          <w:color w:val="auto"/>
        </w:rPr>
      </w:pPr>
      <w:bookmarkStart w:id="3" w:name="_Toc368488146"/>
      <w:bookmarkStart w:id="4" w:name="_Toc294646321"/>
      <w:bookmarkStart w:id="5" w:name="_Ref294646662"/>
      <w:r w:rsidRPr="00C471FF">
        <w:rPr>
          <w:color w:val="auto"/>
        </w:rPr>
        <w:lastRenderedPageBreak/>
        <w:t xml:space="preserve">ТЕЗИСЫ </w:t>
      </w:r>
      <w:bookmarkEnd w:id="3"/>
      <w:r w:rsidR="00A900ED" w:rsidRPr="00C471FF">
        <w:rPr>
          <w:color w:val="auto"/>
        </w:rPr>
        <w:t>докладов</w:t>
      </w:r>
    </w:p>
    <w:p w14:paraId="080982DC" w14:textId="77777777" w:rsidR="004C367B" w:rsidRPr="00C471FF" w:rsidRDefault="004C367B" w:rsidP="004C367B">
      <w:pPr>
        <w:pStyle w:val="afff9"/>
        <w:rPr>
          <w:color w:val="auto"/>
        </w:rPr>
      </w:pPr>
      <w:r w:rsidRPr="00C471FF">
        <w:rPr>
          <w:color w:val="auto"/>
        </w:rPr>
        <w:t>Секция: «Системное программирование и информационные технологии»</w:t>
      </w:r>
    </w:p>
    <w:p w14:paraId="6FEDD669" w14:textId="77777777" w:rsidR="004C367B" w:rsidRPr="00C471FF" w:rsidRDefault="004C367B" w:rsidP="004C367B">
      <w:pPr>
        <w:pStyle w:val="afffa"/>
        <w:rPr>
          <w:color w:val="auto"/>
          <w:sz w:val="26"/>
          <w:szCs w:val="26"/>
        </w:rPr>
      </w:pPr>
      <w:r w:rsidRPr="00C471FF">
        <w:rPr>
          <w:color w:val="auto"/>
        </w:rPr>
        <w:t>Председатель чл.-корр. РАН Королев Л.Н.</w:t>
      </w:r>
    </w:p>
    <w:p w14:paraId="12476598" w14:textId="77777777" w:rsidR="00FA19F1" w:rsidRPr="00C471FF" w:rsidRDefault="00FA19F1" w:rsidP="00D47172">
      <w:pPr>
        <w:pStyle w:val="11"/>
        <w:numPr>
          <w:ilvl w:val="0"/>
          <w:numId w:val="17"/>
        </w:numPr>
        <w:autoSpaceDN/>
        <w:adjustRightInd/>
        <w:spacing w:before="0" w:after="240"/>
        <w:ind w:left="0" w:firstLine="0"/>
        <w:contextualSpacing w:val="0"/>
        <w:rPr>
          <w:color w:val="auto"/>
        </w:rPr>
      </w:pPr>
      <w:bookmarkStart w:id="6" w:name="_Ref399103344"/>
      <w:r w:rsidRPr="00C471FF">
        <w:rPr>
          <w:color w:val="auto"/>
        </w:rPr>
        <w:t xml:space="preserve">Алгоритм построения расписания окон и уточнения приоритетов задач для систем, </w:t>
      </w:r>
      <w:r w:rsidRPr="00C471FF">
        <w:rPr>
          <w:color w:val="auto"/>
        </w:rPr>
        <w:br/>
        <w:t>построенных на базе IMA</w:t>
      </w:r>
      <w:bookmarkEnd w:id="6"/>
      <w:r w:rsidRPr="00C471FF">
        <w:rPr>
          <w:color w:val="auto"/>
        </w:rPr>
        <w:t xml:space="preserve"> </w:t>
      </w:r>
    </w:p>
    <w:p w14:paraId="58113DFA" w14:textId="77777777" w:rsidR="00FA19F1" w:rsidRPr="00C471FF" w:rsidRDefault="00FA19F1">
      <w:pPr>
        <w:pStyle w:val="a9"/>
        <w:rPr>
          <w:color w:val="auto"/>
        </w:rPr>
      </w:pPr>
      <w:r w:rsidRPr="00C471FF">
        <w:rPr>
          <w:color w:val="auto"/>
        </w:rPr>
        <w:t>Балаханов В.А.</w:t>
      </w:r>
      <w:r w:rsidR="00200FD2" w:rsidRPr="00C471FF">
        <w:rPr>
          <w:color w:val="auto"/>
        </w:rPr>
        <w:fldChar w:fldCharType="begin"/>
      </w:r>
      <w:r w:rsidR="002B5AE7" w:rsidRPr="00C471FF">
        <w:rPr>
          <w:color w:val="auto"/>
        </w:rPr>
        <w:instrText xml:space="preserve"> XE "Балаханов В.А." </w:instrText>
      </w:r>
      <w:r w:rsidR="00200FD2" w:rsidRPr="00C471FF">
        <w:rPr>
          <w:color w:val="auto"/>
        </w:rPr>
        <w:fldChar w:fldCharType="end"/>
      </w:r>
      <w:r w:rsidRPr="00C471FF">
        <w:rPr>
          <w:color w:val="auto"/>
          <w:vertAlign w:val="superscript"/>
        </w:rPr>
        <w:t>1</w:t>
      </w:r>
      <w:r w:rsidRPr="00C471FF">
        <w:rPr>
          <w:color w:val="auto"/>
        </w:rPr>
        <w:t>, Селецкий С.В.</w:t>
      </w:r>
      <w:r w:rsidR="00200FD2" w:rsidRPr="00C471FF">
        <w:rPr>
          <w:color w:val="auto"/>
        </w:rPr>
        <w:fldChar w:fldCharType="begin"/>
      </w:r>
      <w:r w:rsidR="002B5AE7" w:rsidRPr="00C471FF">
        <w:rPr>
          <w:color w:val="auto"/>
        </w:rPr>
        <w:instrText xml:space="preserve"> XE "Селецкий С.В." </w:instrText>
      </w:r>
      <w:r w:rsidR="00200FD2" w:rsidRPr="00C471FF">
        <w:rPr>
          <w:color w:val="auto"/>
        </w:rPr>
        <w:fldChar w:fldCharType="end"/>
      </w:r>
      <w:r w:rsidRPr="00C471FF">
        <w:rPr>
          <w:color w:val="auto"/>
          <w:vertAlign w:val="superscript"/>
        </w:rPr>
        <w:t>2</w:t>
      </w:r>
    </w:p>
    <w:p w14:paraId="28837DC8" w14:textId="77777777" w:rsidR="00FA19F1" w:rsidRPr="00C471FF" w:rsidRDefault="00FA19F1" w:rsidP="00D47172">
      <w:pPr>
        <w:pStyle w:val="ad"/>
        <w:numPr>
          <w:ilvl w:val="2"/>
          <w:numId w:val="23"/>
        </w:numPr>
        <w:autoSpaceDN/>
        <w:adjustRightInd/>
        <w:contextualSpacing w:val="0"/>
        <w:rPr>
          <w:color w:val="auto"/>
        </w:rPr>
      </w:pPr>
      <w:r w:rsidRPr="00C471FF">
        <w:rPr>
          <w:color w:val="auto"/>
        </w:rPr>
        <w:t>МГУ им</w:t>
      </w:r>
      <w:r w:rsidR="002238E3" w:rsidRPr="00C471FF">
        <w:rPr>
          <w:color w:val="auto"/>
        </w:rPr>
        <w:t>.</w:t>
      </w:r>
      <w:r w:rsidRPr="00C471FF">
        <w:rPr>
          <w:color w:val="auto"/>
        </w:rPr>
        <w:t xml:space="preserve"> М.В. Ломоносова, факультет ВМК, кафедра АСВК, </w:t>
      </w:r>
      <w:r w:rsidR="00BF5C2C" w:rsidRPr="00C471FF">
        <w:rPr>
          <w:color w:val="auto"/>
        </w:rPr>
        <w:br/>
      </w:r>
      <w:r w:rsidRPr="00C471FF">
        <w:rPr>
          <w:color w:val="auto"/>
        </w:rPr>
        <w:t xml:space="preserve">e-mail: </w:t>
      </w:r>
      <w:hyperlink r:id="rId8" w:history="1">
        <w:r w:rsidRPr="00C471FF">
          <w:rPr>
            <w:rStyle w:val="af3"/>
            <w:color w:val="auto"/>
          </w:rPr>
          <w:t>baldis@lvk.cs.msu.su</w:t>
        </w:r>
      </w:hyperlink>
    </w:p>
    <w:p w14:paraId="577D32F4" w14:textId="77777777" w:rsidR="00FA19F1" w:rsidRPr="00C471FF" w:rsidRDefault="00FA19F1" w:rsidP="00D47172">
      <w:pPr>
        <w:pStyle w:val="ad"/>
        <w:numPr>
          <w:ilvl w:val="2"/>
          <w:numId w:val="23"/>
        </w:numPr>
        <w:autoSpaceDN/>
        <w:adjustRightInd/>
        <w:contextualSpacing w:val="0"/>
        <w:rPr>
          <w:color w:val="auto"/>
        </w:rPr>
      </w:pPr>
      <w:r w:rsidRPr="00C471FF">
        <w:rPr>
          <w:color w:val="auto"/>
        </w:rPr>
        <w:t>МГУ им</w:t>
      </w:r>
      <w:r w:rsidR="002238E3" w:rsidRPr="00C471FF">
        <w:rPr>
          <w:color w:val="auto"/>
        </w:rPr>
        <w:t>.</w:t>
      </w:r>
      <w:r w:rsidRPr="00C471FF">
        <w:rPr>
          <w:color w:val="auto"/>
        </w:rPr>
        <w:t xml:space="preserve"> М.В. Ломоносова, факультет ВМК, кафедра АСВК, </w:t>
      </w:r>
      <w:r w:rsidR="00BF5C2C" w:rsidRPr="00C471FF">
        <w:rPr>
          <w:color w:val="auto"/>
        </w:rPr>
        <w:br/>
      </w:r>
      <w:r w:rsidRPr="00C471FF">
        <w:rPr>
          <w:color w:val="auto"/>
        </w:rPr>
        <w:t xml:space="preserve">e-mail: </w:t>
      </w:r>
      <w:hyperlink r:id="rId9" w:history="1">
        <w:r w:rsidRPr="00C471FF">
          <w:rPr>
            <w:rStyle w:val="af3"/>
            <w:color w:val="auto"/>
          </w:rPr>
          <w:t>leostas@lvk.cs.msu.su</w:t>
        </w:r>
      </w:hyperlink>
    </w:p>
    <w:p w14:paraId="7918978C" w14:textId="77777777" w:rsidR="00FA19F1" w:rsidRPr="00C471FF" w:rsidRDefault="00FA19F1">
      <w:pPr>
        <w:rPr>
          <w:color w:val="auto"/>
        </w:rPr>
      </w:pPr>
      <w:r w:rsidRPr="00C471FF">
        <w:rPr>
          <w:color w:val="auto"/>
        </w:rPr>
        <w:t>Задача построения статико-динамического расписания возникает при разработке вычислительных систем реального времени, построенных в соответствии с концепцией интегрированной модульной авионики (ИМА). В частности, для ОС, работающих по концепции ИМА, был разработан стандарт ARINC 653 [1], специфицирующий прикладной интерфейс ОС.</w:t>
      </w:r>
    </w:p>
    <w:p w14:paraId="3F7ADF0E" w14:textId="77777777" w:rsidR="00FA19F1" w:rsidRPr="00C471FF" w:rsidRDefault="00FA19F1">
      <w:pPr>
        <w:rPr>
          <w:color w:val="auto"/>
        </w:rPr>
      </w:pPr>
      <w:r w:rsidRPr="00C471FF">
        <w:rPr>
          <w:color w:val="auto"/>
        </w:rPr>
        <w:t>Исходными данными задачи является множество приложений (в стандарте: «разделов»), каждое из которых включает в себя несколько периодических задач. Для задач задаются зависимости, приоритеты и оценка времён выполнения.</w:t>
      </w:r>
    </w:p>
    <w:p w14:paraId="67CBE60A" w14:textId="77777777" w:rsidR="00FA19F1" w:rsidRPr="00C471FF" w:rsidRDefault="00FA19F1">
      <w:pPr>
        <w:rPr>
          <w:color w:val="auto"/>
        </w:rPr>
      </w:pPr>
      <w:r w:rsidRPr="00C471FF">
        <w:rPr>
          <w:color w:val="auto"/>
        </w:rPr>
        <w:t>Требуется построить статико-динамическое расписание, включающее:</w:t>
      </w:r>
    </w:p>
    <w:p w14:paraId="1444F231" w14:textId="77777777" w:rsidR="00FA19F1" w:rsidRPr="00C471FF" w:rsidRDefault="00FA19F1" w:rsidP="00D47172">
      <w:pPr>
        <w:numPr>
          <w:ilvl w:val="0"/>
          <w:numId w:val="22"/>
        </w:numPr>
        <w:suppressAutoHyphens/>
        <w:autoSpaceDN/>
        <w:adjustRightInd/>
        <w:rPr>
          <w:color w:val="auto"/>
        </w:rPr>
      </w:pPr>
      <w:r w:rsidRPr="00C471FF">
        <w:rPr>
          <w:color w:val="auto"/>
        </w:rPr>
        <w:t>привязку разделов к модулям и процессорам вычислительной системы;</w:t>
      </w:r>
    </w:p>
    <w:p w14:paraId="340BEC23" w14:textId="77777777" w:rsidR="00FA19F1" w:rsidRPr="00C471FF" w:rsidRDefault="00FA19F1" w:rsidP="00D47172">
      <w:pPr>
        <w:numPr>
          <w:ilvl w:val="0"/>
          <w:numId w:val="22"/>
        </w:numPr>
        <w:suppressAutoHyphens/>
        <w:autoSpaceDN/>
        <w:adjustRightInd/>
        <w:rPr>
          <w:color w:val="auto"/>
        </w:rPr>
      </w:pPr>
      <w:r w:rsidRPr="00C471FF">
        <w:rPr>
          <w:color w:val="auto"/>
        </w:rPr>
        <w:t>расписание окон для каждого модуля;</w:t>
      </w:r>
    </w:p>
    <w:p w14:paraId="486EC63E" w14:textId="77777777" w:rsidR="00FA19F1" w:rsidRPr="00C471FF" w:rsidRDefault="00FA19F1" w:rsidP="00D47172">
      <w:pPr>
        <w:numPr>
          <w:ilvl w:val="0"/>
          <w:numId w:val="22"/>
        </w:numPr>
        <w:suppressAutoHyphens/>
        <w:autoSpaceDN/>
        <w:adjustRightInd/>
        <w:rPr>
          <w:color w:val="auto"/>
        </w:rPr>
      </w:pPr>
      <w:r w:rsidRPr="00C471FF">
        <w:rPr>
          <w:color w:val="auto"/>
        </w:rPr>
        <w:t>привязку разделов к окнам;</w:t>
      </w:r>
    </w:p>
    <w:p w14:paraId="5CB815F5" w14:textId="77777777" w:rsidR="00FA19F1" w:rsidRPr="00C471FF" w:rsidRDefault="00FA19F1" w:rsidP="00D47172">
      <w:pPr>
        <w:numPr>
          <w:ilvl w:val="0"/>
          <w:numId w:val="22"/>
        </w:numPr>
        <w:suppressAutoHyphens/>
        <w:autoSpaceDN/>
        <w:adjustRightInd/>
        <w:rPr>
          <w:color w:val="auto"/>
        </w:rPr>
      </w:pPr>
      <w:r w:rsidRPr="00C471FF">
        <w:rPr>
          <w:color w:val="auto"/>
        </w:rPr>
        <w:t>уточнённые приоритеты задач.</w:t>
      </w:r>
    </w:p>
    <w:p w14:paraId="1D2F4540" w14:textId="77777777" w:rsidR="00FA19F1" w:rsidRPr="00C471FF" w:rsidRDefault="00FA19F1">
      <w:pPr>
        <w:rPr>
          <w:color w:val="auto"/>
        </w:rPr>
      </w:pPr>
      <w:r w:rsidRPr="00C471FF">
        <w:rPr>
          <w:color w:val="auto"/>
        </w:rPr>
        <w:t>В данной работе решаются подзадачи 2. - 4., то есть считается, что привязка разделов к модулям и процессорам вычислительной системы уже задана.</w:t>
      </w:r>
    </w:p>
    <w:p w14:paraId="39807BA5" w14:textId="77777777" w:rsidR="00FA19F1" w:rsidRPr="00C471FF" w:rsidRDefault="00FA19F1">
      <w:pPr>
        <w:rPr>
          <w:color w:val="auto"/>
        </w:rPr>
      </w:pPr>
      <w:r w:rsidRPr="00C471FF">
        <w:rPr>
          <w:color w:val="auto"/>
        </w:rPr>
        <w:t>Существующие алгоритмы ([2], [3]) не учитывают ряд имеющихся в задаче ограничений. Поэтому был разработан жадный алгоритм построения расписания окон и уточнения приоритетов работ. Из списка незапланированных работ (экземпляров задач) выбираются и планируются по очереди те из них, зависимости которых были удовлетворены, а уточнённые директивные сроки (времена, после наступления которых гарантированно опоздают все зависящие от текущих работы) находятся максимально близко к точке планирования. Границы окон определяются на основе информации о точках переключения контекста. Приоритеты задач уточняются по временам первого запуска их работ.</w:t>
      </w:r>
    </w:p>
    <w:p w14:paraId="11144927" w14:textId="77777777" w:rsidR="00FA19F1" w:rsidRPr="00C471FF" w:rsidRDefault="00FA19F1">
      <w:pPr>
        <w:rPr>
          <w:color w:val="auto"/>
        </w:rPr>
      </w:pPr>
      <w:r w:rsidRPr="00C471FF">
        <w:rPr>
          <w:color w:val="auto"/>
        </w:rPr>
        <w:t>Реализация алгоритма была апробирована на данных реальных вычислительных систем в рамках работы над разрабатываемым в ЛВК инструментальным средством САПР функциональных задач.</w:t>
      </w:r>
    </w:p>
    <w:p w14:paraId="52471956" w14:textId="77777777" w:rsidR="00FA19F1" w:rsidRPr="00C471FF" w:rsidRDefault="00FA19F1">
      <w:pPr>
        <w:pStyle w:val="ab"/>
        <w:rPr>
          <w:color w:val="auto"/>
          <w:lang w:eastAsia="ru-RU"/>
        </w:rPr>
      </w:pPr>
      <w:r w:rsidRPr="00C471FF">
        <w:rPr>
          <w:color w:val="auto"/>
        </w:rPr>
        <w:t>Литература</w:t>
      </w:r>
    </w:p>
    <w:p w14:paraId="0CA3CC9D" w14:textId="77777777" w:rsidR="00FA19F1" w:rsidRPr="00C471FF" w:rsidRDefault="00FA19F1" w:rsidP="00FA19F1">
      <w:pPr>
        <w:pStyle w:val="a2"/>
        <w:rPr>
          <w:color w:val="auto"/>
        </w:rPr>
      </w:pPr>
      <w:r w:rsidRPr="00C471FF">
        <w:rPr>
          <w:color w:val="auto"/>
          <w:lang w:val="en-US"/>
        </w:rPr>
        <w:t xml:space="preserve">ARINC Specification 653. Airlines Electronic Engineering Committee. </w:t>
      </w:r>
      <w:r w:rsidRPr="00C471FF">
        <w:rPr>
          <w:color w:val="auto"/>
        </w:rPr>
        <w:t>[PDF] (</w:t>
      </w:r>
      <w:hyperlink r:id="rId10" w:history="1">
        <w:r w:rsidRPr="00C471FF">
          <w:rPr>
            <w:rStyle w:val="af3"/>
            <w:color w:val="auto"/>
            <w:u w:val="none"/>
          </w:rPr>
          <w:t>http://www.arinc.com/</w:t>
        </w:r>
      </w:hyperlink>
      <w:r w:rsidRPr="00C471FF">
        <w:rPr>
          <w:color w:val="auto"/>
        </w:rPr>
        <w:t>)</w:t>
      </w:r>
    </w:p>
    <w:p w14:paraId="02ED6ABF" w14:textId="77777777" w:rsidR="00FA19F1" w:rsidRPr="00C471FF" w:rsidRDefault="00FA19F1" w:rsidP="00FA19F1">
      <w:pPr>
        <w:pStyle w:val="a2"/>
        <w:rPr>
          <w:color w:val="auto"/>
          <w:lang w:val="en-US"/>
        </w:rPr>
      </w:pPr>
      <w:r w:rsidRPr="00C471FF">
        <w:rPr>
          <w:color w:val="auto"/>
          <w:lang w:val="en-US"/>
        </w:rPr>
        <w:t>A. Easwaran, I. Lee, O. Sokolsky, S. Vestal A Compositional Framework for Avionics (ARINC-653) Systems // University of Pennsylvania, 2009</w:t>
      </w:r>
    </w:p>
    <w:p w14:paraId="6924CE57" w14:textId="77777777" w:rsidR="00FA19F1" w:rsidRPr="00C471FF" w:rsidRDefault="00FA19F1" w:rsidP="000E6399">
      <w:pPr>
        <w:pStyle w:val="a2"/>
        <w:keepLines/>
        <w:ind w:left="641" w:hanging="357"/>
        <w:rPr>
          <w:color w:val="auto"/>
        </w:rPr>
      </w:pPr>
      <w:r w:rsidRPr="00C471FF">
        <w:rPr>
          <w:color w:val="auto"/>
          <w:lang w:val="en-US"/>
        </w:rPr>
        <w:lastRenderedPageBreak/>
        <w:t xml:space="preserve">Y. Lee, M. Younis, J. Zhou Partition Scheduling in APEX Runtime Environment for Embedded Avionics Software // Proc. </w:t>
      </w:r>
      <w:r w:rsidRPr="00C471FF">
        <w:rPr>
          <w:color w:val="auto"/>
        </w:rPr>
        <w:t>IEEE Real-Time Computing Systems and Applications, с. 103-109, Oct. 1998.</w:t>
      </w:r>
    </w:p>
    <w:p w14:paraId="440CDF36" w14:textId="77777777" w:rsidR="000E6399" w:rsidRPr="00C471FF" w:rsidRDefault="000E6399" w:rsidP="001B1826">
      <w:pPr>
        <w:pStyle w:val="11"/>
        <w:rPr>
          <w:color w:val="auto"/>
        </w:rPr>
      </w:pPr>
      <w:bookmarkStart w:id="7" w:name="_Ref399103378"/>
      <w:r w:rsidRPr="00C471FF">
        <w:rPr>
          <w:color w:val="auto"/>
        </w:rPr>
        <w:t>ГИБРИДНЫЙ АЛГОРИТМ СИНХРОНИЗАЦИИ ВРЕМЕНИ ДЛЯ СРЕДЫ ИМИТАЦИОННОГО МОДЕЛИРОВАНИЯ ДИАНА</w:t>
      </w:r>
      <w:bookmarkEnd w:id="7"/>
      <w:r w:rsidRPr="00C471FF">
        <w:rPr>
          <w:color w:val="auto"/>
        </w:rPr>
        <w:t xml:space="preserve"> </w:t>
      </w:r>
    </w:p>
    <w:p w14:paraId="3CDBF1E9" w14:textId="77777777" w:rsidR="000E6399" w:rsidRPr="00C471FF" w:rsidRDefault="000E6399" w:rsidP="001B1826">
      <w:pPr>
        <w:pStyle w:val="a9"/>
        <w:rPr>
          <w:color w:val="auto"/>
        </w:rPr>
      </w:pPr>
      <w:r w:rsidRPr="00C471FF">
        <w:rPr>
          <w:color w:val="auto"/>
        </w:rPr>
        <w:t>Волканов Д.Ю</w:t>
      </w:r>
      <w:r w:rsidR="00200FD2" w:rsidRPr="00C471FF">
        <w:rPr>
          <w:color w:val="auto"/>
        </w:rPr>
        <w:fldChar w:fldCharType="begin"/>
      </w:r>
      <w:r w:rsidR="002B5AE7" w:rsidRPr="00C471FF">
        <w:rPr>
          <w:color w:val="auto"/>
        </w:rPr>
        <w:instrText xml:space="preserve"> XE "Волканов Д.Ю" </w:instrText>
      </w:r>
      <w:r w:rsidR="00200FD2" w:rsidRPr="00C471FF">
        <w:rPr>
          <w:color w:val="auto"/>
        </w:rPr>
        <w:fldChar w:fldCharType="end"/>
      </w:r>
      <w:r w:rsidRPr="00C471FF">
        <w:rPr>
          <w:color w:val="auto"/>
        </w:rPr>
        <w:t>.</w:t>
      </w:r>
      <w:r w:rsidRPr="00C471FF">
        <w:rPr>
          <w:color w:val="auto"/>
          <w:vertAlign w:val="superscript"/>
        </w:rPr>
        <w:t>1</w:t>
      </w:r>
      <w:r w:rsidRPr="00C471FF">
        <w:rPr>
          <w:color w:val="auto"/>
        </w:rPr>
        <w:t>, Глонина А.Б.</w:t>
      </w:r>
      <w:r w:rsidR="00200FD2" w:rsidRPr="00C471FF">
        <w:rPr>
          <w:color w:val="auto"/>
        </w:rPr>
        <w:fldChar w:fldCharType="begin"/>
      </w:r>
      <w:r w:rsidR="00D5212E" w:rsidRPr="00C471FF">
        <w:rPr>
          <w:color w:val="auto"/>
        </w:rPr>
        <w:instrText xml:space="preserve"> XE "Глонина А.Б." </w:instrText>
      </w:r>
      <w:r w:rsidR="00200FD2" w:rsidRPr="00C471FF">
        <w:rPr>
          <w:color w:val="auto"/>
        </w:rPr>
        <w:fldChar w:fldCharType="end"/>
      </w:r>
      <w:r w:rsidRPr="00C471FF">
        <w:rPr>
          <w:color w:val="auto"/>
          <w:vertAlign w:val="superscript"/>
        </w:rPr>
        <w:t>2</w:t>
      </w:r>
      <w:r w:rsidRPr="00C471FF">
        <w:rPr>
          <w:color w:val="auto"/>
        </w:rPr>
        <w:t>,</w:t>
      </w:r>
      <w:r w:rsidRPr="00C471FF">
        <w:rPr>
          <w:color w:val="auto"/>
          <w:vertAlign w:val="superscript"/>
        </w:rPr>
        <w:t xml:space="preserve"> </w:t>
      </w:r>
      <w:r w:rsidRPr="00C471FF">
        <w:rPr>
          <w:color w:val="auto"/>
        </w:rPr>
        <w:t>Кибитова</w:t>
      </w:r>
      <w:r w:rsidR="00D5212E" w:rsidRPr="00C471FF">
        <w:rPr>
          <w:color w:val="auto"/>
        </w:rPr>
        <w:t> </w:t>
      </w:r>
      <w:r w:rsidRPr="00C471FF">
        <w:rPr>
          <w:color w:val="auto"/>
        </w:rPr>
        <w:t>В.Н.</w:t>
      </w:r>
      <w:r w:rsidR="00200FD2" w:rsidRPr="00C471FF">
        <w:rPr>
          <w:color w:val="auto"/>
        </w:rPr>
        <w:fldChar w:fldCharType="begin"/>
      </w:r>
      <w:r w:rsidR="00D5212E" w:rsidRPr="00C471FF">
        <w:rPr>
          <w:color w:val="auto"/>
        </w:rPr>
        <w:instrText xml:space="preserve"> XE "Кибитова В.Н." </w:instrText>
      </w:r>
      <w:r w:rsidR="00200FD2" w:rsidRPr="00C471FF">
        <w:rPr>
          <w:color w:val="auto"/>
        </w:rPr>
        <w:fldChar w:fldCharType="end"/>
      </w:r>
      <w:r w:rsidRPr="00C471FF">
        <w:rPr>
          <w:color w:val="auto"/>
          <w:vertAlign w:val="superscript"/>
        </w:rPr>
        <w:t>3</w:t>
      </w:r>
    </w:p>
    <w:p w14:paraId="5CDC4292" w14:textId="77777777" w:rsidR="000E6399" w:rsidRPr="00C471FF" w:rsidRDefault="000E6399" w:rsidP="001B1826">
      <w:pPr>
        <w:pStyle w:val="ad"/>
        <w:rPr>
          <w:color w:val="auto"/>
        </w:rPr>
      </w:pPr>
      <w:r w:rsidRPr="00C471FF">
        <w:rPr>
          <w:color w:val="auto"/>
        </w:rPr>
        <w:t>1)</w:t>
      </w:r>
      <w:r w:rsidR="00EE2921" w:rsidRPr="00C471FF">
        <w:rPr>
          <w:color w:val="auto"/>
        </w:rPr>
        <w:t xml:space="preserve"> </w:t>
      </w:r>
      <w:r w:rsidRPr="00C471FF">
        <w:rPr>
          <w:color w:val="auto"/>
        </w:rPr>
        <w:t>МГУ имени М.В. Ломоносова, факультет ВМК, кафедра АСВК,</w:t>
      </w:r>
      <w:r w:rsidR="002238E3" w:rsidRPr="00C471FF">
        <w:rPr>
          <w:color w:val="auto"/>
        </w:rPr>
        <w:br/>
      </w:r>
      <w:r w:rsidRPr="00C471FF">
        <w:rPr>
          <w:color w:val="auto"/>
        </w:rPr>
        <w:t xml:space="preserve"> </w:t>
      </w:r>
      <w:r w:rsidRPr="00C471FF">
        <w:rPr>
          <w:color w:val="auto"/>
          <w:lang w:val="pt-BR"/>
        </w:rPr>
        <w:t>e</w:t>
      </w:r>
      <w:r w:rsidRPr="00C471FF">
        <w:rPr>
          <w:color w:val="auto"/>
        </w:rPr>
        <w:t>-</w:t>
      </w:r>
      <w:r w:rsidRPr="00C471FF">
        <w:rPr>
          <w:color w:val="auto"/>
          <w:lang w:val="pt-BR"/>
        </w:rPr>
        <w:t>mail</w:t>
      </w:r>
      <w:r w:rsidRPr="00C471FF">
        <w:rPr>
          <w:color w:val="auto"/>
        </w:rPr>
        <w:t xml:space="preserve">: </w:t>
      </w:r>
      <w:hyperlink r:id="rId11" w:history="1">
        <w:r w:rsidRPr="00C471FF">
          <w:rPr>
            <w:rStyle w:val="af3"/>
            <w:color w:val="auto"/>
            <w:lang w:val="en-US"/>
          </w:rPr>
          <w:t>volkanov</w:t>
        </w:r>
        <w:r w:rsidRPr="00C471FF">
          <w:rPr>
            <w:rStyle w:val="af3"/>
            <w:color w:val="auto"/>
          </w:rPr>
          <w:t>@lvk.cs.msu.su</w:t>
        </w:r>
      </w:hyperlink>
    </w:p>
    <w:p w14:paraId="08F2CD75" w14:textId="77777777" w:rsidR="000E6399" w:rsidRPr="00C471FF" w:rsidRDefault="000E6399" w:rsidP="001B1826">
      <w:pPr>
        <w:pStyle w:val="ad"/>
        <w:rPr>
          <w:color w:val="auto"/>
        </w:rPr>
      </w:pPr>
      <w:r w:rsidRPr="00C471FF">
        <w:rPr>
          <w:color w:val="auto"/>
        </w:rPr>
        <w:t xml:space="preserve">2) МГУ имени М.В. Ломоносова, факультет ВМК, кафедра АСВК, </w:t>
      </w:r>
      <w:r w:rsidR="002238E3" w:rsidRPr="00C471FF">
        <w:rPr>
          <w:color w:val="auto"/>
        </w:rPr>
        <w:br/>
      </w:r>
      <w:r w:rsidRPr="00C471FF">
        <w:rPr>
          <w:color w:val="auto"/>
          <w:lang w:val="pt-BR"/>
        </w:rPr>
        <w:t>e</w:t>
      </w:r>
      <w:r w:rsidRPr="00C471FF">
        <w:rPr>
          <w:color w:val="auto"/>
        </w:rPr>
        <w:t>-</w:t>
      </w:r>
      <w:r w:rsidRPr="00C471FF">
        <w:rPr>
          <w:color w:val="auto"/>
          <w:lang w:val="pt-BR"/>
        </w:rPr>
        <w:t>mail</w:t>
      </w:r>
      <w:r w:rsidRPr="00C471FF">
        <w:rPr>
          <w:color w:val="auto"/>
        </w:rPr>
        <w:t xml:space="preserve">: </w:t>
      </w:r>
      <w:hyperlink r:id="rId12" w:history="1">
        <w:r w:rsidRPr="00C471FF">
          <w:rPr>
            <w:rStyle w:val="af3"/>
            <w:color w:val="auto"/>
            <w:lang w:val="en-US"/>
          </w:rPr>
          <w:t>alevtina</w:t>
        </w:r>
        <w:r w:rsidRPr="00C471FF">
          <w:rPr>
            <w:rStyle w:val="af3"/>
            <w:color w:val="auto"/>
          </w:rPr>
          <w:t>@lvk.cs.msu.su</w:t>
        </w:r>
      </w:hyperlink>
    </w:p>
    <w:p w14:paraId="65C0C2FD" w14:textId="77777777" w:rsidR="000E6399" w:rsidRPr="00C471FF" w:rsidRDefault="000E6399" w:rsidP="001B1826">
      <w:pPr>
        <w:pStyle w:val="ad"/>
        <w:rPr>
          <w:color w:val="auto"/>
        </w:rPr>
      </w:pPr>
      <w:r w:rsidRPr="00C471FF">
        <w:rPr>
          <w:color w:val="auto"/>
        </w:rPr>
        <w:t xml:space="preserve">3) МГУ имени М.В. Ломоносова, факультет ВМК, кафедра АСВК, </w:t>
      </w:r>
      <w:r w:rsidR="002238E3" w:rsidRPr="00C471FF">
        <w:rPr>
          <w:color w:val="auto"/>
        </w:rPr>
        <w:br/>
      </w:r>
      <w:r w:rsidRPr="00C471FF">
        <w:rPr>
          <w:color w:val="auto"/>
          <w:lang w:val="pt-BR"/>
        </w:rPr>
        <w:t>e</w:t>
      </w:r>
      <w:r w:rsidRPr="00C471FF">
        <w:rPr>
          <w:color w:val="auto"/>
        </w:rPr>
        <w:t>-</w:t>
      </w:r>
      <w:r w:rsidRPr="00C471FF">
        <w:rPr>
          <w:color w:val="auto"/>
          <w:lang w:val="pt-BR"/>
        </w:rPr>
        <w:t>mail</w:t>
      </w:r>
      <w:r w:rsidRPr="00C471FF">
        <w:rPr>
          <w:color w:val="auto"/>
        </w:rPr>
        <w:t xml:space="preserve">: </w:t>
      </w:r>
      <w:hyperlink r:id="rId13" w:history="1">
        <w:r w:rsidRPr="00C471FF">
          <w:rPr>
            <w:rStyle w:val="af3"/>
            <w:color w:val="auto"/>
            <w:lang w:val="en-US"/>
          </w:rPr>
          <w:t>valeriakibitova</w:t>
        </w:r>
        <w:r w:rsidRPr="00C471FF">
          <w:rPr>
            <w:rStyle w:val="af3"/>
            <w:color w:val="auto"/>
          </w:rPr>
          <w:t>@lvk.cs.msu.su</w:t>
        </w:r>
      </w:hyperlink>
    </w:p>
    <w:p w14:paraId="2F055AAC" w14:textId="77777777" w:rsidR="000E6399" w:rsidRPr="00C471FF" w:rsidRDefault="000E6399" w:rsidP="001B1826">
      <w:pPr>
        <w:overflowPunct/>
        <w:textAlignment w:val="auto"/>
        <w:rPr>
          <w:color w:val="auto"/>
          <w:szCs w:val="24"/>
          <w:lang w:eastAsia="ru-RU"/>
        </w:rPr>
      </w:pPr>
      <w:r w:rsidRPr="00C471FF">
        <w:rPr>
          <w:color w:val="auto"/>
        </w:rPr>
        <w:t xml:space="preserve">В системах распределенного дискретно-событийного моделирования существенное влияние на скорость выполнения оказывает алгоритм синхронизации времени, использующийся в системе [1].  В лаборатории Вычислительных Комплексов была разработана распределенная система дискретно-событийного моделирования(РС ДСИМ) ДИАНА [2], поддерживающей стандарт </w:t>
      </w:r>
      <w:r w:rsidRPr="00C471FF">
        <w:rPr>
          <w:color w:val="auto"/>
          <w:lang w:val="en-US"/>
        </w:rPr>
        <w:t>HLA</w:t>
      </w:r>
      <w:r w:rsidRPr="00C471FF">
        <w:rPr>
          <w:color w:val="auto"/>
        </w:rPr>
        <w:t xml:space="preserve"> [3], в которой изначально был реализован один из простейших классических алгоритмов синхронизации времени. </w:t>
      </w:r>
      <w:r w:rsidRPr="00C471FF">
        <w:rPr>
          <w:color w:val="auto"/>
          <w:szCs w:val="24"/>
          <w:lang w:eastAsia="ru-RU"/>
        </w:rPr>
        <w:t xml:space="preserve">При использовании данного алгоритма возможны ситуации простоя вычислительных ресурсов системы, поэтому в РС ДСИМ </w:t>
      </w:r>
      <w:r w:rsidRPr="00C471FF">
        <w:rPr>
          <w:color w:val="auto"/>
        </w:rPr>
        <w:t>ДИАНА</w:t>
      </w:r>
      <w:r w:rsidRPr="00C471FF">
        <w:rPr>
          <w:color w:val="auto"/>
          <w:szCs w:val="24"/>
          <w:lang w:eastAsia="ru-RU"/>
        </w:rPr>
        <w:t xml:space="preserve"> необходимо реализовать гибридный алгоритм синхронизации времени, который способен бороться с недостатками присущими консервативным алгоритмам. Целью данной работы является разработка и реализация гибридного алгоритма синхронизации времени и его сравнение с классическим алгоритмом.</w:t>
      </w:r>
    </w:p>
    <w:p w14:paraId="7B744E80" w14:textId="77777777" w:rsidR="000E6399" w:rsidRPr="00C471FF" w:rsidRDefault="000E6399" w:rsidP="001B1826">
      <w:pPr>
        <w:overflowPunct/>
        <w:textAlignment w:val="auto"/>
        <w:rPr>
          <w:color w:val="auto"/>
        </w:rPr>
      </w:pPr>
      <w:r w:rsidRPr="00C471FF">
        <w:rPr>
          <w:color w:val="auto"/>
        </w:rPr>
        <w:t>Для решения поставленной задачи были выполнены следующие шаги:</w:t>
      </w:r>
    </w:p>
    <w:p w14:paraId="37F4726C" w14:textId="77777777" w:rsidR="000E6399" w:rsidRPr="00C471FF" w:rsidRDefault="000E6399" w:rsidP="00D47172">
      <w:pPr>
        <w:pStyle w:val="a2"/>
        <w:numPr>
          <w:ilvl w:val="0"/>
          <w:numId w:val="70"/>
        </w:numPr>
        <w:rPr>
          <w:color w:val="auto"/>
        </w:rPr>
      </w:pPr>
      <w:r w:rsidRPr="00C471FF">
        <w:rPr>
          <w:color w:val="auto"/>
        </w:rPr>
        <w:t xml:space="preserve">Выбор гибридного алгоритма, который подходит для реализации в РС ДСИМ </w:t>
      </w:r>
      <w:r w:rsidRPr="00C471FF">
        <w:rPr>
          <w:color w:val="auto"/>
          <w:lang w:val="en-US"/>
        </w:rPr>
        <w:t>DYANA</w:t>
      </w:r>
      <w:r w:rsidRPr="00C471FF">
        <w:rPr>
          <w:color w:val="auto"/>
        </w:rPr>
        <w:t xml:space="preserve"> и обеспечивает большую производительность в сравнении с консервативным алгоритмом.</w:t>
      </w:r>
    </w:p>
    <w:p w14:paraId="37D65EB2" w14:textId="77777777" w:rsidR="000E6399" w:rsidRPr="00C471FF" w:rsidRDefault="000E6399" w:rsidP="002238E3">
      <w:pPr>
        <w:pStyle w:val="a2"/>
        <w:rPr>
          <w:color w:val="auto"/>
        </w:rPr>
      </w:pPr>
      <w:r w:rsidRPr="00C471FF">
        <w:rPr>
          <w:color w:val="auto"/>
        </w:rPr>
        <w:t xml:space="preserve">Реализация выбранного алгоритма в РС ДСИМ </w:t>
      </w:r>
      <w:r w:rsidRPr="00C471FF">
        <w:rPr>
          <w:color w:val="auto"/>
          <w:lang w:val="en-US"/>
        </w:rPr>
        <w:t>DYANA</w:t>
      </w:r>
      <w:r w:rsidRPr="00C471FF">
        <w:rPr>
          <w:color w:val="auto"/>
        </w:rPr>
        <w:t>.</w:t>
      </w:r>
    </w:p>
    <w:p w14:paraId="35FB94C0" w14:textId="77777777" w:rsidR="000E6399" w:rsidRPr="00C471FF" w:rsidRDefault="000E6399" w:rsidP="002238E3">
      <w:pPr>
        <w:pStyle w:val="a2"/>
        <w:rPr>
          <w:color w:val="auto"/>
        </w:rPr>
      </w:pPr>
      <w:r w:rsidRPr="00C471FF">
        <w:rPr>
          <w:color w:val="auto"/>
        </w:rPr>
        <w:t xml:space="preserve">Разработка метода экспериментального сравнения гибридного и классического алгоритма синхронизации времени. </w:t>
      </w:r>
    </w:p>
    <w:p w14:paraId="0F866B89" w14:textId="77777777" w:rsidR="000E6399" w:rsidRPr="00C471FF" w:rsidRDefault="000E6399" w:rsidP="002238E3">
      <w:pPr>
        <w:pStyle w:val="a2"/>
        <w:rPr>
          <w:color w:val="auto"/>
        </w:rPr>
      </w:pPr>
      <w:r w:rsidRPr="00C471FF">
        <w:rPr>
          <w:color w:val="auto"/>
        </w:rPr>
        <w:t xml:space="preserve">Запуск  экспериментов в РС ДСИМ </w:t>
      </w:r>
      <w:r w:rsidRPr="00C471FF">
        <w:rPr>
          <w:color w:val="auto"/>
          <w:lang w:val="en-US"/>
        </w:rPr>
        <w:t>DYANA</w:t>
      </w:r>
      <w:r w:rsidRPr="00C471FF">
        <w:rPr>
          <w:color w:val="auto"/>
        </w:rPr>
        <w:t>, и статистическая оценка полученных результатов, определение типов моделей, на которых гибридный алгоритм показывает наибольшую эффективность.</w:t>
      </w:r>
    </w:p>
    <w:p w14:paraId="32D81BD2" w14:textId="77777777" w:rsidR="000E6399" w:rsidRPr="00C471FF" w:rsidRDefault="000E6399" w:rsidP="001B1826">
      <w:pPr>
        <w:overflowPunct/>
        <w:textAlignment w:val="auto"/>
        <w:rPr>
          <w:color w:val="auto"/>
        </w:rPr>
      </w:pPr>
      <w:r w:rsidRPr="00C471FF">
        <w:rPr>
          <w:color w:val="auto"/>
        </w:rPr>
        <w:t xml:space="preserve">Ключевой особенностью данной работы стала реализация гибридного алгоритма синхронизации времени в системе распределенного моделирования, написанной в соответствии со стандартом </w:t>
      </w:r>
      <w:r w:rsidRPr="00C471FF">
        <w:rPr>
          <w:color w:val="auto"/>
          <w:lang w:val="en-US"/>
        </w:rPr>
        <w:t>HLA</w:t>
      </w:r>
      <w:r w:rsidRPr="00C471FF">
        <w:rPr>
          <w:color w:val="auto"/>
        </w:rPr>
        <w:t xml:space="preserve">,  поддерживающей только классические схемы синхронизации. В ходе исследования гибридного алгоритма были выявлены типы моделей, на которых данный алгоритм  показывает большую эффективность в сравнении с ранее использовавшимся классическим алгоритмом синхронизации. </w:t>
      </w:r>
    </w:p>
    <w:p w14:paraId="27B011D8" w14:textId="77777777" w:rsidR="000E6399" w:rsidRPr="00C471FF" w:rsidRDefault="000E6399" w:rsidP="001B1826">
      <w:pPr>
        <w:pStyle w:val="ab"/>
        <w:rPr>
          <w:color w:val="auto"/>
          <w:lang w:val="en-US"/>
        </w:rPr>
      </w:pPr>
      <w:r w:rsidRPr="00C471FF">
        <w:rPr>
          <w:color w:val="auto"/>
        </w:rPr>
        <w:t>Литература</w:t>
      </w:r>
    </w:p>
    <w:p w14:paraId="28A95B0B" w14:textId="77777777" w:rsidR="000E6399" w:rsidRPr="00C471FF" w:rsidRDefault="000E6399" w:rsidP="00D47172">
      <w:pPr>
        <w:pStyle w:val="a2"/>
        <w:numPr>
          <w:ilvl w:val="0"/>
          <w:numId w:val="59"/>
        </w:numPr>
        <w:rPr>
          <w:color w:val="auto"/>
          <w:lang w:val="en-US"/>
        </w:rPr>
      </w:pPr>
      <w:r w:rsidRPr="00C471FF">
        <w:rPr>
          <w:color w:val="auto"/>
          <w:lang w:val="en-US"/>
        </w:rPr>
        <w:t>Fujimoto R. M. Parallel and distributed simulation systems //A Wiley-Interscience publication, ISBN 0-471-18383-0,2000.</w:t>
      </w:r>
    </w:p>
    <w:p w14:paraId="04168B18" w14:textId="77777777" w:rsidR="000E6399" w:rsidRPr="00C471FF" w:rsidRDefault="000E6399" w:rsidP="00427E2B">
      <w:pPr>
        <w:pStyle w:val="a2"/>
        <w:rPr>
          <w:color w:val="auto"/>
        </w:rPr>
      </w:pPr>
      <w:r w:rsidRPr="00C471FF">
        <w:rPr>
          <w:color w:val="auto"/>
        </w:rPr>
        <w:t>Бахмуров А.Г., Волканов Д.Ю., Смелянский Р.Л., Чемерицкий Е.В.. Интегрированная среда для анализа и разработки встроенных вычислительных систем реального времени. Программирование, N5 : с. 35–52, 2013.</w:t>
      </w:r>
    </w:p>
    <w:p w14:paraId="6FE2BFE1" w14:textId="77777777" w:rsidR="002238E3" w:rsidRPr="00C471FF" w:rsidRDefault="000E6399" w:rsidP="002238E3">
      <w:pPr>
        <w:pStyle w:val="a2"/>
        <w:rPr>
          <w:color w:val="auto"/>
        </w:rPr>
      </w:pPr>
      <w:r w:rsidRPr="00C471FF">
        <w:rPr>
          <w:color w:val="auto"/>
          <w:lang w:val="en-US"/>
        </w:rPr>
        <w:t xml:space="preserve">Standart for Modeling and Simulation High Level Architecure – Framework and Rules// IEEE 1516-201051. </w:t>
      </w:r>
      <w:r w:rsidRPr="00C471FF">
        <w:rPr>
          <w:color w:val="auto"/>
        </w:rPr>
        <w:t>С. 5–142.</w:t>
      </w:r>
      <w:bookmarkStart w:id="8" w:name="_Ref399103394"/>
    </w:p>
    <w:p w14:paraId="68E8025D" w14:textId="77777777" w:rsidR="000E6399" w:rsidRPr="00C471FF" w:rsidRDefault="000E6399" w:rsidP="000E6399">
      <w:pPr>
        <w:pStyle w:val="11"/>
        <w:rPr>
          <w:color w:val="auto"/>
        </w:rPr>
      </w:pPr>
      <w:r w:rsidRPr="00C471FF">
        <w:rPr>
          <w:color w:val="auto"/>
        </w:rPr>
        <w:lastRenderedPageBreak/>
        <w:t>Метод систематического тестирования устойчивости к сбоям В ядре ОПЕРАЦИОННЫХ СИСТЕМ</w:t>
      </w:r>
      <w:bookmarkEnd w:id="8"/>
    </w:p>
    <w:p w14:paraId="27AF8BB8" w14:textId="77777777" w:rsidR="000E6399" w:rsidRPr="00C471FF" w:rsidRDefault="000E6399">
      <w:pPr>
        <w:pStyle w:val="a9"/>
        <w:rPr>
          <w:color w:val="auto"/>
        </w:rPr>
      </w:pPr>
      <w:r w:rsidRPr="00C471FF">
        <w:rPr>
          <w:color w:val="auto"/>
        </w:rPr>
        <w:t>Хорошилов А.В.</w:t>
      </w:r>
      <w:r w:rsidR="00200FD2" w:rsidRPr="00C471FF">
        <w:rPr>
          <w:color w:val="auto"/>
        </w:rPr>
        <w:fldChar w:fldCharType="begin"/>
      </w:r>
      <w:r w:rsidR="00D5212E" w:rsidRPr="00C471FF">
        <w:rPr>
          <w:color w:val="auto"/>
        </w:rPr>
        <w:instrText xml:space="preserve"> XE "Хорошилов А.В." </w:instrText>
      </w:r>
      <w:r w:rsidR="00200FD2" w:rsidRPr="00C471FF">
        <w:rPr>
          <w:color w:val="auto"/>
        </w:rPr>
        <w:fldChar w:fldCharType="end"/>
      </w:r>
      <w:r w:rsidRPr="00C471FF">
        <w:rPr>
          <w:color w:val="auto"/>
          <w:vertAlign w:val="superscript"/>
        </w:rPr>
        <w:t>1</w:t>
      </w:r>
      <w:r w:rsidRPr="00C471FF">
        <w:rPr>
          <w:color w:val="auto"/>
        </w:rPr>
        <w:t>, Цыварев А.В.</w:t>
      </w:r>
      <w:r w:rsidR="00200FD2" w:rsidRPr="00C471FF">
        <w:rPr>
          <w:color w:val="auto"/>
        </w:rPr>
        <w:fldChar w:fldCharType="begin"/>
      </w:r>
      <w:r w:rsidR="00D5212E" w:rsidRPr="00C471FF">
        <w:rPr>
          <w:color w:val="auto"/>
        </w:rPr>
        <w:instrText xml:space="preserve"> XE "Цыварев А.В." </w:instrText>
      </w:r>
      <w:r w:rsidR="00200FD2" w:rsidRPr="00C471FF">
        <w:rPr>
          <w:color w:val="auto"/>
        </w:rPr>
        <w:fldChar w:fldCharType="end"/>
      </w:r>
      <w:r w:rsidRPr="00C471FF">
        <w:rPr>
          <w:color w:val="auto"/>
          <w:vertAlign w:val="superscript"/>
        </w:rPr>
        <w:t>2</w:t>
      </w:r>
    </w:p>
    <w:p w14:paraId="148FD4D5" w14:textId="77777777" w:rsidR="000E6399" w:rsidRPr="00C471FF" w:rsidRDefault="000E6399" w:rsidP="002238E3">
      <w:pPr>
        <w:pStyle w:val="ad"/>
        <w:jc w:val="left"/>
        <w:rPr>
          <w:color w:val="auto"/>
        </w:rPr>
      </w:pPr>
      <w:r w:rsidRPr="00C471FF">
        <w:rPr>
          <w:color w:val="auto"/>
        </w:rPr>
        <w:t>1) МГУ им. М.В.Ломоносова, фак-т ВМК, кафедра СП, e</w:t>
      </w:r>
      <w:r w:rsidR="002238E3" w:rsidRPr="00C471FF">
        <w:rPr>
          <w:color w:val="auto"/>
        </w:rPr>
        <w:t>-</w:t>
      </w:r>
      <w:r w:rsidRPr="00C471FF">
        <w:rPr>
          <w:color w:val="auto"/>
        </w:rPr>
        <w:t xml:space="preserve">mail: </w:t>
      </w:r>
      <w:hyperlink r:id="rId14" w:history="1">
        <w:r w:rsidRPr="00C471FF">
          <w:rPr>
            <w:rStyle w:val="af3"/>
            <w:color w:val="auto"/>
          </w:rPr>
          <w:t>khoroshilov@ispras.ru</w:t>
        </w:r>
      </w:hyperlink>
    </w:p>
    <w:p w14:paraId="6CE4B1B0" w14:textId="77777777" w:rsidR="000E6399" w:rsidRPr="00C471FF" w:rsidRDefault="000E6399" w:rsidP="002238E3">
      <w:pPr>
        <w:pStyle w:val="ad"/>
        <w:jc w:val="left"/>
        <w:rPr>
          <w:color w:val="auto"/>
        </w:rPr>
      </w:pPr>
      <w:r w:rsidRPr="00C471FF">
        <w:rPr>
          <w:color w:val="auto"/>
        </w:rPr>
        <w:t>2) Институт системного программирования РАН, e</w:t>
      </w:r>
      <w:r w:rsidR="002238E3" w:rsidRPr="00C471FF">
        <w:rPr>
          <w:color w:val="auto"/>
        </w:rPr>
        <w:t>-</w:t>
      </w:r>
      <w:r w:rsidRPr="00C471FF">
        <w:rPr>
          <w:color w:val="auto"/>
        </w:rPr>
        <w:t xml:space="preserve">mail: </w:t>
      </w:r>
      <w:hyperlink r:id="rId15" w:history="1">
        <w:r w:rsidRPr="00C471FF">
          <w:rPr>
            <w:rStyle w:val="af3"/>
            <w:color w:val="auto"/>
          </w:rPr>
          <w:t>tsyvarev@ispras.ru</w:t>
        </w:r>
      </w:hyperlink>
    </w:p>
    <w:p w14:paraId="1C81A3A0" w14:textId="77777777" w:rsidR="000E6399" w:rsidRPr="00C471FF" w:rsidRDefault="000E6399">
      <w:pPr>
        <w:rPr>
          <w:color w:val="auto"/>
        </w:rPr>
      </w:pPr>
      <w:r w:rsidRPr="00C471FF">
        <w:rPr>
          <w:color w:val="auto"/>
        </w:rPr>
        <w:t>Ядро операционной системы лежит в основе функционирования любой компьютерной системы. Ошибки в ядре могут привести к потере работоспособности всей вычислительной системы, утрате или утечке важной информации и более печальным последствиям, в случаях, когда компьютерная система используется для управления инженерными, медицинскими или транспортными объектами.</w:t>
      </w:r>
    </w:p>
    <w:p w14:paraId="346F002D" w14:textId="77777777" w:rsidR="000E6399" w:rsidRPr="00C471FF" w:rsidRDefault="000E6399">
      <w:pPr>
        <w:rPr>
          <w:color w:val="auto"/>
        </w:rPr>
      </w:pPr>
      <w:r w:rsidRPr="00C471FF">
        <w:rPr>
          <w:color w:val="auto"/>
        </w:rPr>
        <w:t>Другой особенностью ядра является тот факт, что именно ему приходится первому реагировать на сбои в аппаратуре и уметь аккуратно выполнять свои задачи в условиях недостатка ресурсов. Как следствие, важной задачей для разработчиков ядра операционных систем является предотвращение ошибок при обработке сбоев в аппаратуре и нехватки ресурсов. Тем не менее, методы и средства тестирования устойчивости к сбоям в ядре операционных систем весьма ограничены. Единственным распространённым подходом является случайное внесение сбоев в ходе выполнения обычных тестов. Также в некоторых случаях применяется ручная разработка специализированных тестов, нацеленных на проверку устойчивости к конкретным сбоям. Однако, первый подход не эффективен при проведении тщательного тестирования, а второй слишком дорог при применении и в последующем сопровождении тестов для сколько-нибудь сложных компонентов.</w:t>
      </w:r>
    </w:p>
    <w:p w14:paraId="21668A07" w14:textId="77777777" w:rsidR="000E6399" w:rsidRPr="00C471FF" w:rsidRDefault="000E6399">
      <w:pPr>
        <w:rPr>
          <w:color w:val="auto"/>
        </w:rPr>
      </w:pPr>
      <w:r w:rsidRPr="00C471FF">
        <w:rPr>
          <w:color w:val="auto"/>
        </w:rPr>
        <w:t>В качестве альтернативы в докладе представлен метод систематического тестирования устойчивости к сбоям в ядре операционных системам. Идея метода заключается в выполнении обычного тестового набора, сопровождающегося сбором информации обо всех точках выполнения в коде ядра, в которых возможен сбой или отказ в выделении ресурсов, и автоматическом воспроизведении тестов, приводящих к достижению заданных точек выполнения, с последующей симуляцией сбоя или отказа в выделении ресурсов при одновременном контроле устойчивости системы при обработке этого сбоя. В результате, в предположении, что тесты обеспечивают детерминированный путь выполнения в коде ядра, предлагаемый метод позволяет систематически протестировать ядро на устойчивость к обработке сбоев во всех точках, достижимых при помощи данного тестового набора. Предлагаемый метод параметризован различными подходами к перебору точек выполнения, в которых симулируется сбой.</w:t>
      </w:r>
    </w:p>
    <w:p w14:paraId="75C9F38D" w14:textId="77777777" w:rsidR="000E6399" w:rsidRPr="00C471FF" w:rsidRDefault="000E6399">
      <w:pPr>
        <w:rPr>
          <w:color w:val="auto"/>
        </w:rPr>
      </w:pPr>
      <w:r w:rsidRPr="00C471FF">
        <w:rPr>
          <w:color w:val="auto"/>
        </w:rPr>
        <w:t xml:space="preserve">Результаты применения метода демонстрируются на примере тестирования драйверов файловых систем Linux. Приводятся данные серии экспериментов по случайной и систематической симуляции сбоев при тестировании драйвера файловой системы </w:t>
      </w:r>
      <w:r w:rsidRPr="00C471FF">
        <w:rPr>
          <w:color w:val="auto"/>
          <w:lang w:val="en-US"/>
        </w:rPr>
        <w:t>ext</w:t>
      </w:r>
      <w:r w:rsidRPr="00C471FF">
        <w:rPr>
          <w:color w:val="auto"/>
        </w:rPr>
        <w:t>4. Для оценки качества тестирования используется измерение покрытия строк исходного кода ядра Linux. Поскольку даже для небольшого набора из 10 тестов  количество потенциальных точек сбоев оказывается достаточно велико (более 270 тысяч), то рассматривается несколько подходов перебора точек сбоев с фильтрацией на основе стеков вызовов.</w:t>
      </w:r>
    </w:p>
    <w:p w14:paraId="5F914D39" w14:textId="77777777" w:rsidR="000E6399" w:rsidRPr="00C471FF" w:rsidRDefault="000E6399">
      <w:pPr>
        <w:rPr>
          <w:color w:val="auto"/>
        </w:rPr>
      </w:pPr>
      <w:r w:rsidRPr="00C471FF">
        <w:rPr>
          <w:color w:val="auto"/>
        </w:rPr>
        <w:t>Эксперименты показали, что метод систематического тестирования позволяет добиться большего покрытия строк кода по сравнению со случайными методами при том же времени работы тестов. При этом не все строки кода, покрытые случайными методами, оказываются протестированными при применении систематического метода, что говорит о необходимости развития подходов к фильтрации точек сбоев.</w:t>
      </w:r>
    </w:p>
    <w:p w14:paraId="644C7E37" w14:textId="77777777" w:rsidR="000E6399" w:rsidRPr="00C471FF" w:rsidRDefault="000E6399" w:rsidP="004B68CE">
      <w:pPr>
        <w:pStyle w:val="11"/>
        <w:rPr>
          <w:color w:val="auto"/>
        </w:rPr>
      </w:pPr>
      <w:bookmarkStart w:id="9" w:name="_Ref399103404"/>
      <w:r w:rsidRPr="00C471FF">
        <w:rPr>
          <w:color w:val="auto"/>
        </w:rPr>
        <w:lastRenderedPageBreak/>
        <w:t>автоматическая генерация эволюционных алгоритмов под целевую архитектуру вычислительной системы</w:t>
      </w:r>
      <w:bookmarkEnd w:id="9"/>
    </w:p>
    <w:p w14:paraId="6592DD25" w14:textId="77777777" w:rsidR="000E6399" w:rsidRPr="00C471FF" w:rsidRDefault="000E6399" w:rsidP="001B1826">
      <w:pPr>
        <w:pStyle w:val="a9"/>
        <w:rPr>
          <w:color w:val="auto"/>
        </w:rPr>
      </w:pPr>
      <w:r w:rsidRPr="00C471FF">
        <w:rPr>
          <w:color w:val="auto"/>
        </w:rPr>
        <w:t>Ершов Н.М.</w:t>
      </w:r>
      <w:r w:rsidR="00200FD2" w:rsidRPr="00C471FF">
        <w:rPr>
          <w:color w:val="auto"/>
        </w:rPr>
        <w:fldChar w:fldCharType="begin"/>
      </w:r>
      <w:r w:rsidR="00D5212E" w:rsidRPr="00C471FF">
        <w:rPr>
          <w:color w:val="auto"/>
        </w:rPr>
        <w:instrText xml:space="preserve"> XE "Ершов Н.М." </w:instrText>
      </w:r>
      <w:r w:rsidR="00200FD2" w:rsidRPr="00C471FF">
        <w:rPr>
          <w:color w:val="auto"/>
        </w:rPr>
        <w:fldChar w:fldCharType="end"/>
      </w:r>
      <w:r w:rsidRPr="00C471FF">
        <w:rPr>
          <w:color w:val="auto"/>
          <w:vertAlign w:val="superscript"/>
        </w:rPr>
        <w:t>1</w:t>
      </w:r>
      <w:r w:rsidRPr="00C471FF">
        <w:rPr>
          <w:color w:val="auto"/>
        </w:rPr>
        <w:t>, Попова Н.Н.</w:t>
      </w:r>
      <w:r w:rsidR="00200FD2" w:rsidRPr="00C471FF">
        <w:rPr>
          <w:color w:val="auto"/>
        </w:rPr>
        <w:fldChar w:fldCharType="begin"/>
      </w:r>
      <w:r w:rsidR="00D5212E" w:rsidRPr="00C471FF">
        <w:rPr>
          <w:color w:val="auto"/>
        </w:rPr>
        <w:instrText xml:space="preserve"> XE "Попова Н.Н." </w:instrText>
      </w:r>
      <w:r w:rsidR="00200FD2" w:rsidRPr="00C471FF">
        <w:rPr>
          <w:color w:val="auto"/>
        </w:rPr>
        <w:fldChar w:fldCharType="end"/>
      </w:r>
      <w:r w:rsidRPr="00C471FF">
        <w:rPr>
          <w:color w:val="auto"/>
          <w:vertAlign w:val="superscript"/>
        </w:rPr>
        <w:t>2</w:t>
      </w:r>
    </w:p>
    <w:p w14:paraId="4E3AB420" w14:textId="77777777" w:rsidR="000E6399" w:rsidRPr="00C471FF" w:rsidRDefault="000E6399" w:rsidP="001B1826">
      <w:pPr>
        <w:pStyle w:val="ad"/>
        <w:jc w:val="left"/>
        <w:rPr>
          <w:color w:val="auto"/>
        </w:rPr>
      </w:pPr>
      <w:r w:rsidRPr="00C471FF">
        <w:rPr>
          <w:color w:val="auto"/>
        </w:rPr>
        <w:t xml:space="preserve">1)МГУ им. М.В. Ломоносова, факультет ВМК, кафедра АНИ, e-mail: </w:t>
      </w:r>
      <w:hyperlink r:id="rId16" w:history="1">
        <w:r w:rsidRPr="00C471FF">
          <w:rPr>
            <w:rStyle w:val="af3"/>
            <w:color w:val="auto"/>
          </w:rPr>
          <w:t>e</w:t>
        </w:r>
        <w:r w:rsidRPr="00C471FF">
          <w:rPr>
            <w:rStyle w:val="af3"/>
            <w:color w:val="auto"/>
            <w:lang w:val="en-US"/>
          </w:rPr>
          <w:t>rshovnm</w:t>
        </w:r>
        <w:r w:rsidRPr="00C471FF">
          <w:rPr>
            <w:rStyle w:val="af3"/>
            <w:color w:val="auto"/>
          </w:rPr>
          <w:t>@</w:t>
        </w:r>
        <w:r w:rsidRPr="00C471FF">
          <w:rPr>
            <w:rStyle w:val="af3"/>
            <w:color w:val="auto"/>
            <w:lang w:val="en-US"/>
          </w:rPr>
          <w:t>mail</w:t>
        </w:r>
        <w:r w:rsidRPr="00C471FF">
          <w:rPr>
            <w:rStyle w:val="af3"/>
            <w:color w:val="auto"/>
          </w:rPr>
          <w:t>.</w:t>
        </w:r>
        <w:r w:rsidRPr="00C471FF">
          <w:rPr>
            <w:rStyle w:val="af3"/>
            <w:color w:val="auto"/>
            <w:lang w:val="en-US"/>
          </w:rPr>
          <w:t>ru</w:t>
        </w:r>
      </w:hyperlink>
      <w:r w:rsidRPr="00C471FF">
        <w:rPr>
          <w:color w:val="auto"/>
        </w:rPr>
        <w:t xml:space="preserve"> </w:t>
      </w:r>
    </w:p>
    <w:p w14:paraId="3D1D07BE" w14:textId="77777777" w:rsidR="000E6399" w:rsidRPr="00C471FF" w:rsidRDefault="000E6399" w:rsidP="001B1826">
      <w:pPr>
        <w:pStyle w:val="ad"/>
        <w:jc w:val="left"/>
        <w:rPr>
          <w:color w:val="auto"/>
        </w:rPr>
      </w:pPr>
      <w:r w:rsidRPr="00C471FF">
        <w:rPr>
          <w:color w:val="auto"/>
        </w:rPr>
        <w:t xml:space="preserve">2)МГУ им. М.В. Ломоносова, факультет ВМК, кафедра СКИ, e-mail: </w:t>
      </w:r>
      <w:hyperlink r:id="rId17" w:history="1">
        <w:r w:rsidRPr="00C471FF">
          <w:rPr>
            <w:rStyle w:val="af3"/>
            <w:color w:val="auto"/>
            <w:lang w:val="en-US"/>
          </w:rPr>
          <w:t>popova</w:t>
        </w:r>
        <w:r w:rsidRPr="00C471FF">
          <w:rPr>
            <w:rStyle w:val="af3"/>
            <w:color w:val="auto"/>
          </w:rPr>
          <w:t>@</w:t>
        </w:r>
        <w:r w:rsidRPr="00C471FF">
          <w:rPr>
            <w:rStyle w:val="af3"/>
            <w:color w:val="auto"/>
            <w:lang w:val="en-US"/>
          </w:rPr>
          <w:t>cs</w:t>
        </w:r>
        <w:r w:rsidRPr="00C471FF">
          <w:rPr>
            <w:rStyle w:val="af3"/>
            <w:color w:val="auto"/>
          </w:rPr>
          <w:t>.</w:t>
        </w:r>
        <w:r w:rsidRPr="00C471FF">
          <w:rPr>
            <w:rStyle w:val="af3"/>
            <w:color w:val="auto"/>
            <w:lang w:val="en-US"/>
          </w:rPr>
          <w:t>msu</w:t>
        </w:r>
        <w:r w:rsidRPr="00C471FF">
          <w:rPr>
            <w:rStyle w:val="af3"/>
            <w:color w:val="auto"/>
          </w:rPr>
          <w:t>.</w:t>
        </w:r>
        <w:r w:rsidRPr="00C471FF">
          <w:rPr>
            <w:rStyle w:val="af3"/>
            <w:color w:val="auto"/>
            <w:lang w:val="en-US"/>
          </w:rPr>
          <w:t>su</w:t>
        </w:r>
      </w:hyperlink>
      <w:r w:rsidRPr="00C471FF">
        <w:rPr>
          <w:color w:val="auto"/>
        </w:rPr>
        <w:t xml:space="preserve"> </w:t>
      </w:r>
    </w:p>
    <w:p w14:paraId="1DBECEE1" w14:textId="77777777" w:rsidR="000E6399" w:rsidRPr="00C471FF" w:rsidRDefault="000E6399" w:rsidP="001B1826">
      <w:pPr>
        <w:rPr>
          <w:color w:val="auto"/>
        </w:rPr>
      </w:pPr>
      <w:r w:rsidRPr="00C471FF">
        <w:rPr>
          <w:color w:val="auto"/>
        </w:rPr>
        <w:t>В настоящей работе приводятся результаты анализа и предложенная на его основе классификация  различных распределенных эволюционных моделей [1-4] и алгоритмов оптимизации [5-8] с точки зрения системы их внутренней организации. На основе проведенного анализа предлагается реализовать систему стандартных для данного типа моделей структур данных и программную систему для автоматической генерации параллельных алгоритмов машинного обучения и эволюционных  вычислений, составляющими которой будут:</w:t>
      </w:r>
    </w:p>
    <w:p w14:paraId="3C1352D3" w14:textId="77777777" w:rsidR="000E6399" w:rsidRPr="00C471FF" w:rsidRDefault="000E6399" w:rsidP="00D47172">
      <w:pPr>
        <w:numPr>
          <w:ilvl w:val="0"/>
          <w:numId w:val="24"/>
        </w:numPr>
        <w:ind w:left="567"/>
        <w:rPr>
          <w:color w:val="auto"/>
        </w:rPr>
      </w:pPr>
      <w:r w:rsidRPr="00C471FF">
        <w:rPr>
          <w:color w:val="auto"/>
        </w:rPr>
        <w:t>специальный язык, предназначенный для описания распределенных эволюционных моделей и методов;</w:t>
      </w:r>
    </w:p>
    <w:p w14:paraId="4C5D2E43" w14:textId="77777777" w:rsidR="000E6399" w:rsidRPr="00C471FF" w:rsidRDefault="000E6399" w:rsidP="00D47172">
      <w:pPr>
        <w:numPr>
          <w:ilvl w:val="0"/>
          <w:numId w:val="24"/>
        </w:numPr>
        <w:ind w:left="567"/>
        <w:rPr>
          <w:color w:val="auto"/>
        </w:rPr>
      </w:pPr>
      <w:r w:rsidRPr="00C471FF">
        <w:rPr>
          <w:color w:val="auto"/>
        </w:rPr>
        <w:t xml:space="preserve">подсистема автоматической трансляции заданного описания эволюционной модели в программу на языке </w:t>
      </w:r>
      <w:r w:rsidRPr="00C471FF">
        <w:rPr>
          <w:color w:val="auto"/>
          <w:lang w:val="en-US"/>
        </w:rPr>
        <w:t>C</w:t>
      </w:r>
      <w:r w:rsidRPr="00C471FF">
        <w:rPr>
          <w:color w:val="auto"/>
        </w:rPr>
        <w:t>, ориентированная на применение различных технологий параллельного программирования и учитывающая аппаратные особенности целевой архитектуры суперкомпьютера;</w:t>
      </w:r>
    </w:p>
    <w:p w14:paraId="2DC4905D" w14:textId="77777777" w:rsidR="000E6399" w:rsidRPr="00C471FF" w:rsidRDefault="000E6399" w:rsidP="00D47172">
      <w:pPr>
        <w:numPr>
          <w:ilvl w:val="0"/>
          <w:numId w:val="24"/>
        </w:numPr>
        <w:ind w:left="567"/>
        <w:rPr>
          <w:color w:val="auto"/>
        </w:rPr>
      </w:pPr>
      <w:r w:rsidRPr="00C471FF">
        <w:rPr>
          <w:color w:val="auto"/>
        </w:rPr>
        <w:t>веб-сервис для автоматической генерации параллельных программ, реализующих стандартные эволюционные алгоритмы оптимизации;</w:t>
      </w:r>
    </w:p>
    <w:p w14:paraId="68E31953" w14:textId="77777777" w:rsidR="000E6399" w:rsidRPr="00C471FF" w:rsidRDefault="000E6399" w:rsidP="00D47172">
      <w:pPr>
        <w:numPr>
          <w:ilvl w:val="0"/>
          <w:numId w:val="24"/>
        </w:numPr>
        <w:ind w:left="567"/>
        <w:rPr>
          <w:color w:val="auto"/>
        </w:rPr>
      </w:pPr>
      <w:r w:rsidRPr="00C471FF">
        <w:rPr>
          <w:color w:val="auto"/>
        </w:rPr>
        <w:t>тестовая база задач для исследования эффективности разрабатываемых эволюционных алгоритмов оптимизации.</w:t>
      </w:r>
    </w:p>
    <w:p w14:paraId="6B4F6150" w14:textId="77777777" w:rsidR="000E6399" w:rsidRPr="00C471FF" w:rsidRDefault="000E6399" w:rsidP="001B1826">
      <w:pPr>
        <w:ind w:firstLine="0"/>
        <w:rPr>
          <w:color w:val="auto"/>
        </w:rPr>
      </w:pPr>
      <w:r w:rsidRPr="00C471FF">
        <w:rPr>
          <w:color w:val="auto"/>
        </w:rPr>
        <w:t>Работа выполнена при финансовой поддержке РФФИ (грант №14-07-00628 А).</w:t>
      </w:r>
    </w:p>
    <w:p w14:paraId="5F5523EF" w14:textId="77777777" w:rsidR="000E6399" w:rsidRPr="00C471FF" w:rsidRDefault="000E6399" w:rsidP="00693DC2">
      <w:pPr>
        <w:pStyle w:val="ab"/>
        <w:rPr>
          <w:color w:val="auto"/>
        </w:rPr>
      </w:pPr>
      <w:r w:rsidRPr="00C471FF">
        <w:rPr>
          <w:color w:val="auto"/>
        </w:rPr>
        <w:t>Литература</w:t>
      </w:r>
    </w:p>
    <w:p w14:paraId="60507AFD" w14:textId="77777777" w:rsidR="000E6399" w:rsidRPr="00C471FF" w:rsidRDefault="000E6399" w:rsidP="00D47172">
      <w:pPr>
        <w:pStyle w:val="a2"/>
        <w:numPr>
          <w:ilvl w:val="0"/>
          <w:numId w:val="58"/>
        </w:numPr>
        <w:rPr>
          <w:color w:val="auto"/>
        </w:rPr>
      </w:pPr>
      <w:r w:rsidRPr="00C471FF">
        <w:rPr>
          <w:color w:val="auto"/>
        </w:rPr>
        <w:t xml:space="preserve">Дж. фон Нейман, Теория самовоспроизводящихся автоматов, М.: Мир, 1971. </w:t>
      </w:r>
    </w:p>
    <w:p w14:paraId="0A8B1CB9" w14:textId="77777777" w:rsidR="000E6399" w:rsidRPr="00C471FF" w:rsidRDefault="000E6399" w:rsidP="00427E2B">
      <w:pPr>
        <w:pStyle w:val="a2"/>
        <w:rPr>
          <w:color w:val="auto"/>
        </w:rPr>
      </w:pPr>
      <w:r w:rsidRPr="00C471FF">
        <w:rPr>
          <w:color w:val="auto"/>
        </w:rPr>
        <w:t>Ф. Розенблатт, Принципы нейродинамики: Перцептроны и теория механизмов мозга, М.: Мир, 1965.</w:t>
      </w:r>
    </w:p>
    <w:p w14:paraId="15D98C66" w14:textId="77777777" w:rsidR="000E6399" w:rsidRPr="00C471FF" w:rsidRDefault="000E6399" w:rsidP="00427E2B">
      <w:pPr>
        <w:pStyle w:val="a2"/>
        <w:rPr>
          <w:color w:val="auto"/>
        </w:rPr>
      </w:pPr>
      <w:r w:rsidRPr="00C471FF">
        <w:rPr>
          <w:color w:val="auto"/>
        </w:rPr>
        <w:t>В. Котов, Сети Петри, М.: Наука, 1984.</w:t>
      </w:r>
    </w:p>
    <w:p w14:paraId="55EBD874" w14:textId="77777777" w:rsidR="000E6399" w:rsidRPr="00C471FF" w:rsidRDefault="000E6399" w:rsidP="00427E2B">
      <w:pPr>
        <w:pStyle w:val="a2"/>
        <w:rPr>
          <w:color w:val="auto"/>
          <w:lang w:val="en-US"/>
        </w:rPr>
      </w:pPr>
      <w:r w:rsidRPr="00C471FF">
        <w:rPr>
          <w:color w:val="auto"/>
          <w:lang w:val="en-US"/>
        </w:rPr>
        <w:t>P. Prusinkiewicz, A. Lindenmayer, The Algorithmic Beauty of Plants, Springer-Verlag, 1996.</w:t>
      </w:r>
    </w:p>
    <w:p w14:paraId="53DBCB35" w14:textId="77777777" w:rsidR="000E6399" w:rsidRPr="00C471FF" w:rsidRDefault="000E6399" w:rsidP="00427E2B">
      <w:pPr>
        <w:pStyle w:val="a2"/>
        <w:rPr>
          <w:color w:val="auto"/>
          <w:lang w:val="en-US"/>
        </w:rPr>
      </w:pPr>
      <w:r w:rsidRPr="00C471FF">
        <w:rPr>
          <w:color w:val="auto"/>
          <w:lang w:val="en-US"/>
        </w:rPr>
        <w:t>J. H. Holland, Adaptation in Natural and Artificial Systems, University of Michigan Press, Ann Arbor, MI, 1975.</w:t>
      </w:r>
    </w:p>
    <w:p w14:paraId="320F8DC4" w14:textId="77777777" w:rsidR="000E6399" w:rsidRPr="00C471FF" w:rsidRDefault="000E6399" w:rsidP="00427E2B">
      <w:pPr>
        <w:pStyle w:val="a2"/>
        <w:rPr>
          <w:color w:val="auto"/>
        </w:rPr>
      </w:pPr>
      <w:r w:rsidRPr="00C471FF">
        <w:rPr>
          <w:color w:val="auto"/>
          <w:lang w:val="en-US"/>
        </w:rPr>
        <w:t xml:space="preserve">M. Dorigo, M. Birattari, T. Stutzle, Ant Colony Optimization, Technical Report No. </w:t>
      </w:r>
      <w:r w:rsidRPr="00C471FF">
        <w:rPr>
          <w:color w:val="auto"/>
        </w:rPr>
        <w:t>TR/IRIDIA/2006-023, September 2006.</w:t>
      </w:r>
    </w:p>
    <w:p w14:paraId="19BE660E" w14:textId="77777777" w:rsidR="000E6399" w:rsidRPr="00C471FF" w:rsidRDefault="000E6399" w:rsidP="00427E2B">
      <w:pPr>
        <w:pStyle w:val="a2"/>
        <w:rPr>
          <w:color w:val="auto"/>
          <w:lang w:val="en-US"/>
        </w:rPr>
      </w:pPr>
      <w:r w:rsidRPr="00C471FF">
        <w:rPr>
          <w:color w:val="auto"/>
          <w:lang w:val="en-US"/>
        </w:rPr>
        <w:t>J. Kennedy, R. C. Eberhart, Particle swarm optimization, Proceedings of IEEE International Conference on Neural Networks, Piscataway, NJ, pp. 1942–1948, 1995.</w:t>
      </w:r>
    </w:p>
    <w:p w14:paraId="385DF65C" w14:textId="77777777" w:rsidR="000E6399" w:rsidRPr="00C471FF" w:rsidRDefault="000E6399" w:rsidP="00427E2B">
      <w:pPr>
        <w:pStyle w:val="a2"/>
        <w:rPr>
          <w:color w:val="auto"/>
          <w:lang w:val="en-US"/>
        </w:rPr>
      </w:pPr>
      <w:r w:rsidRPr="00C471FF">
        <w:rPr>
          <w:color w:val="auto"/>
          <w:lang w:val="en-US"/>
        </w:rPr>
        <w:t>K. M. Passino, Biomimicry of bacterial foraging for distributed optimization and control, IEEE Control Systems Magazine, 22, pp. 52–67, 2002.</w:t>
      </w:r>
    </w:p>
    <w:p w14:paraId="07C10802" w14:textId="77777777" w:rsidR="002238E3" w:rsidRPr="00C471FF" w:rsidRDefault="002238E3">
      <w:pPr>
        <w:widowControl/>
        <w:overflowPunct/>
        <w:autoSpaceDE/>
        <w:autoSpaceDN/>
        <w:adjustRightInd/>
        <w:ind w:firstLine="0"/>
        <w:jc w:val="left"/>
        <w:textAlignment w:val="auto"/>
        <w:rPr>
          <w:b/>
          <w:bCs/>
          <w:caps/>
          <w:color w:val="auto"/>
          <w:kern w:val="32"/>
          <w:sz w:val="28"/>
          <w:szCs w:val="32"/>
          <w:lang w:val="en-US"/>
        </w:rPr>
      </w:pPr>
      <w:bookmarkStart w:id="10" w:name="_Ref399103415"/>
      <w:r w:rsidRPr="00C471FF">
        <w:rPr>
          <w:color w:val="auto"/>
          <w:lang w:val="en-US"/>
        </w:rPr>
        <w:br w:type="page"/>
      </w:r>
    </w:p>
    <w:p w14:paraId="135CED60" w14:textId="77777777" w:rsidR="000E6399" w:rsidRPr="00C471FF" w:rsidRDefault="000E6399" w:rsidP="001B1826">
      <w:pPr>
        <w:pStyle w:val="11"/>
        <w:rPr>
          <w:color w:val="auto"/>
        </w:rPr>
      </w:pPr>
      <w:r w:rsidRPr="00C471FF">
        <w:rPr>
          <w:color w:val="auto"/>
        </w:rPr>
        <w:lastRenderedPageBreak/>
        <w:t>алгоритм построения стереообраза в задаче эталонной оценки качества стереоизображений</w:t>
      </w:r>
      <w:bookmarkEnd w:id="10"/>
      <w:r w:rsidRPr="00C471FF">
        <w:rPr>
          <w:color w:val="auto"/>
        </w:rPr>
        <w:t xml:space="preserve"> </w:t>
      </w:r>
    </w:p>
    <w:p w14:paraId="6F0B3BA3" w14:textId="77777777" w:rsidR="000E6399" w:rsidRPr="00C471FF" w:rsidRDefault="000E6399" w:rsidP="001B1826">
      <w:pPr>
        <w:pStyle w:val="a9"/>
        <w:rPr>
          <w:color w:val="auto"/>
        </w:rPr>
      </w:pPr>
      <w:r w:rsidRPr="00C471FF">
        <w:rPr>
          <w:color w:val="auto"/>
        </w:rPr>
        <w:t>Зипа К.С.</w:t>
      </w:r>
      <w:r w:rsidR="00200FD2" w:rsidRPr="00C471FF">
        <w:rPr>
          <w:color w:val="auto"/>
        </w:rPr>
        <w:fldChar w:fldCharType="begin"/>
      </w:r>
      <w:r w:rsidR="00D5212E" w:rsidRPr="00C471FF">
        <w:rPr>
          <w:color w:val="auto"/>
        </w:rPr>
        <w:instrText xml:space="preserve"> XE "Зипа К.С." </w:instrText>
      </w:r>
      <w:r w:rsidR="00200FD2" w:rsidRPr="00C471FF">
        <w:rPr>
          <w:color w:val="auto"/>
        </w:rPr>
        <w:fldChar w:fldCharType="end"/>
      </w:r>
      <w:r w:rsidRPr="00C471FF">
        <w:rPr>
          <w:color w:val="auto"/>
          <w:vertAlign w:val="superscript"/>
        </w:rPr>
        <w:t>1</w:t>
      </w:r>
      <w:r w:rsidRPr="00C471FF">
        <w:rPr>
          <w:color w:val="auto"/>
        </w:rPr>
        <w:t>, Игнатенко А.В.</w:t>
      </w:r>
      <w:r w:rsidR="00200FD2" w:rsidRPr="00C471FF">
        <w:rPr>
          <w:color w:val="auto"/>
        </w:rPr>
        <w:fldChar w:fldCharType="begin"/>
      </w:r>
      <w:r w:rsidR="00D5212E" w:rsidRPr="00C471FF">
        <w:rPr>
          <w:color w:val="auto"/>
        </w:rPr>
        <w:instrText xml:space="preserve"> XE "Игнатенко А.В." </w:instrText>
      </w:r>
      <w:r w:rsidR="00200FD2" w:rsidRPr="00C471FF">
        <w:rPr>
          <w:color w:val="auto"/>
        </w:rPr>
        <w:fldChar w:fldCharType="end"/>
      </w:r>
      <w:r w:rsidRPr="00C471FF">
        <w:rPr>
          <w:color w:val="auto"/>
          <w:vertAlign w:val="superscript"/>
        </w:rPr>
        <w:t>2</w:t>
      </w:r>
      <w:r w:rsidRPr="00C471FF">
        <w:rPr>
          <w:color w:val="auto"/>
        </w:rPr>
        <w:t xml:space="preserve"> </w:t>
      </w:r>
    </w:p>
    <w:p w14:paraId="1CFBCC29" w14:textId="77777777" w:rsidR="000E6399" w:rsidRPr="00C471FF" w:rsidRDefault="000E6399" w:rsidP="002238E3">
      <w:pPr>
        <w:pStyle w:val="ad"/>
        <w:jc w:val="left"/>
        <w:rPr>
          <w:color w:val="auto"/>
          <w:lang w:val="en-US"/>
        </w:rPr>
      </w:pPr>
      <w:r w:rsidRPr="00C471FF">
        <w:rPr>
          <w:color w:val="auto"/>
        </w:rPr>
        <w:t>1) МГУ им. Ломоносова, ф-т ВМК, каф. АСВК</w:t>
      </w:r>
      <w:r w:rsidRPr="00C471FF">
        <w:rPr>
          <w:color w:val="auto"/>
          <w:lang w:val="en-US"/>
        </w:rPr>
        <w:t>, e</w:t>
      </w:r>
      <w:r w:rsidR="002238E3" w:rsidRPr="00C471FF">
        <w:rPr>
          <w:color w:val="auto"/>
          <w:lang w:val="en-US"/>
        </w:rPr>
        <w:t>-</w:t>
      </w:r>
      <w:r w:rsidRPr="00C471FF">
        <w:rPr>
          <w:color w:val="auto"/>
          <w:lang w:val="en-US"/>
        </w:rPr>
        <w:t xml:space="preserve">mail: </w:t>
      </w:r>
      <w:hyperlink r:id="rId18" w:history="1">
        <w:r w:rsidRPr="00C471FF">
          <w:rPr>
            <w:rStyle w:val="af3"/>
            <w:color w:val="auto"/>
            <w:lang w:val="en-US"/>
          </w:rPr>
          <w:t>kzipa@graphics.cs.msu.ru</w:t>
        </w:r>
      </w:hyperlink>
      <w:r w:rsidRPr="00C471FF">
        <w:rPr>
          <w:color w:val="auto"/>
          <w:lang w:val="en-US"/>
        </w:rPr>
        <w:t xml:space="preserve"> </w:t>
      </w:r>
    </w:p>
    <w:p w14:paraId="02D402C3" w14:textId="77777777" w:rsidR="000E6399" w:rsidRPr="00C471FF" w:rsidRDefault="000E6399" w:rsidP="002238E3">
      <w:pPr>
        <w:pStyle w:val="ad"/>
        <w:jc w:val="left"/>
        <w:rPr>
          <w:color w:val="auto"/>
          <w:lang w:val="en-US"/>
        </w:rPr>
      </w:pPr>
      <w:r w:rsidRPr="00C471FF">
        <w:rPr>
          <w:color w:val="auto"/>
        </w:rPr>
        <w:t>2) МГУ им. Ломоносова, ф-т ВМК, каф. АСВК</w:t>
      </w:r>
      <w:r w:rsidRPr="00C471FF">
        <w:rPr>
          <w:color w:val="auto"/>
          <w:lang w:val="en-US"/>
        </w:rPr>
        <w:t>, e</w:t>
      </w:r>
      <w:r w:rsidR="002238E3" w:rsidRPr="00C471FF">
        <w:rPr>
          <w:color w:val="auto"/>
          <w:lang w:val="en-US"/>
        </w:rPr>
        <w:t>-</w:t>
      </w:r>
      <w:r w:rsidRPr="00C471FF">
        <w:rPr>
          <w:color w:val="auto"/>
          <w:lang w:val="en-US"/>
        </w:rPr>
        <w:t xml:space="preserve">mail: </w:t>
      </w:r>
      <w:hyperlink r:id="rId19" w:history="1">
        <w:r w:rsidRPr="00C471FF">
          <w:rPr>
            <w:rStyle w:val="af3"/>
            <w:color w:val="auto"/>
            <w:lang w:val="en-US"/>
          </w:rPr>
          <w:t>ignatenko@graphics.cs.msu</w:t>
        </w:r>
      </w:hyperlink>
      <w:r w:rsidRPr="00C471FF">
        <w:rPr>
          <w:rStyle w:val="af3"/>
          <w:color w:val="auto"/>
          <w:lang w:val="en-US"/>
        </w:rPr>
        <w:t>.ru</w:t>
      </w:r>
    </w:p>
    <w:p w14:paraId="1A7A995B" w14:textId="77777777" w:rsidR="000E6399" w:rsidRPr="00C471FF" w:rsidRDefault="000E6399" w:rsidP="001B1826">
      <w:pPr>
        <w:widowControl/>
        <w:overflowPunct/>
        <w:contextualSpacing/>
        <w:textAlignment w:val="auto"/>
        <w:rPr>
          <w:color w:val="auto"/>
        </w:rPr>
      </w:pPr>
      <w:r w:rsidRPr="00C471FF">
        <w:rPr>
          <w:color w:val="auto"/>
        </w:rPr>
        <w:t xml:space="preserve">Метрики качества изображений используют в киноиндустрии для получения качественного видеоряда, а также при разработке методов сжатия для контроля степени искажений. В последнее время распространение стерео-контента привело к необходимости создания метрик качества для стереоизображений. </w:t>
      </w:r>
    </w:p>
    <w:p w14:paraId="6C59F979" w14:textId="77777777" w:rsidR="000E6399" w:rsidRPr="00C471FF" w:rsidRDefault="000E6399" w:rsidP="001B1826">
      <w:pPr>
        <w:widowControl/>
        <w:overflowPunct/>
        <w:textAlignment w:val="auto"/>
        <w:rPr>
          <w:color w:val="auto"/>
        </w:rPr>
      </w:pPr>
      <w:r w:rsidRPr="00C471FF">
        <w:rPr>
          <w:color w:val="auto"/>
        </w:rPr>
        <w:t xml:space="preserve">Существует три основных типа метрик: эталонные (когда известно исходное изображение), неэталонные (когда такого изображения нет) и псевдоэталонные (когда отсутствует эталон, но есть информация о его характеристиках и содержании). </w:t>
      </w:r>
    </w:p>
    <w:p w14:paraId="52C47764" w14:textId="77777777" w:rsidR="000E6399" w:rsidRPr="00C471FF" w:rsidRDefault="000E6399" w:rsidP="001B1826">
      <w:pPr>
        <w:widowControl/>
        <w:overflowPunct/>
        <w:textAlignment w:val="auto"/>
        <w:rPr>
          <w:color w:val="auto"/>
        </w:rPr>
      </w:pPr>
      <w:r w:rsidRPr="00C471FF">
        <w:rPr>
          <w:color w:val="auto"/>
        </w:rPr>
        <w:t xml:space="preserve">Впервые схема оценки стереоизображений на основе модели циклопического зрения была предложена в работе (1) для псевдоэталонной метрики оценки качества. Идея заключалась в построении циклопического изображения как среднего между левым и компенсированным правым ракурсом, которое затем оценивалось метрикой для одноракурсных изображений. </w:t>
      </w:r>
    </w:p>
    <w:p w14:paraId="56250879" w14:textId="77777777" w:rsidR="000E6399" w:rsidRPr="00C471FF" w:rsidRDefault="000E6399" w:rsidP="001B1826">
      <w:pPr>
        <w:rPr>
          <w:color w:val="auto"/>
        </w:rPr>
      </w:pPr>
      <w:r w:rsidRPr="00C471FF">
        <w:rPr>
          <w:color w:val="auto"/>
        </w:rPr>
        <w:t xml:space="preserve">В работе (2) был представлен алгоритм вычисления эталонных метрик, основанный на построении циклопического изображения. Экспериментальная оценка производилась на искажениях двух типов: симметричных (одинаково выражены для каждого ракурса) и асимметричных (выражены в разной степени). Полученные авторами статьи результаты показали более высокий коэффициент корреляции с субъективными оценками по сравнению с не-циклопическими алгоритмами. </w:t>
      </w:r>
    </w:p>
    <w:p w14:paraId="65C2FF4B" w14:textId="77777777" w:rsidR="000E6399" w:rsidRPr="00C471FF" w:rsidRDefault="000E6399" w:rsidP="001B1826">
      <w:pPr>
        <w:rPr>
          <w:color w:val="auto"/>
        </w:rPr>
      </w:pPr>
      <w:r w:rsidRPr="00C471FF">
        <w:rPr>
          <w:color w:val="auto"/>
        </w:rPr>
        <w:t xml:space="preserve">В результате проведенных исследований было установлено, что при использовании </w:t>
      </w:r>
      <w:r w:rsidRPr="00C471FF">
        <w:rPr>
          <w:color w:val="auto"/>
          <w:lang w:val="en-US"/>
        </w:rPr>
        <w:t>DoG</w:t>
      </w:r>
      <w:r w:rsidRPr="00C471FF">
        <w:rPr>
          <w:color w:val="auto"/>
        </w:rPr>
        <w:t xml:space="preserve">-фильтров (3) можно повысить качество метрик на асимметрических искажениях в терминах коэффициента корреляции Пирсона с субъективными оценками базы </w:t>
      </w:r>
      <w:r w:rsidRPr="00C471FF">
        <w:rPr>
          <w:color w:val="auto"/>
          <w:lang w:val="en-US"/>
        </w:rPr>
        <w:t>LIVE</w:t>
      </w:r>
      <w:r w:rsidRPr="00C471FF">
        <w:rPr>
          <w:color w:val="auto"/>
        </w:rPr>
        <w:t>3</w:t>
      </w:r>
      <w:r w:rsidRPr="00C471FF">
        <w:rPr>
          <w:color w:val="auto"/>
          <w:lang w:val="en-US"/>
        </w:rPr>
        <w:t>D</w:t>
      </w:r>
      <w:r w:rsidRPr="00C471FF">
        <w:rPr>
          <w:color w:val="auto"/>
        </w:rPr>
        <w:t xml:space="preserve"> (2). Простое усреднение работает лучше всего при симметричных искажениях. На основании этих наблюдений предлагается новый комбинированный алгоритм, применяющий различные модели стереозрения в зависимости от степени расхождений между ракурсами. В таблице приведены коэффициенты корреляции наиболее распространенных метрик при использовании предложенного алгоритма построения стереообраза и его аналогов.</w:t>
      </w:r>
    </w:p>
    <w:tbl>
      <w:tblPr>
        <w:tblW w:w="8997" w:type="dxa"/>
        <w:jc w:val="center"/>
        <w:tblLayout w:type="fixed"/>
        <w:tblCellMar>
          <w:top w:w="55" w:type="dxa"/>
          <w:left w:w="55" w:type="dxa"/>
          <w:bottom w:w="55" w:type="dxa"/>
          <w:right w:w="55" w:type="dxa"/>
        </w:tblCellMar>
        <w:tblLook w:val="0000" w:firstRow="0" w:lastRow="0" w:firstColumn="0" w:lastColumn="0" w:noHBand="0" w:noVBand="0"/>
      </w:tblPr>
      <w:tblGrid>
        <w:gridCol w:w="1077"/>
        <w:gridCol w:w="810"/>
        <w:gridCol w:w="1440"/>
        <w:gridCol w:w="1800"/>
        <w:gridCol w:w="810"/>
        <w:gridCol w:w="1260"/>
        <w:gridCol w:w="1800"/>
      </w:tblGrid>
      <w:tr w:rsidR="000E6399" w:rsidRPr="00C471FF" w14:paraId="1E2C1CAB" w14:textId="77777777" w:rsidTr="001B1826">
        <w:trPr>
          <w:trHeight w:val="210"/>
          <w:jc w:val="center"/>
        </w:trPr>
        <w:tc>
          <w:tcPr>
            <w:tcW w:w="1077" w:type="dxa"/>
            <w:vMerge w:val="restart"/>
            <w:tcBorders>
              <w:top w:val="single" w:sz="4" w:space="0" w:color="auto"/>
              <w:left w:val="single" w:sz="2" w:space="0" w:color="000000"/>
              <w:right w:val="single" w:sz="2" w:space="0" w:color="000000"/>
            </w:tcBorders>
          </w:tcPr>
          <w:p w14:paraId="04C8CB53" w14:textId="77777777" w:rsidR="000E6399" w:rsidRPr="00C471FF" w:rsidRDefault="000E6399" w:rsidP="001B1826">
            <w:pPr>
              <w:pStyle w:val="af"/>
              <w:rPr>
                <w:b/>
                <w:bCs/>
                <w:color w:val="auto"/>
              </w:rPr>
            </w:pPr>
            <w:r w:rsidRPr="00C471FF">
              <w:rPr>
                <w:b/>
                <w:bCs/>
                <w:color w:val="auto"/>
              </w:rPr>
              <w:t>Тип метрики</w:t>
            </w:r>
          </w:p>
        </w:tc>
        <w:tc>
          <w:tcPr>
            <w:tcW w:w="4050" w:type="dxa"/>
            <w:gridSpan w:val="3"/>
            <w:tcBorders>
              <w:top w:val="single" w:sz="2" w:space="0" w:color="000000"/>
              <w:left w:val="single" w:sz="2" w:space="0" w:color="000000"/>
              <w:right w:val="single" w:sz="2" w:space="0" w:color="000000"/>
            </w:tcBorders>
          </w:tcPr>
          <w:p w14:paraId="262CD1EC" w14:textId="77777777" w:rsidR="000E6399" w:rsidRPr="00C471FF" w:rsidRDefault="000E6399" w:rsidP="001B1826">
            <w:pPr>
              <w:pStyle w:val="af"/>
              <w:rPr>
                <w:b/>
                <w:bCs/>
                <w:color w:val="auto"/>
              </w:rPr>
            </w:pPr>
            <w:r w:rsidRPr="00C471FF">
              <w:rPr>
                <w:b/>
                <w:bCs/>
                <w:color w:val="auto"/>
              </w:rPr>
              <w:t>Симметричные искажения</w:t>
            </w:r>
          </w:p>
        </w:tc>
        <w:tc>
          <w:tcPr>
            <w:tcW w:w="3870" w:type="dxa"/>
            <w:gridSpan w:val="3"/>
            <w:tcBorders>
              <w:top w:val="single" w:sz="2" w:space="0" w:color="000000"/>
              <w:left w:val="single" w:sz="2" w:space="0" w:color="000000"/>
              <w:right w:val="single" w:sz="2" w:space="0" w:color="000000"/>
            </w:tcBorders>
          </w:tcPr>
          <w:p w14:paraId="207E0901" w14:textId="77777777" w:rsidR="000E6399" w:rsidRPr="00C471FF" w:rsidRDefault="000E6399" w:rsidP="001B1826">
            <w:pPr>
              <w:pStyle w:val="af"/>
              <w:rPr>
                <w:b/>
                <w:bCs/>
                <w:color w:val="auto"/>
              </w:rPr>
            </w:pPr>
            <w:r w:rsidRPr="00C471FF">
              <w:rPr>
                <w:b/>
                <w:bCs/>
                <w:color w:val="auto"/>
              </w:rPr>
              <w:t>Асимметричные искажения</w:t>
            </w:r>
          </w:p>
        </w:tc>
      </w:tr>
      <w:tr w:rsidR="000E6399" w:rsidRPr="00C471FF" w14:paraId="21088981" w14:textId="77777777" w:rsidTr="001B1826">
        <w:trPr>
          <w:trHeight w:val="210"/>
          <w:jc w:val="center"/>
        </w:trPr>
        <w:tc>
          <w:tcPr>
            <w:tcW w:w="1077" w:type="dxa"/>
            <w:vMerge/>
            <w:tcBorders>
              <w:left w:val="single" w:sz="2" w:space="0" w:color="000000"/>
              <w:bottom w:val="single" w:sz="2" w:space="0" w:color="000000"/>
              <w:right w:val="single" w:sz="2" w:space="0" w:color="000000"/>
            </w:tcBorders>
          </w:tcPr>
          <w:p w14:paraId="1D549388" w14:textId="77777777" w:rsidR="000E6399" w:rsidRPr="00C471FF" w:rsidRDefault="000E6399" w:rsidP="001B1826">
            <w:pPr>
              <w:pStyle w:val="af"/>
              <w:rPr>
                <w:b/>
                <w:bCs/>
                <w:color w:val="auto"/>
              </w:rPr>
            </w:pPr>
          </w:p>
        </w:tc>
        <w:tc>
          <w:tcPr>
            <w:tcW w:w="810" w:type="dxa"/>
            <w:tcBorders>
              <w:top w:val="single" w:sz="2" w:space="0" w:color="000000"/>
              <w:left w:val="single" w:sz="2" w:space="0" w:color="000000"/>
              <w:bottom w:val="single" w:sz="2" w:space="0" w:color="000000"/>
              <w:right w:val="nil"/>
            </w:tcBorders>
          </w:tcPr>
          <w:p w14:paraId="50AC7FDA" w14:textId="77777777" w:rsidR="000E6399" w:rsidRPr="00C471FF" w:rsidRDefault="000E6399" w:rsidP="001B1826">
            <w:pPr>
              <w:pStyle w:val="af"/>
              <w:rPr>
                <w:b/>
                <w:bCs/>
                <w:color w:val="auto"/>
                <w:lang w:val="en-US"/>
              </w:rPr>
            </w:pPr>
            <w:r w:rsidRPr="00C471FF">
              <w:rPr>
                <w:b/>
                <w:bCs/>
                <w:color w:val="auto"/>
                <w:lang w:val="en-US"/>
              </w:rPr>
              <w:t>Chen</w:t>
            </w:r>
          </w:p>
        </w:tc>
        <w:tc>
          <w:tcPr>
            <w:tcW w:w="1440" w:type="dxa"/>
            <w:tcBorders>
              <w:top w:val="single" w:sz="2" w:space="0" w:color="000000"/>
              <w:left w:val="single" w:sz="2" w:space="0" w:color="000000"/>
              <w:bottom w:val="single" w:sz="2" w:space="0" w:color="000000"/>
              <w:right w:val="single" w:sz="2" w:space="0" w:color="000000"/>
            </w:tcBorders>
          </w:tcPr>
          <w:p w14:paraId="04B1B7EC" w14:textId="77777777" w:rsidR="000E6399" w:rsidRPr="00C471FF" w:rsidRDefault="000E6399" w:rsidP="001B1826">
            <w:pPr>
              <w:pStyle w:val="af"/>
              <w:rPr>
                <w:b/>
                <w:bCs/>
                <w:color w:val="auto"/>
              </w:rPr>
            </w:pPr>
            <w:r w:rsidRPr="00C471FF">
              <w:rPr>
                <w:b/>
                <w:bCs/>
                <w:color w:val="auto"/>
                <w:lang w:val="en-US"/>
              </w:rPr>
              <w:t>Усреднение</w:t>
            </w:r>
          </w:p>
        </w:tc>
        <w:tc>
          <w:tcPr>
            <w:tcW w:w="1800" w:type="dxa"/>
            <w:tcBorders>
              <w:top w:val="single" w:sz="2" w:space="0" w:color="000000"/>
              <w:left w:val="single" w:sz="2" w:space="0" w:color="000000"/>
              <w:bottom w:val="single" w:sz="2" w:space="0" w:color="000000"/>
              <w:right w:val="single" w:sz="2" w:space="0" w:color="000000"/>
            </w:tcBorders>
          </w:tcPr>
          <w:p w14:paraId="30E99787" w14:textId="77777777" w:rsidR="000E6399" w:rsidRPr="00C471FF" w:rsidRDefault="000E6399" w:rsidP="001B1826">
            <w:pPr>
              <w:pStyle w:val="af"/>
              <w:rPr>
                <w:b/>
                <w:bCs/>
                <w:color w:val="auto"/>
              </w:rPr>
            </w:pPr>
            <w:r w:rsidRPr="00C471FF">
              <w:rPr>
                <w:b/>
                <w:bCs/>
                <w:color w:val="auto"/>
              </w:rPr>
              <w:t>Наш алгоритм</w:t>
            </w:r>
          </w:p>
        </w:tc>
        <w:tc>
          <w:tcPr>
            <w:tcW w:w="810" w:type="dxa"/>
            <w:tcBorders>
              <w:top w:val="single" w:sz="2" w:space="0" w:color="000000"/>
              <w:left w:val="single" w:sz="2" w:space="0" w:color="000000"/>
              <w:bottom w:val="single" w:sz="2" w:space="0" w:color="000000"/>
              <w:right w:val="single" w:sz="2" w:space="0" w:color="000000"/>
            </w:tcBorders>
          </w:tcPr>
          <w:p w14:paraId="0C66D1C4" w14:textId="77777777" w:rsidR="000E6399" w:rsidRPr="00C471FF" w:rsidRDefault="000E6399" w:rsidP="001B1826">
            <w:pPr>
              <w:pStyle w:val="af"/>
              <w:rPr>
                <w:b/>
                <w:bCs/>
                <w:color w:val="auto"/>
              </w:rPr>
            </w:pPr>
            <w:r w:rsidRPr="00C471FF">
              <w:rPr>
                <w:b/>
                <w:bCs/>
                <w:color w:val="auto"/>
                <w:lang w:val="en-US"/>
              </w:rPr>
              <w:t>Chen</w:t>
            </w:r>
          </w:p>
        </w:tc>
        <w:tc>
          <w:tcPr>
            <w:tcW w:w="1260" w:type="dxa"/>
            <w:tcBorders>
              <w:top w:val="single" w:sz="2" w:space="0" w:color="000000"/>
              <w:left w:val="single" w:sz="2" w:space="0" w:color="000000"/>
              <w:bottom w:val="single" w:sz="2" w:space="0" w:color="000000"/>
              <w:right w:val="single" w:sz="2" w:space="0" w:color="000000"/>
            </w:tcBorders>
          </w:tcPr>
          <w:p w14:paraId="5F89F6C3" w14:textId="77777777" w:rsidR="000E6399" w:rsidRPr="00C471FF" w:rsidRDefault="000E6399" w:rsidP="001B1826">
            <w:pPr>
              <w:pStyle w:val="af"/>
              <w:rPr>
                <w:b/>
                <w:bCs/>
                <w:color w:val="auto"/>
                <w:lang w:val="en-US"/>
              </w:rPr>
            </w:pPr>
            <w:r w:rsidRPr="00C471FF">
              <w:rPr>
                <w:b/>
                <w:bCs/>
                <w:color w:val="auto"/>
                <w:lang w:val="en-US"/>
              </w:rPr>
              <w:t>DoG</w:t>
            </w:r>
          </w:p>
        </w:tc>
        <w:tc>
          <w:tcPr>
            <w:tcW w:w="1800" w:type="dxa"/>
            <w:tcBorders>
              <w:top w:val="single" w:sz="2" w:space="0" w:color="000000"/>
              <w:left w:val="single" w:sz="2" w:space="0" w:color="000000"/>
              <w:bottom w:val="single" w:sz="2" w:space="0" w:color="000000"/>
              <w:right w:val="single" w:sz="2" w:space="0" w:color="000000"/>
            </w:tcBorders>
          </w:tcPr>
          <w:p w14:paraId="4ACC7746" w14:textId="77777777" w:rsidR="000E6399" w:rsidRPr="00C471FF" w:rsidRDefault="000E6399" w:rsidP="001B1826">
            <w:pPr>
              <w:pStyle w:val="af"/>
              <w:rPr>
                <w:b/>
                <w:bCs/>
                <w:color w:val="auto"/>
              </w:rPr>
            </w:pPr>
            <w:r w:rsidRPr="00C471FF">
              <w:rPr>
                <w:b/>
                <w:bCs/>
                <w:color w:val="auto"/>
              </w:rPr>
              <w:t>Наш алгоритм</w:t>
            </w:r>
          </w:p>
        </w:tc>
      </w:tr>
      <w:tr w:rsidR="000E6399" w:rsidRPr="00C471FF" w14:paraId="08F993E2" w14:textId="77777777" w:rsidTr="001B1826">
        <w:trPr>
          <w:trHeight w:val="210"/>
          <w:jc w:val="center"/>
        </w:trPr>
        <w:tc>
          <w:tcPr>
            <w:tcW w:w="1077" w:type="dxa"/>
            <w:tcBorders>
              <w:top w:val="nil"/>
              <w:left w:val="single" w:sz="2" w:space="0" w:color="000000"/>
              <w:bottom w:val="single" w:sz="4" w:space="0" w:color="auto"/>
              <w:right w:val="nil"/>
            </w:tcBorders>
          </w:tcPr>
          <w:p w14:paraId="5F8FE1DE" w14:textId="77777777" w:rsidR="000E6399" w:rsidRPr="00C471FF" w:rsidRDefault="000E6399" w:rsidP="001B1826">
            <w:pPr>
              <w:pStyle w:val="af"/>
              <w:rPr>
                <w:color w:val="auto"/>
                <w:szCs w:val="24"/>
                <w:lang w:val="en-US"/>
              </w:rPr>
            </w:pPr>
            <w:r w:rsidRPr="00C471FF">
              <w:rPr>
                <w:color w:val="auto"/>
                <w:szCs w:val="24"/>
                <w:lang w:val="en-US"/>
              </w:rPr>
              <w:t>PSNR</w:t>
            </w:r>
          </w:p>
        </w:tc>
        <w:tc>
          <w:tcPr>
            <w:tcW w:w="810" w:type="dxa"/>
            <w:tcBorders>
              <w:top w:val="nil"/>
              <w:left w:val="single" w:sz="2" w:space="0" w:color="000000"/>
              <w:bottom w:val="single" w:sz="4" w:space="0" w:color="auto"/>
              <w:right w:val="nil"/>
            </w:tcBorders>
            <w:vAlign w:val="bottom"/>
          </w:tcPr>
          <w:p w14:paraId="2DD8F0D8" w14:textId="77777777" w:rsidR="000E6399" w:rsidRPr="00C471FF" w:rsidRDefault="000E6399" w:rsidP="001B1826">
            <w:pPr>
              <w:pStyle w:val="af"/>
              <w:rPr>
                <w:color w:val="auto"/>
                <w:szCs w:val="24"/>
                <w:lang w:val="en-US"/>
              </w:rPr>
            </w:pPr>
            <w:r w:rsidRPr="00C471FF">
              <w:rPr>
                <w:color w:val="auto"/>
                <w:szCs w:val="24"/>
              </w:rPr>
              <w:t>81</w:t>
            </w:r>
            <w:r w:rsidRPr="00C471FF">
              <w:rPr>
                <w:color w:val="auto"/>
                <w:szCs w:val="24"/>
                <w:lang w:val="en-US"/>
              </w:rPr>
              <w:t>.</w:t>
            </w:r>
            <w:r w:rsidRPr="00C471FF">
              <w:rPr>
                <w:color w:val="auto"/>
                <w:szCs w:val="24"/>
              </w:rPr>
              <w:t>9</w:t>
            </w:r>
            <w:r w:rsidRPr="00C471FF">
              <w:rPr>
                <w:color w:val="auto"/>
                <w:szCs w:val="24"/>
                <w:lang w:val="en-US"/>
              </w:rPr>
              <w:t>%</w:t>
            </w:r>
          </w:p>
        </w:tc>
        <w:tc>
          <w:tcPr>
            <w:tcW w:w="1440" w:type="dxa"/>
            <w:tcBorders>
              <w:top w:val="nil"/>
              <w:left w:val="single" w:sz="2" w:space="0" w:color="000000"/>
              <w:bottom w:val="single" w:sz="4" w:space="0" w:color="auto"/>
              <w:right w:val="single" w:sz="2" w:space="0" w:color="000000"/>
            </w:tcBorders>
          </w:tcPr>
          <w:p w14:paraId="769C5739" w14:textId="77777777" w:rsidR="000E6399" w:rsidRPr="00C471FF" w:rsidRDefault="000E6399" w:rsidP="001B1826">
            <w:pPr>
              <w:pStyle w:val="af"/>
              <w:rPr>
                <w:color w:val="auto"/>
                <w:szCs w:val="24"/>
                <w:lang w:val="en-US"/>
              </w:rPr>
            </w:pPr>
            <w:r w:rsidRPr="00C471FF">
              <w:rPr>
                <w:color w:val="auto"/>
                <w:szCs w:val="24"/>
              </w:rPr>
              <w:t>87</w:t>
            </w:r>
            <w:r w:rsidRPr="00C471FF">
              <w:rPr>
                <w:color w:val="auto"/>
                <w:szCs w:val="24"/>
                <w:lang w:val="en-US"/>
              </w:rPr>
              <w:t>.</w:t>
            </w:r>
            <w:r w:rsidRPr="00C471FF">
              <w:rPr>
                <w:color w:val="auto"/>
                <w:szCs w:val="24"/>
              </w:rPr>
              <w:t>6</w:t>
            </w:r>
            <w:r w:rsidRPr="00C471FF">
              <w:rPr>
                <w:color w:val="auto"/>
                <w:szCs w:val="24"/>
                <w:lang w:val="en-US"/>
              </w:rPr>
              <w:t>%</w:t>
            </w:r>
          </w:p>
        </w:tc>
        <w:tc>
          <w:tcPr>
            <w:tcW w:w="1800" w:type="dxa"/>
            <w:tcBorders>
              <w:top w:val="nil"/>
              <w:left w:val="single" w:sz="2" w:space="0" w:color="000000"/>
              <w:bottom w:val="single" w:sz="4" w:space="0" w:color="auto"/>
              <w:right w:val="single" w:sz="2" w:space="0" w:color="000000"/>
            </w:tcBorders>
          </w:tcPr>
          <w:p w14:paraId="66CB0DDB" w14:textId="77777777" w:rsidR="000E6399" w:rsidRPr="00C471FF" w:rsidRDefault="000E6399" w:rsidP="001B1826">
            <w:pPr>
              <w:pStyle w:val="af"/>
              <w:rPr>
                <w:color w:val="auto"/>
                <w:szCs w:val="24"/>
                <w:lang w:val="en-US"/>
              </w:rPr>
            </w:pPr>
            <w:r w:rsidRPr="00C471FF">
              <w:rPr>
                <w:color w:val="auto"/>
                <w:szCs w:val="24"/>
              </w:rPr>
              <w:t>87</w:t>
            </w:r>
            <w:r w:rsidRPr="00C471FF">
              <w:rPr>
                <w:color w:val="auto"/>
                <w:szCs w:val="24"/>
                <w:lang w:val="en-US"/>
              </w:rPr>
              <w:t>.</w:t>
            </w:r>
            <w:r w:rsidRPr="00C471FF">
              <w:rPr>
                <w:color w:val="auto"/>
                <w:szCs w:val="24"/>
              </w:rPr>
              <w:t>2</w:t>
            </w:r>
            <w:r w:rsidRPr="00C471FF">
              <w:rPr>
                <w:color w:val="auto"/>
                <w:szCs w:val="24"/>
                <w:lang w:val="en-US"/>
              </w:rPr>
              <w:t>%</w:t>
            </w:r>
            <w:r w:rsidRPr="00C471FF">
              <w:rPr>
                <w:color w:val="auto"/>
                <w:szCs w:val="24"/>
              </w:rPr>
              <w:t xml:space="preserve">   </w:t>
            </w:r>
          </w:p>
        </w:tc>
        <w:tc>
          <w:tcPr>
            <w:tcW w:w="810" w:type="dxa"/>
            <w:tcBorders>
              <w:top w:val="nil"/>
              <w:left w:val="single" w:sz="2" w:space="0" w:color="000000"/>
              <w:bottom w:val="single" w:sz="4" w:space="0" w:color="auto"/>
              <w:right w:val="single" w:sz="2" w:space="0" w:color="000000"/>
            </w:tcBorders>
          </w:tcPr>
          <w:p w14:paraId="16DF76FC" w14:textId="77777777" w:rsidR="000E6399" w:rsidRPr="00C471FF" w:rsidRDefault="000E6399" w:rsidP="001B1826">
            <w:pPr>
              <w:pStyle w:val="af"/>
              <w:rPr>
                <w:color w:val="auto"/>
                <w:szCs w:val="24"/>
                <w:lang w:val="en-US"/>
              </w:rPr>
            </w:pPr>
            <w:r w:rsidRPr="00C471FF">
              <w:rPr>
                <w:color w:val="auto"/>
                <w:szCs w:val="24"/>
              </w:rPr>
              <w:t>69</w:t>
            </w:r>
            <w:r w:rsidRPr="00C471FF">
              <w:rPr>
                <w:color w:val="auto"/>
                <w:szCs w:val="24"/>
                <w:lang w:val="en-US"/>
              </w:rPr>
              <w:t>.</w:t>
            </w:r>
            <w:r w:rsidRPr="00C471FF">
              <w:rPr>
                <w:color w:val="auto"/>
                <w:szCs w:val="24"/>
              </w:rPr>
              <w:t>8</w:t>
            </w:r>
            <w:r w:rsidRPr="00C471FF">
              <w:rPr>
                <w:color w:val="auto"/>
                <w:szCs w:val="24"/>
                <w:lang w:val="en-US"/>
              </w:rPr>
              <w:t>%</w:t>
            </w:r>
          </w:p>
        </w:tc>
        <w:tc>
          <w:tcPr>
            <w:tcW w:w="1260" w:type="dxa"/>
            <w:tcBorders>
              <w:top w:val="nil"/>
              <w:left w:val="single" w:sz="2" w:space="0" w:color="000000"/>
              <w:bottom w:val="single" w:sz="4" w:space="0" w:color="auto"/>
              <w:right w:val="single" w:sz="2" w:space="0" w:color="000000"/>
            </w:tcBorders>
          </w:tcPr>
          <w:p w14:paraId="15E44EA8" w14:textId="77777777" w:rsidR="000E6399" w:rsidRPr="00C471FF" w:rsidRDefault="000E6399" w:rsidP="001B1826">
            <w:pPr>
              <w:widowControl/>
              <w:overflowPunct/>
              <w:autoSpaceDE/>
              <w:autoSpaceDN/>
              <w:adjustRightInd/>
              <w:ind w:firstLine="0"/>
              <w:jc w:val="center"/>
              <w:textAlignment w:val="auto"/>
              <w:rPr>
                <w:color w:val="auto"/>
                <w:szCs w:val="24"/>
                <w:lang w:val="en-US"/>
              </w:rPr>
            </w:pPr>
            <w:r w:rsidRPr="00C471FF">
              <w:rPr>
                <w:color w:val="auto"/>
                <w:szCs w:val="24"/>
                <w:lang w:val="en-US"/>
              </w:rPr>
              <w:t>74.4%</w:t>
            </w:r>
          </w:p>
        </w:tc>
        <w:tc>
          <w:tcPr>
            <w:tcW w:w="1800" w:type="dxa"/>
            <w:tcBorders>
              <w:top w:val="nil"/>
              <w:left w:val="single" w:sz="2" w:space="0" w:color="000000"/>
              <w:bottom w:val="single" w:sz="4" w:space="0" w:color="auto"/>
              <w:right w:val="single" w:sz="2" w:space="0" w:color="000000"/>
            </w:tcBorders>
          </w:tcPr>
          <w:p w14:paraId="72AA43D7" w14:textId="77777777" w:rsidR="000E6399" w:rsidRPr="00C471FF" w:rsidRDefault="000E6399" w:rsidP="001B1826">
            <w:pPr>
              <w:pStyle w:val="af"/>
              <w:rPr>
                <w:color w:val="auto"/>
                <w:szCs w:val="24"/>
              </w:rPr>
            </w:pPr>
            <w:r w:rsidRPr="00C471FF">
              <w:rPr>
                <w:color w:val="auto"/>
                <w:szCs w:val="24"/>
              </w:rPr>
              <w:t>71</w:t>
            </w:r>
            <w:r w:rsidRPr="00C471FF">
              <w:rPr>
                <w:color w:val="auto"/>
                <w:szCs w:val="24"/>
                <w:lang w:val="en-US"/>
              </w:rPr>
              <w:t>.1%</w:t>
            </w:r>
            <w:r w:rsidRPr="00C471FF">
              <w:rPr>
                <w:color w:val="auto"/>
                <w:szCs w:val="24"/>
              </w:rPr>
              <w:t xml:space="preserve">  </w:t>
            </w:r>
          </w:p>
        </w:tc>
      </w:tr>
      <w:tr w:rsidR="000E6399" w:rsidRPr="00C471FF" w14:paraId="55824EC6" w14:textId="77777777" w:rsidTr="001B1826">
        <w:trPr>
          <w:trHeight w:val="210"/>
          <w:jc w:val="center"/>
        </w:trPr>
        <w:tc>
          <w:tcPr>
            <w:tcW w:w="1077" w:type="dxa"/>
            <w:tcBorders>
              <w:top w:val="single" w:sz="4" w:space="0" w:color="auto"/>
              <w:left w:val="single" w:sz="2" w:space="0" w:color="000000"/>
              <w:bottom w:val="single" w:sz="4" w:space="0" w:color="auto"/>
              <w:right w:val="nil"/>
            </w:tcBorders>
          </w:tcPr>
          <w:p w14:paraId="69AAF37B" w14:textId="77777777" w:rsidR="000E6399" w:rsidRPr="00C471FF" w:rsidRDefault="000E6399" w:rsidP="001B1826">
            <w:pPr>
              <w:pStyle w:val="af"/>
              <w:rPr>
                <w:color w:val="auto"/>
                <w:szCs w:val="24"/>
                <w:lang w:val="en-US"/>
              </w:rPr>
            </w:pPr>
            <w:r w:rsidRPr="00C471FF">
              <w:rPr>
                <w:color w:val="auto"/>
                <w:szCs w:val="24"/>
                <w:lang w:val="en-US"/>
              </w:rPr>
              <w:t>SSIM</w:t>
            </w:r>
          </w:p>
        </w:tc>
        <w:tc>
          <w:tcPr>
            <w:tcW w:w="810" w:type="dxa"/>
            <w:tcBorders>
              <w:top w:val="single" w:sz="4" w:space="0" w:color="auto"/>
              <w:left w:val="single" w:sz="2" w:space="0" w:color="000000"/>
              <w:bottom w:val="single" w:sz="4" w:space="0" w:color="auto"/>
              <w:right w:val="nil"/>
            </w:tcBorders>
            <w:vAlign w:val="bottom"/>
          </w:tcPr>
          <w:p w14:paraId="5E4BA03B" w14:textId="77777777" w:rsidR="000E6399" w:rsidRPr="00C471FF" w:rsidRDefault="000E6399" w:rsidP="001B1826">
            <w:pPr>
              <w:pStyle w:val="af"/>
              <w:rPr>
                <w:color w:val="auto"/>
                <w:szCs w:val="24"/>
                <w:lang w:val="en-US"/>
              </w:rPr>
            </w:pPr>
            <w:r w:rsidRPr="00C471FF">
              <w:rPr>
                <w:color w:val="auto"/>
                <w:szCs w:val="24"/>
              </w:rPr>
              <w:t>85</w:t>
            </w:r>
            <w:r w:rsidRPr="00C471FF">
              <w:rPr>
                <w:color w:val="auto"/>
                <w:szCs w:val="24"/>
                <w:lang w:val="en-US"/>
              </w:rPr>
              <w:t>.0%</w:t>
            </w:r>
          </w:p>
        </w:tc>
        <w:tc>
          <w:tcPr>
            <w:tcW w:w="1440" w:type="dxa"/>
            <w:tcBorders>
              <w:top w:val="single" w:sz="4" w:space="0" w:color="auto"/>
              <w:left w:val="single" w:sz="2" w:space="0" w:color="000000"/>
              <w:bottom w:val="single" w:sz="4" w:space="0" w:color="auto"/>
              <w:right w:val="single" w:sz="2" w:space="0" w:color="000000"/>
            </w:tcBorders>
          </w:tcPr>
          <w:p w14:paraId="164EDC84" w14:textId="77777777" w:rsidR="000E6399" w:rsidRPr="00C471FF" w:rsidRDefault="000E6399" w:rsidP="001B1826">
            <w:pPr>
              <w:pStyle w:val="af"/>
              <w:rPr>
                <w:color w:val="auto"/>
                <w:szCs w:val="24"/>
                <w:lang w:val="en-US"/>
              </w:rPr>
            </w:pPr>
            <w:r w:rsidRPr="00C471FF">
              <w:rPr>
                <w:color w:val="auto"/>
                <w:szCs w:val="24"/>
              </w:rPr>
              <w:t>89</w:t>
            </w:r>
            <w:r w:rsidRPr="00C471FF">
              <w:rPr>
                <w:color w:val="auto"/>
                <w:szCs w:val="24"/>
                <w:lang w:val="en-US"/>
              </w:rPr>
              <w:t>.</w:t>
            </w:r>
            <w:r w:rsidRPr="00C471FF">
              <w:rPr>
                <w:color w:val="auto"/>
                <w:szCs w:val="24"/>
              </w:rPr>
              <w:t>4</w:t>
            </w:r>
            <w:r w:rsidRPr="00C471FF">
              <w:rPr>
                <w:color w:val="auto"/>
                <w:szCs w:val="24"/>
                <w:lang w:val="en-US"/>
              </w:rPr>
              <w:t>%</w:t>
            </w:r>
          </w:p>
        </w:tc>
        <w:tc>
          <w:tcPr>
            <w:tcW w:w="1800" w:type="dxa"/>
            <w:tcBorders>
              <w:top w:val="single" w:sz="4" w:space="0" w:color="auto"/>
              <w:left w:val="single" w:sz="2" w:space="0" w:color="000000"/>
              <w:bottom w:val="single" w:sz="4" w:space="0" w:color="auto"/>
              <w:right w:val="single" w:sz="2" w:space="0" w:color="000000"/>
            </w:tcBorders>
          </w:tcPr>
          <w:p w14:paraId="6A6E68B3" w14:textId="77777777" w:rsidR="000E6399" w:rsidRPr="00C471FF" w:rsidRDefault="000E6399" w:rsidP="001B1826">
            <w:pPr>
              <w:pStyle w:val="af"/>
              <w:rPr>
                <w:color w:val="auto"/>
                <w:szCs w:val="24"/>
              </w:rPr>
            </w:pPr>
            <w:r w:rsidRPr="00C471FF">
              <w:rPr>
                <w:color w:val="auto"/>
                <w:szCs w:val="24"/>
              </w:rPr>
              <w:t>89</w:t>
            </w:r>
            <w:r w:rsidRPr="00C471FF">
              <w:rPr>
                <w:color w:val="auto"/>
                <w:szCs w:val="24"/>
                <w:lang w:val="en-US"/>
              </w:rPr>
              <w:t>.</w:t>
            </w:r>
            <w:r w:rsidRPr="00C471FF">
              <w:rPr>
                <w:color w:val="auto"/>
                <w:szCs w:val="24"/>
              </w:rPr>
              <w:t>0</w:t>
            </w:r>
            <w:r w:rsidRPr="00C471FF">
              <w:rPr>
                <w:color w:val="auto"/>
                <w:szCs w:val="24"/>
                <w:lang w:val="en-US"/>
              </w:rPr>
              <w:t>%</w:t>
            </w:r>
          </w:p>
        </w:tc>
        <w:tc>
          <w:tcPr>
            <w:tcW w:w="810" w:type="dxa"/>
            <w:tcBorders>
              <w:top w:val="single" w:sz="4" w:space="0" w:color="auto"/>
              <w:left w:val="single" w:sz="2" w:space="0" w:color="000000"/>
              <w:bottom w:val="single" w:sz="4" w:space="0" w:color="auto"/>
              <w:right w:val="single" w:sz="2" w:space="0" w:color="000000"/>
            </w:tcBorders>
          </w:tcPr>
          <w:p w14:paraId="28B39670" w14:textId="77777777" w:rsidR="000E6399" w:rsidRPr="00C471FF" w:rsidRDefault="000E6399" w:rsidP="001B1826">
            <w:pPr>
              <w:pStyle w:val="af"/>
              <w:rPr>
                <w:color w:val="auto"/>
                <w:szCs w:val="24"/>
                <w:lang w:val="en-US"/>
              </w:rPr>
            </w:pPr>
            <w:r w:rsidRPr="00C471FF">
              <w:rPr>
                <w:color w:val="auto"/>
                <w:szCs w:val="24"/>
              </w:rPr>
              <w:t>82</w:t>
            </w:r>
            <w:r w:rsidRPr="00C471FF">
              <w:rPr>
                <w:color w:val="auto"/>
                <w:szCs w:val="24"/>
                <w:lang w:val="en-US"/>
              </w:rPr>
              <w:t>.</w:t>
            </w:r>
            <w:r w:rsidRPr="00C471FF">
              <w:rPr>
                <w:color w:val="auto"/>
                <w:szCs w:val="24"/>
              </w:rPr>
              <w:t>7</w:t>
            </w:r>
            <w:r w:rsidRPr="00C471FF">
              <w:rPr>
                <w:color w:val="auto"/>
                <w:szCs w:val="24"/>
                <w:lang w:val="en-US"/>
              </w:rPr>
              <w:t>%</w:t>
            </w:r>
          </w:p>
        </w:tc>
        <w:tc>
          <w:tcPr>
            <w:tcW w:w="1260" w:type="dxa"/>
            <w:tcBorders>
              <w:top w:val="single" w:sz="4" w:space="0" w:color="auto"/>
              <w:left w:val="single" w:sz="2" w:space="0" w:color="000000"/>
              <w:bottom w:val="single" w:sz="4" w:space="0" w:color="auto"/>
              <w:right w:val="single" w:sz="2" w:space="0" w:color="000000"/>
            </w:tcBorders>
          </w:tcPr>
          <w:p w14:paraId="0C9F0063" w14:textId="77777777" w:rsidR="000E6399" w:rsidRPr="00C471FF" w:rsidRDefault="000E6399" w:rsidP="001B1826">
            <w:pPr>
              <w:pStyle w:val="af"/>
              <w:rPr>
                <w:color w:val="auto"/>
                <w:szCs w:val="24"/>
              </w:rPr>
            </w:pPr>
            <w:r w:rsidRPr="00C471FF">
              <w:rPr>
                <w:color w:val="auto"/>
                <w:szCs w:val="24"/>
                <w:lang w:val="en-US"/>
              </w:rPr>
              <w:t>85.7%</w:t>
            </w:r>
          </w:p>
        </w:tc>
        <w:tc>
          <w:tcPr>
            <w:tcW w:w="1800" w:type="dxa"/>
            <w:tcBorders>
              <w:top w:val="single" w:sz="4" w:space="0" w:color="auto"/>
              <w:left w:val="single" w:sz="2" w:space="0" w:color="000000"/>
              <w:bottom w:val="single" w:sz="4" w:space="0" w:color="auto"/>
              <w:right w:val="single" w:sz="2" w:space="0" w:color="000000"/>
            </w:tcBorders>
          </w:tcPr>
          <w:p w14:paraId="4ADE8432" w14:textId="77777777" w:rsidR="000E6399" w:rsidRPr="00C471FF" w:rsidRDefault="000E6399" w:rsidP="001B1826">
            <w:pPr>
              <w:pStyle w:val="af"/>
              <w:rPr>
                <w:color w:val="auto"/>
                <w:szCs w:val="24"/>
              </w:rPr>
            </w:pPr>
            <w:r w:rsidRPr="00C471FF">
              <w:rPr>
                <w:color w:val="auto"/>
                <w:szCs w:val="24"/>
              </w:rPr>
              <w:t>84</w:t>
            </w:r>
            <w:r w:rsidRPr="00C471FF">
              <w:rPr>
                <w:color w:val="auto"/>
                <w:szCs w:val="24"/>
                <w:lang w:val="en-US"/>
              </w:rPr>
              <w:t>.4%</w:t>
            </w:r>
          </w:p>
        </w:tc>
      </w:tr>
      <w:tr w:rsidR="000E6399" w:rsidRPr="00C471FF" w14:paraId="2C12360F" w14:textId="77777777" w:rsidTr="001B1826">
        <w:trPr>
          <w:trHeight w:val="210"/>
          <w:jc w:val="center"/>
        </w:trPr>
        <w:tc>
          <w:tcPr>
            <w:tcW w:w="1077" w:type="dxa"/>
            <w:tcBorders>
              <w:top w:val="single" w:sz="4" w:space="0" w:color="auto"/>
              <w:left w:val="single" w:sz="2" w:space="0" w:color="000000"/>
              <w:bottom w:val="single" w:sz="4" w:space="0" w:color="auto"/>
              <w:right w:val="nil"/>
            </w:tcBorders>
          </w:tcPr>
          <w:p w14:paraId="0314EF41" w14:textId="77777777" w:rsidR="000E6399" w:rsidRPr="00C471FF" w:rsidRDefault="000E6399" w:rsidP="001B1826">
            <w:pPr>
              <w:pStyle w:val="af"/>
              <w:rPr>
                <w:color w:val="auto"/>
                <w:szCs w:val="24"/>
                <w:lang w:val="en-US"/>
              </w:rPr>
            </w:pPr>
            <w:r w:rsidRPr="00C471FF">
              <w:rPr>
                <w:color w:val="auto"/>
                <w:szCs w:val="24"/>
                <w:lang w:val="en-US"/>
              </w:rPr>
              <w:t>MSSIM</w:t>
            </w:r>
          </w:p>
        </w:tc>
        <w:tc>
          <w:tcPr>
            <w:tcW w:w="810" w:type="dxa"/>
            <w:tcBorders>
              <w:top w:val="single" w:sz="4" w:space="0" w:color="auto"/>
              <w:left w:val="single" w:sz="2" w:space="0" w:color="000000"/>
              <w:bottom w:val="single" w:sz="4" w:space="0" w:color="auto"/>
              <w:right w:val="nil"/>
            </w:tcBorders>
            <w:vAlign w:val="bottom"/>
          </w:tcPr>
          <w:p w14:paraId="552B449D" w14:textId="77777777" w:rsidR="000E6399" w:rsidRPr="00C471FF" w:rsidRDefault="000E6399" w:rsidP="001B1826">
            <w:pPr>
              <w:pStyle w:val="af"/>
              <w:rPr>
                <w:color w:val="auto"/>
                <w:szCs w:val="24"/>
                <w:lang w:val="en-US"/>
              </w:rPr>
            </w:pPr>
            <w:r w:rsidRPr="00C471FF">
              <w:rPr>
                <w:color w:val="auto"/>
                <w:szCs w:val="24"/>
              </w:rPr>
              <w:t>92</w:t>
            </w:r>
            <w:r w:rsidRPr="00C471FF">
              <w:rPr>
                <w:color w:val="auto"/>
                <w:szCs w:val="24"/>
                <w:lang w:val="en-US"/>
              </w:rPr>
              <w:t>.</w:t>
            </w:r>
            <w:r w:rsidRPr="00C471FF">
              <w:rPr>
                <w:color w:val="auto"/>
                <w:szCs w:val="24"/>
              </w:rPr>
              <w:t>9</w:t>
            </w:r>
            <w:r w:rsidRPr="00C471FF">
              <w:rPr>
                <w:color w:val="auto"/>
                <w:szCs w:val="24"/>
                <w:lang w:val="en-US"/>
              </w:rPr>
              <w:t>%</w:t>
            </w:r>
          </w:p>
        </w:tc>
        <w:tc>
          <w:tcPr>
            <w:tcW w:w="1440" w:type="dxa"/>
            <w:tcBorders>
              <w:top w:val="single" w:sz="4" w:space="0" w:color="auto"/>
              <w:left w:val="single" w:sz="2" w:space="0" w:color="000000"/>
              <w:bottom w:val="single" w:sz="4" w:space="0" w:color="auto"/>
              <w:right w:val="single" w:sz="2" w:space="0" w:color="000000"/>
            </w:tcBorders>
          </w:tcPr>
          <w:p w14:paraId="77F4171F" w14:textId="77777777" w:rsidR="000E6399" w:rsidRPr="00C471FF" w:rsidRDefault="000E6399" w:rsidP="001B1826">
            <w:pPr>
              <w:pStyle w:val="af"/>
              <w:rPr>
                <w:color w:val="auto"/>
                <w:szCs w:val="24"/>
                <w:lang w:val="en-US"/>
              </w:rPr>
            </w:pPr>
            <w:r w:rsidRPr="00C471FF">
              <w:rPr>
                <w:color w:val="auto"/>
                <w:szCs w:val="24"/>
              </w:rPr>
              <w:t>93</w:t>
            </w:r>
            <w:r w:rsidRPr="00C471FF">
              <w:rPr>
                <w:color w:val="auto"/>
                <w:szCs w:val="24"/>
                <w:lang w:val="en-US"/>
              </w:rPr>
              <w:t>.</w:t>
            </w:r>
            <w:r w:rsidRPr="00C471FF">
              <w:rPr>
                <w:color w:val="auto"/>
                <w:szCs w:val="24"/>
              </w:rPr>
              <w:t>0</w:t>
            </w:r>
            <w:r w:rsidRPr="00C471FF">
              <w:rPr>
                <w:color w:val="auto"/>
                <w:szCs w:val="24"/>
                <w:lang w:val="en-US"/>
              </w:rPr>
              <w:t>%</w:t>
            </w:r>
          </w:p>
        </w:tc>
        <w:tc>
          <w:tcPr>
            <w:tcW w:w="1800" w:type="dxa"/>
            <w:tcBorders>
              <w:top w:val="single" w:sz="4" w:space="0" w:color="auto"/>
              <w:left w:val="single" w:sz="2" w:space="0" w:color="000000"/>
              <w:bottom w:val="single" w:sz="4" w:space="0" w:color="auto"/>
              <w:right w:val="single" w:sz="2" w:space="0" w:color="000000"/>
            </w:tcBorders>
            <w:vAlign w:val="bottom"/>
          </w:tcPr>
          <w:p w14:paraId="6A27FA2B" w14:textId="77777777" w:rsidR="000E6399" w:rsidRPr="00C471FF" w:rsidRDefault="000E6399" w:rsidP="001B1826">
            <w:pPr>
              <w:pStyle w:val="af"/>
              <w:rPr>
                <w:color w:val="auto"/>
                <w:szCs w:val="24"/>
              </w:rPr>
            </w:pPr>
            <w:r w:rsidRPr="00C471FF">
              <w:rPr>
                <w:color w:val="auto"/>
                <w:szCs w:val="24"/>
              </w:rPr>
              <w:t>92</w:t>
            </w:r>
            <w:r w:rsidRPr="00C471FF">
              <w:rPr>
                <w:color w:val="auto"/>
                <w:szCs w:val="24"/>
                <w:lang w:val="en-US"/>
              </w:rPr>
              <w:t>.</w:t>
            </w:r>
            <w:r w:rsidRPr="00C471FF">
              <w:rPr>
                <w:color w:val="auto"/>
                <w:szCs w:val="24"/>
              </w:rPr>
              <w:t>7</w:t>
            </w:r>
            <w:r w:rsidRPr="00C471FF">
              <w:rPr>
                <w:color w:val="auto"/>
                <w:szCs w:val="24"/>
                <w:lang w:val="en-US"/>
              </w:rPr>
              <w:t>%</w:t>
            </w:r>
          </w:p>
        </w:tc>
        <w:tc>
          <w:tcPr>
            <w:tcW w:w="810" w:type="dxa"/>
            <w:tcBorders>
              <w:top w:val="single" w:sz="4" w:space="0" w:color="auto"/>
              <w:left w:val="single" w:sz="2" w:space="0" w:color="000000"/>
              <w:bottom w:val="single" w:sz="4" w:space="0" w:color="auto"/>
              <w:right w:val="single" w:sz="2" w:space="0" w:color="000000"/>
            </w:tcBorders>
          </w:tcPr>
          <w:p w14:paraId="1AB531D8" w14:textId="77777777" w:rsidR="000E6399" w:rsidRPr="00C471FF" w:rsidRDefault="000E6399" w:rsidP="001B1826">
            <w:pPr>
              <w:pStyle w:val="af"/>
              <w:rPr>
                <w:color w:val="auto"/>
                <w:szCs w:val="24"/>
                <w:lang w:val="en-US"/>
              </w:rPr>
            </w:pPr>
            <w:r w:rsidRPr="00C471FF">
              <w:rPr>
                <w:color w:val="auto"/>
                <w:szCs w:val="24"/>
              </w:rPr>
              <w:t>85</w:t>
            </w:r>
            <w:r w:rsidRPr="00C471FF">
              <w:rPr>
                <w:color w:val="auto"/>
                <w:szCs w:val="24"/>
                <w:lang w:val="en-US"/>
              </w:rPr>
              <w:t>.</w:t>
            </w:r>
            <w:r w:rsidRPr="00C471FF">
              <w:rPr>
                <w:color w:val="auto"/>
                <w:szCs w:val="24"/>
              </w:rPr>
              <w:t>4</w:t>
            </w:r>
            <w:r w:rsidRPr="00C471FF">
              <w:rPr>
                <w:color w:val="auto"/>
                <w:szCs w:val="24"/>
                <w:lang w:val="en-US"/>
              </w:rPr>
              <w:t>%</w:t>
            </w:r>
          </w:p>
        </w:tc>
        <w:tc>
          <w:tcPr>
            <w:tcW w:w="1260" w:type="dxa"/>
            <w:tcBorders>
              <w:top w:val="single" w:sz="4" w:space="0" w:color="auto"/>
              <w:left w:val="single" w:sz="2" w:space="0" w:color="000000"/>
              <w:bottom w:val="single" w:sz="4" w:space="0" w:color="auto"/>
              <w:right w:val="single" w:sz="2" w:space="0" w:color="000000"/>
            </w:tcBorders>
          </w:tcPr>
          <w:p w14:paraId="3445E65D" w14:textId="77777777" w:rsidR="000E6399" w:rsidRPr="00C471FF" w:rsidRDefault="000E6399" w:rsidP="001B1826">
            <w:pPr>
              <w:pStyle w:val="af"/>
              <w:rPr>
                <w:color w:val="auto"/>
                <w:szCs w:val="24"/>
              </w:rPr>
            </w:pPr>
            <w:r w:rsidRPr="00C471FF">
              <w:rPr>
                <w:color w:val="auto"/>
                <w:szCs w:val="24"/>
                <w:lang w:val="en-US"/>
              </w:rPr>
              <w:t>88.2%</w:t>
            </w:r>
          </w:p>
        </w:tc>
        <w:tc>
          <w:tcPr>
            <w:tcW w:w="1800" w:type="dxa"/>
            <w:tcBorders>
              <w:top w:val="single" w:sz="4" w:space="0" w:color="auto"/>
              <w:left w:val="single" w:sz="2" w:space="0" w:color="000000"/>
              <w:bottom w:val="single" w:sz="4" w:space="0" w:color="auto"/>
              <w:right w:val="single" w:sz="2" w:space="0" w:color="000000"/>
            </w:tcBorders>
          </w:tcPr>
          <w:p w14:paraId="78A34EC8" w14:textId="77777777" w:rsidR="000E6399" w:rsidRPr="00C471FF" w:rsidRDefault="000E6399" w:rsidP="001B1826">
            <w:pPr>
              <w:pStyle w:val="af"/>
              <w:rPr>
                <w:color w:val="auto"/>
                <w:szCs w:val="24"/>
              </w:rPr>
            </w:pPr>
            <w:r w:rsidRPr="00C471FF">
              <w:rPr>
                <w:color w:val="auto"/>
                <w:szCs w:val="24"/>
              </w:rPr>
              <w:t>8</w:t>
            </w:r>
            <w:r w:rsidRPr="00C471FF">
              <w:rPr>
                <w:color w:val="auto"/>
                <w:szCs w:val="24"/>
                <w:lang w:val="en-US"/>
              </w:rPr>
              <w:t>5.2%</w:t>
            </w:r>
          </w:p>
        </w:tc>
      </w:tr>
    </w:tbl>
    <w:p w14:paraId="51B0AA66" w14:textId="77777777" w:rsidR="000E6399" w:rsidRPr="00C471FF" w:rsidRDefault="000E6399" w:rsidP="001B1826">
      <w:pPr>
        <w:pStyle w:val="ab"/>
        <w:ind w:firstLine="562"/>
        <w:contextualSpacing/>
        <w:rPr>
          <w:color w:val="auto"/>
          <w:lang w:val="en-US"/>
        </w:rPr>
      </w:pPr>
      <w:r w:rsidRPr="00C471FF">
        <w:rPr>
          <w:color w:val="auto"/>
        </w:rPr>
        <w:t>Литература</w:t>
      </w:r>
    </w:p>
    <w:p w14:paraId="0185F9CE" w14:textId="77777777" w:rsidR="000E6399" w:rsidRPr="00C471FF" w:rsidRDefault="000E6399" w:rsidP="00D47172">
      <w:pPr>
        <w:pStyle w:val="a2"/>
        <w:numPr>
          <w:ilvl w:val="0"/>
          <w:numId w:val="57"/>
        </w:numPr>
        <w:rPr>
          <w:color w:val="auto"/>
        </w:rPr>
      </w:pPr>
      <w:r w:rsidRPr="00C471FF">
        <w:rPr>
          <w:color w:val="auto"/>
          <w:lang w:val="en-US"/>
        </w:rPr>
        <w:t xml:space="preserve">Maalouf A., Larabi M.-C. CYCLOP: A stereo color image quality assessment metric // Proc. </w:t>
      </w:r>
      <w:r w:rsidRPr="00C471FF">
        <w:rPr>
          <w:color w:val="auto"/>
        </w:rPr>
        <w:t>IEEE Int. Conf. Acoust., Speech Signal Process. - 2011, pp. 1161–1164.</w:t>
      </w:r>
    </w:p>
    <w:p w14:paraId="0BCCF2C9" w14:textId="77777777" w:rsidR="000E6399" w:rsidRPr="00C471FF" w:rsidRDefault="000E6399" w:rsidP="00427E2B">
      <w:pPr>
        <w:pStyle w:val="a2"/>
        <w:rPr>
          <w:color w:val="auto"/>
          <w:lang w:val="en-US"/>
        </w:rPr>
      </w:pPr>
      <w:r w:rsidRPr="00C471FF">
        <w:rPr>
          <w:color w:val="auto"/>
          <w:lang w:val="en-US"/>
        </w:rPr>
        <w:t>Chen M.J et al. Full-reference quality assessment of stereopairs accounting for rivalry // Signal Processing: Image Communication – 2013, Vol. 28 (9), pp. 1143-1155</w:t>
      </w:r>
    </w:p>
    <w:p w14:paraId="508ABD2C" w14:textId="77777777" w:rsidR="000E6399" w:rsidRPr="00C471FF" w:rsidRDefault="000E6399" w:rsidP="00427E2B">
      <w:pPr>
        <w:pStyle w:val="a2"/>
        <w:rPr>
          <w:color w:val="auto"/>
          <w:lang w:val="en-US"/>
        </w:rPr>
      </w:pPr>
      <w:r w:rsidRPr="00C471FF">
        <w:rPr>
          <w:color w:val="auto"/>
          <w:shd w:val="clear" w:color="auto" w:fill="FFFFFF"/>
          <w:lang w:val="en-US"/>
        </w:rPr>
        <w:t>Young R. The Gaussian derivative model for spatial vision: I. Retinal mechanisms // Spatial Vision</w:t>
      </w:r>
      <w:r w:rsidRPr="00C471FF">
        <w:rPr>
          <w:rStyle w:val="apple-converted-space"/>
          <w:color w:val="auto"/>
          <w:szCs w:val="24"/>
          <w:shd w:val="clear" w:color="auto" w:fill="FFFFFF"/>
          <w:lang w:val="en-US"/>
        </w:rPr>
        <w:t> </w:t>
      </w:r>
      <w:r w:rsidRPr="00C471FF">
        <w:rPr>
          <w:color w:val="auto"/>
          <w:shd w:val="clear" w:color="auto" w:fill="FFFFFF"/>
          <w:lang w:val="en-US"/>
        </w:rPr>
        <w:t>2</w:t>
      </w:r>
      <w:r w:rsidRPr="00C471FF">
        <w:rPr>
          <w:rStyle w:val="apple-converted-space"/>
          <w:color w:val="auto"/>
          <w:szCs w:val="24"/>
          <w:shd w:val="clear" w:color="auto" w:fill="FFFFFF"/>
          <w:lang w:val="en-US"/>
        </w:rPr>
        <w:t> </w:t>
      </w:r>
      <w:r w:rsidRPr="00C471FF">
        <w:rPr>
          <w:color w:val="auto"/>
          <w:shd w:val="clear" w:color="auto" w:fill="FFFFFF"/>
          <w:lang w:val="en-US"/>
        </w:rPr>
        <w:t>(4) - 1987, pp. 273–293(21).</w:t>
      </w:r>
      <w:r w:rsidRPr="00C471FF">
        <w:rPr>
          <w:rStyle w:val="apple-converted-space"/>
          <w:color w:val="auto"/>
          <w:szCs w:val="24"/>
          <w:shd w:val="clear" w:color="auto" w:fill="FFFFFF"/>
          <w:lang w:val="en-US"/>
        </w:rPr>
        <w:t> </w:t>
      </w:r>
    </w:p>
    <w:p w14:paraId="75881025" w14:textId="77777777" w:rsidR="000E6399" w:rsidRPr="00C471FF" w:rsidRDefault="000E6399" w:rsidP="004B68CE">
      <w:pPr>
        <w:pStyle w:val="11"/>
        <w:rPr>
          <w:color w:val="auto"/>
        </w:rPr>
      </w:pPr>
      <w:bookmarkStart w:id="11" w:name="_Ref399103424"/>
      <w:r w:rsidRPr="00C471FF">
        <w:rPr>
          <w:color w:val="auto"/>
        </w:rPr>
        <w:lastRenderedPageBreak/>
        <w:t xml:space="preserve">ОБ ИСПОЛЬЗОВАНИИ </w:t>
      </w:r>
      <w:r w:rsidRPr="00C471FF">
        <w:rPr>
          <w:color w:val="auto"/>
          <w:lang w:val="en-US"/>
        </w:rPr>
        <w:t>BLUETOOTH</w:t>
      </w:r>
      <w:r w:rsidRPr="00C471FF">
        <w:rPr>
          <w:color w:val="auto"/>
        </w:rPr>
        <w:t xml:space="preserve"> ДЛЯ ПРЕДСТАВЛЕНИЯ ЛОКАЛЬНЫХ ДАННЫХ.</w:t>
      </w:r>
      <w:bookmarkEnd w:id="11"/>
    </w:p>
    <w:p w14:paraId="7FE044C9" w14:textId="77777777" w:rsidR="000E6399" w:rsidRPr="00C471FF" w:rsidRDefault="000E6399" w:rsidP="001B1826">
      <w:pPr>
        <w:pStyle w:val="a9"/>
        <w:rPr>
          <w:color w:val="auto"/>
        </w:rPr>
      </w:pPr>
      <w:r w:rsidRPr="00C471FF">
        <w:rPr>
          <w:color w:val="auto"/>
        </w:rPr>
        <w:t>Намиот Д.Е.</w:t>
      </w:r>
      <w:r w:rsidR="00200FD2" w:rsidRPr="00C471FF">
        <w:rPr>
          <w:color w:val="auto"/>
        </w:rPr>
        <w:fldChar w:fldCharType="begin"/>
      </w:r>
      <w:r w:rsidR="00D5212E" w:rsidRPr="00C471FF">
        <w:rPr>
          <w:color w:val="auto"/>
        </w:rPr>
        <w:instrText xml:space="preserve"> XE "Намиот Д.Е." </w:instrText>
      </w:r>
      <w:r w:rsidR="00200FD2" w:rsidRPr="00C471FF">
        <w:rPr>
          <w:color w:val="auto"/>
        </w:rPr>
        <w:fldChar w:fldCharType="end"/>
      </w:r>
    </w:p>
    <w:p w14:paraId="59BBE235" w14:textId="77777777" w:rsidR="000E6399" w:rsidRPr="00C471FF" w:rsidRDefault="000E6399" w:rsidP="000E6399">
      <w:pPr>
        <w:pStyle w:val="ad"/>
        <w:rPr>
          <w:color w:val="auto"/>
        </w:rPr>
      </w:pPr>
      <w:r w:rsidRPr="00C471FF">
        <w:rPr>
          <w:color w:val="auto"/>
        </w:rPr>
        <w:t>МГУ имени М.В. Ломоносова, факультет ВМК, лаборатория ОИТ,</w:t>
      </w:r>
      <w:r w:rsidRPr="00C471FF">
        <w:rPr>
          <w:color w:val="auto"/>
        </w:rPr>
        <w:br/>
        <w:t xml:space="preserve">e-mail: </w:t>
      </w:r>
      <w:hyperlink r:id="rId20" w:history="1">
        <w:r w:rsidRPr="00C471FF">
          <w:rPr>
            <w:rStyle w:val="af3"/>
            <w:color w:val="auto"/>
            <w:lang w:val="en-US"/>
          </w:rPr>
          <w:t>dnamiot</w:t>
        </w:r>
        <w:r w:rsidRPr="00C471FF">
          <w:rPr>
            <w:rStyle w:val="af3"/>
            <w:color w:val="auto"/>
          </w:rPr>
          <w:t>@</w:t>
        </w:r>
        <w:r w:rsidRPr="00C471FF">
          <w:rPr>
            <w:rStyle w:val="af3"/>
            <w:color w:val="auto"/>
            <w:lang w:val="en-US"/>
          </w:rPr>
          <w:t>gmail</w:t>
        </w:r>
        <w:r w:rsidRPr="00C471FF">
          <w:rPr>
            <w:rStyle w:val="af3"/>
            <w:color w:val="auto"/>
          </w:rPr>
          <w:t>.</w:t>
        </w:r>
        <w:r w:rsidRPr="00C471FF">
          <w:rPr>
            <w:rStyle w:val="af3"/>
            <w:color w:val="auto"/>
            <w:lang w:val="en-US"/>
          </w:rPr>
          <w:t>com</w:t>
        </w:r>
      </w:hyperlink>
      <w:r w:rsidRPr="00C471FF">
        <w:rPr>
          <w:color w:val="auto"/>
        </w:rPr>
        <w:t xml:space="preserve"> </w:t>
      </w:r>
    </w:p>
    <w:p w14:paraId="17E1E997" w14:textId="77777777" w:rsidR="000E6399" w:rsidRPr="00C471FF" w:rsidRDefault="000E6399" w:rsidP="00E75112">
      <w:pPr>
        <w:rPr>
          <w:color w:val="auto"/>
        </w:rPr>
      </w:pPr>
      <w:r w:rsidRPr="00C471FF">
        <w:rPr>
          <w:color w:val="auto"/>
        </w:rPr>
        <w:t>В статье рассматриваются вопросы создания мобильных сервисов, где информация о местоположении заменяется данными о сетевой близости. Использование элементов сетевой инфраструктуры для представления данных было рассмотрено, например, в работе [1].  В данной же работе рассматривается новая модель использования (применения) Core Bluetooth устройств. В этой модели Bluetooth устройства служат для определения контекстно-зависимых данных, доступных мобильным пользователям [2]. Целью создания такой модели являются возможность  более глубокой, по сравнению с традиционным гео-позиционированием, локализации  данных, а также возможность создания динамических сервисов. В последнем случае элементы сетевой инфраструктуры (</w:t>
      </w:r>
      <w:r w:rsidRPr="00C471FF">
        <w:rPr>
          <w:color w:val="auto"/>
          <w:lang w:val="en-US"/>
        </w:rPr>
        <w:t>Bluetooth</w:t>
      </w:r>
      <w:r w:rsidRPr="00C471FF">
        <w:rPr>
          <w:color w:val="auto"/>
        </w:rPr>
        <w:t xml:space="preserve"> узлы) могут перемещаться, обеспечивая тем самым и “перемещение” привязанных к ним данных. </w:t>
      </w:r>
    </w:p>
    <w:p w14:paraId="50CB13A1" w14:textId="77777777" w:rsidR="000E6399" w:rsidRPr="00C471FF" w:rsidRDefault="000E6399" w:rsidP="00E75112">
      <w:pPr>
        <w:rPr>
          <w:color w:val="auto"/>
        </w:rPr>
      </w:pPr>
      <w:r w:rsidRPr="00C471FF">
        <w:rPr>
          <w:color w:val="auto"/>
        </w:rPr>
        <w:t xml:space="preserve">В работе предложена схема представления связанных данных в виде хранилища с моделью данных </w:t>
      </w:r>
      <w:r w:rsidRPr="00C471FF">
        <w:rPr>
          <w:color w:val="auto"/>
          <w:lang w:val="en-US"/>
        </w:rPr>
        <w:t>key</w:t>
      </w:r>
      <w:r w:rsidRPr="00C471FF">
        <w:rPr>
          <w:color w:val="auto"/>
        </w:rPr>
        <w:t>-</w:t>
      </w:r>
      <w:r w:rsidRPr="00C471FF">
        <w:rPr>
          <w:color w:val="auto"/>
          <w:lang w:val="en-US"/>
        </w:rPr>
        <w:t>value</w:t>
      </w:r>
      <w:r w:rsidRPr="00C471FF">
        <w:rPr>
          <w:color w:val="auto"/>
        </w:rPr>
        <w:t xml:space="preserve"> на базе системы </w:t>
      </w:r>
      <w:r w:rsidRPr="00C471FF">
        <w:rPr>
          <w:color w:val="auto"/>
          <w:lang w:val="en-US"/>
        </w:rPr>
        <w:t>Apache</w:t>
      </w:r>
      <w:r w:rsidRPr="00C471FF">
        <w:rPr>
          <w:color w:val="auto"/>
        </w:rPr>
        <w:t xml:space="preserve"> </w:t>
      </w:r>
      <w:r w:rsidRPr="00C471FF">
        <w:rPr>
          <w:color w:val="auto"/>
          <w:lang w:val="en-US"/>
        </w:rPr>
        <w:t>Accumulo</w:t>
      </w:r>
      <w:r w:rsidRPr="00C471FF">
        <w:rPr>
          <w:color w:val="auto"/>
        </w:rPr>
        <w:t>, программные интерфейсы, а также модель кэширования данных.</w:t>
      </w:r>
    </w:p>
    <w:p w14:paraId="19BCF629" w14:textId="77777777" w:rsidR="000E6399" w:rsidRPr="00C471FF" w:rsidRDefault="000E6399" w:rsidP="00E75112">
      <w:pPr>
        <w:rPr>
          <w:color w:val="auto"/>
        </w:rPr>
      </w:pPr>
      <w:r w:rsidRPr="00C471FF">
        <w:rPr>
          <w:color w:val="auto"/>
        </w:rPr>
        <w:t xml:space="preserve">Одним из основных достижением этой модели является то, что она охватывает все этапы жизненного цикла мобильных сервисов – представление тега (тегов), привязку к ним информационного наполнения и создание прикладных приложений на основе имеющихся тегов. В качестве тегов могут выступать как мобильные телефоны, так и уже существующие устройства с поддержкой Bluetooth. Возможные области прикладного применения: приложения для торговых и сервисных организаций, навигация в помещениях, контекстно-зависимые приложения для Smart Cities [3-4]. </w:t>
      </w:r>
    </w:p>
    <w:p w14:paraId="013C413D" w14:textId="77777777" w:rsidR="000E6399" w:rsidRPr="00C471FF" w:rsidRDefault="000E6399" w:rsidP="001B1826">
      <w:pPr>
        <w:rPr>
          <w:color w:val="auto"/>
        </w:rPr>
      </w:pPr>
    </w:p>
    <w:p w14:paraId="7F9F796E" w14:textId="77777777" w:rsidR="000E6399" w:rsidRPr="00C471FF" w:rsidRDefault="000E6399" w:rsidP="00693DC2">
      <w:pPr>
        <w:pStyle w:val="ab"/>
        <w:rPr>
          <w:color w:val="auto"/>
          <w:lang w:val="en-US"/>
        </w:rPr>
      </w:pPr>
      <w:r w:rsidRPr="00C471FF">
        <w:rPr>
          <w:color w:val="auto"/>
        </w:rPr>
        <w:t>Литература</w:t>
      </w:r>
    </w:p>
    <w:p w14:paraId="24025A9D" w14:textId="77777777" w:rsidR="000E6399" w:rsidRPr="00C471FF" w:rsidRDefault="000E6399" w:rsidP="00D47172">
      <w:pPr>
        <w:pStyle w:val="a2"/>
        <w:numPr>
          <w:ilvl w:val="0"/>
          <w:numId w:val="56"/>
        </w:numPr>
        <w:rPr>
          <w:color w:val="auto"/>
        </w:rPr>
      </w:pPr>
      <w:r w:rsidRPr="00C471FF">
        <w:rPr>
          <w:color w:val="auto"/>
          <w:lang w:val="en-US"/>
        </w:rPr>
        <w:t xml:space="preserve">Namiot, D., &amp; Sneps-Sneppe, M. (2012, April). Proximity as a service. In Future Internet Communications (BCFIC), 2012 2nd Baltic Congress on (pp. 199-205). </w:t>
      </w:r>
      <w:r w:rsidRPr="00C471FF">
        <w:rPr>
          <w:color w:val="auto"/>
        </w:rPr>
        <w:t>IEEE.</w:t>
      </w:r>
    </w:p>
    <w:p w14:paraId="095AFC66" w14:textId="77777777" w:rsidR="000E6399" w:rsidRPr="00C471FF" w:rsidRDefault="000E6399" w:rsidP="00427E2B">
      <w:pPr>
        <w:pStyle w:val="a2"/>
        <w:rPr>
          <w:color w:val="auto"/>
        </w:rPr>
      </w:pPr>
      <w:r w:rsidRPr="00C471FF">
        <w:rPr>
          <w:color w:val="auto"/>
        </w:rPr>
        <w:t>Намиот</w:t>
      </w:r>
      <w:r w:rsidRPr="00C471FF">
        <w:rPr>
          <w:color w:val="auto"/>
          <w:lang w:val="en-US"/>
        </w:rPr>
        <w:t xml:space="preserve"> </w:t>
      </w:r>
      <w:r w:rsidRPr="00C471FF">
        <w:rPr>
          <w:color w:val="auto"/>
        </w:rPr>
        <w:t>Д</w:t>
      </w:r>
      <w:r w:rsidRPr="00C471FF">
        <w:rPr>
          <w:color w:val="auto"/>
          <w:lang w:val="en-US"/>
        </w:rPr>
        <w:t xml:space="preserve">. </w:t>
      </w:r>
      <w:r w:rsidRPr="00C471FF">
        <w:rPr>
          <w:color w:val="auto"/>
        </w:rPr>
        <w:t>Е</w:t>
      </w:r>
      <w:r w:rsidRPr="00C471FF">
        <w:rPr>
          <w:color w:val="auto"/>
          <w:lang w:val="en-US"/>
        </w:rPr>
        <w:t xml:space="preserve">. </w:t>
      </w:r>
      <w:r w:rsidRPr="00C471FF">
        <w:rPr>
          <w:color w:val="auto"/>
        </w:rPr>
        <w:t>Мобильные</w:t>
      </w:r>
      <w:r w:rsidRPr="00C471FF">
        <w:rPr>
          <w:color w:val="auto"/>
          <w:lang w:val="en-US"/>
        </w:rPr>
        <w:t xml:space="preserve"> Bluetooth </w:t>
      </w:r>
      <w:r w:rsidRPr="00C471FF">
        <w:rPr>
          <w:color w:val="auto"/>
        </w:rPr>
        <w:t>теги</w:t>
      </w:r>
      <w:r w:rsidRPr="00C471FF">
        <w:rPr>
          <w:color w:val="auto"/>
          <w:lang w:val="en-US"/>
        </w:rPr>
        <w:t xml:space="preserve"> //International Journal of Open Information Technologies. – 2014. – </w:t>
      </w:r>
      <w:r w:rsidRPr="00C471FF">
        <w:rPr>
          <w:color w:val="auto"/>
        </w:rPr>
        <w:t>Т</w:t>
      </w:r>
      <w:r w:rsidRPr="00C471FF">
        <w:rPr>
          <w:color w:val="auto"/>
          <w:lang w:val="en-US"/>
        </w:rPr>
        <w:t xml:space="preserve">. 2. – №. </w:t>
      </w:r>
      <w:r w:rsidRPr="00C471FF">
        <w:rPr>
          <w:color w:val="auto"/>
        </w:rPr>
        <w:t>5. – С. 17-23.</w:t>
      </w:r>
    </w:p>
    <w:p w14:paraId="029193D9" w14:textId="77777777" w:rsidR="000E6399" w:rsidRPr="00C471FF" w:rsidRDefault="000E6399" w:rsidP="00427E2B">
      <w:pPr>
        <w:pStyle w:val="a2"/>
        <w:rPr>
          <w:color w:val="auto"/>
        </w:rPr>
      </w:pPr>
      <w:r w:rsidRPr="00C471FF">
        <w:rPr>
          <w:color w:val="auto"/>
          <w:lang w:val="en-US"/>
        </w:rPr>
        <w:t xml:space="preserve">Namiot, D., &amp; Sneps-Sneppe, M. (2013, March). Wireless Networks Sensors and Social Streams. In Advanced Information Networking and Applications Workshops (WAINA), 2013 27th International Conference on (pp. 413-418). </w:t>
      </w:r>
      <w:r w:rsidRPr="00C471FF">
        <w:rPr>
          <w:color w:val="auto"/>
        </w:rPr>
        <w:t>IEEE..</w:t>
      </w:r>
    </w:p>
    <w:p w14:paraId="25E1A78D" w14:textId="77777777" w:rsidR="000E6399" w:rsidRPr="00C471FF" w:rsidRDefault="000E6399" w:rsidP="002238E3">
      <w:pPr>
        <w:pStyle w:val="a2"/>
        <w:rPr>
          <w:color w:val="auto"/>
        </w:rPr>
      </w:pPr>
      <w:r w:rsidRPr="00C471FF">
        <w:rPr>
          <w:color w:val="auto"/>
          <w:lang w:val="en-US"/>
        </w:rPr>
        <w:t xml:space="preserve">Sneps-Sneppe, M., &amp; Namiot, D. (2013). Spotique: A New Approach to Local Messaging. </w:t>
      </w:r>
      <w:r w:rsidRPr="00C471FF">
        <w:rPr>
          <w:color w:val="auto"/>
        </w:rPr>
        <w:t>In Wired/Wireless Internet Communication (pp. 192-203). Springer Berlin Heidelberg.</w:t>
      </w:r>
    </w:p>
    <w:p w14:paraId="5CE59D25" w14:textId="77777777" w:rsidR="002238E3" w:rsidRPr="00C471FF" w:rsidRDefault="002238E3">
      <w:pPr>
        <w:widowControl/>
        <w:overflowPunct/>
        <w:autoSpaceDE/>
        <w:autoSpaceDN/>
        <w:adjustRightInd/>
        <w:ind w:firstLine="0"/>
        <w:jc w:val="left"/>
        <w:textAlignment w:val="auto"/>
        <w:rPr>
          <w:b/>
          <w:bCs/>
          <w:caps/>
          <w:color w:val="auto"/>
          <w:kern w:val="32"/>
          <w:sz w:val="28"/>
          <w:szCs w:val="28"/>
        </w:rPr>
      </w:pPr>
      <w:bookmarkStart w:id="12" w:name="_Ref399103433"/>
      <w:r w:rsidRPr="00C471FF">
        <w:rPr>
          <w:color w:val="auto"/>
          <w:szCs w:val="28"/>
        </w:rPr>
        <w:br w:type="page"/>
      </w:r>
    </w:p>
    <w:p w14:paraId="6FCA8BE0" w14:textId="77777777" w:rsidR="000E6399" w:rsidRPr="00C471FF" w:rsidRDefault="000E6399" w:rsidP="004B68CE">
      <w:pPr>
        <w:pStyle w:val="11"/>
        <w:rPr>
          <w:color w:val="auto"/>
        </w:rPr>
      </w:pPr>
      <w:r w:rsidRPr="00C471FF">
        <w:rPr>
          <w:color w:val="auto"/>
          <w:szCs w:val="28"/>
        </w:rPr>
        <w:lastRenderedPageBreak/>
        <w:t xml:space="preserve">Стратегические информационные технологии </w:t>
      </w:r>
      <w:r w:rsidRPr="00C471FF">
        <w:rPr>
          <w:color w:val="auto"/>
          <w:szCs w:val="28"/>
        </w:rPr>
        <w:br/>
        <w:t>воспроизводства кадров XXI века</w:t>
      </w:r>
      <w:bookmarkEnd w:id="12"/>
    </w:p>
    <w:p w14:paraId="4864FEBF" w14:textId="77777777" w:rsidR="000E6399" w:rsidRPr="00C471FF" w:rsidRDefault="000E6399" w:rsidP="001B1826">
      <w:pPr>
        <w:pStyle w:val="a9"/>
        <w:rPr>
          <w:color w:val="auto"/>
        </w:rPr>
      </w:pPr>
      <w:r w:rsidRPr="00C471FF">
        <w:rPr>
          <w:color w:val="auto"/>
          <w:szCs w:val="24"/>
        </w:rPr>
        <w:t>Громыко</w:t>
      </w:r>
      <w:r w:rsidRPr="00C471FF">
        <w:rPr>
          <w:color w:val="auto"/>
          <w:vertAlign w:val="superscript"/>
        </w:rPr>
        <w:t xml:space="preserve"> </w:t>
      </w:r>
      <w:r w:rsidRPr="00C471FF">
        <w:rPr>
          <w:color w:val="auto"/>
          <w:szCs w:val="24"/>
        </w:rPr>
        <w:t>В.И.</w:t>
      </w:r>
      <w:r w:rsidR="00200FD2" w:rsidRPr="00C471FF">
        <w:rPr>
          <w:color w:val="auto"/>
          <w:szCs w:val="24"/>
        </w:rPr>
        <w:fldChar w:fldCharType="begin"/>
      </w:r>
      <w:r w:rsidR="00D5212E" w:rsidRPr="00C471FF">
        <w:rPr>
          <w:color w:val="auto"/>
        </w:rPr>
        <w:instrText xml:space="preserve"> XE "</w:instrText>
      </w:r>
      <w:r w:rsidR="00D5212E" w:rsidRPr="00C471FF">
        <w:rPr>
          <w:color w:val="auto"/>
          <w:szCs w:val="24"/>
        </w:rPr>
        <w:instrText>Громыко</w:instrText>
      </w:r>
      <w:r w:rsidR="00D5212E" w:rsidRPr="00C471FF">
        <w:rPr>
          <w:color w:val="auto"/>
          <w:vertAlign w:val="superscript"/>
        </w:rPr>
        <w:instrText xml:space="preserve"> </w:instrText>
      </w:r>
      <w:r w:rsidR="00D5212E" w:rsidRPr="00C471FF">
        <w:rPr>
          <w:color w:val="auto"/>
          <w:szCs w:val="24"/>
        </w:rPr>
        <w:instrText>В.И.</w:instrText>
      </w:r>
      <w:r w:rsidR="00D5212E" w:rsidRPr="00C471FF">
        <w:rPr>
          <w:color w:val="auto"/>
        </w:rPr>
        <w:instrText xml:space="preserve">" </w:instrText>
      </w:r>
      <w:r w:rsidR="00200FD2" w:rsidRPr="00C471FF">
        <w:rPr>
          <w:color w:val="auto"/>
          <w:szCs w:val="24"/>
        </w:rPr>
        <w:fldChar w:fldCharType="end"/>
      </w:r>
      <w:r w:rsidRPr="00C471FF">
        <w:rPr>
          <w:color w:val="auto"/>
          <w:vertAlign w:val="superscript"/>
        </w:rPr>
        <w:t>1</w:t>
      </w:r>
      <w:r w:rsidRPr="00C471FF">
        <w:rPr>
          <w:color w:val="auto"/>
        </w:rPr>
        <w:t xml:space="preserve">, </w:t>
      </w:r>
      <w:r w:rsidRPr="00C471FF">
        <w:rPr>
          <w:color w:val="auto"/>
          <w:szCs w:val="24"/>
        </w:rPr>
        <w:t>Казарян</w:t>
      </w:r>
      <w:r w:rsidRPr="00C471FF">
        <w:rPr>
          <w:color w:val="auto"/>
          <w:vertAlign w:val="superscript"/>
        </w:rPr>
        <w:t xml:space="preserve"> </w:t>
      </w:r>
      <w:r w:rsidRPr="00C471FF">
        <w:rPr>
          <w:color w:val="auto"/>
          <w:szCs w:val="24"/>
        </w:rPr>
        <w:t>В.П.</w:t>
      </w:r>
      <w:r w:rsidR="00200FD2" w:rsidRPr="00C471FF">
        <w:rPr>
          <w:color w:val="auto"/>
          <w:szCs w:val="24"/>
        </w:rPr>
        <w:fldChar w:fldCharType="begin"/>
      </w:r>
      <w:r w:rsidR="00D5212E" w:rsidRPr="00C471FF">
        <w:rPr>
          <w:color w:val="auto"/>
        </w:rPr>
        <w:instrText xml:space="preserve"> XE "</w:instrText>
      </w:r>
      <w:r w:rsidR="00D5212E" w:rsidRPr="00C471FF">
        <w:rPr>
          <w:color w:val="auto"/>
          <w:szCs w:val="24"/>
        </w:rPr>
        <w:instrText>Казарян</w:instrText>
      </w:r>
      <w:r w:rsidR="00D5212E" w:rsidRPr="00C471FF">
        <w:rPr>
          <w:color w:val="auto"/>
          <w:vertAlign w:val="superscript"/>
        </w:rPr>
        <w:instrText xml:space="preserve"> </w:instrText>
      </w:r>
      <w:r w:rsidR="00D5212E" w:rsidRPr="00C471FF">
        <w:rPr>
          <w:color w:val="auto"/>
          <w:szCs w:val="24"/>
        </w:rPr>
        <w:instrText>В.П.</w:instrText>
      </w:r>
      <w:r w:rsidR="00D5212E" w:rsidRPr="00C471FF">
        <w:rPr>
          <w:color w:val="auto"/>
        </w:rPr>
        <w:instrText xml:space="preserve">" </w:instrText>
      </w:r>
      <w:r w:rsidR="00200FD2" w:rsidRPr="00C471FF">
        <w:rPr>
          <w:color w:val="auto"/>
          <w:szCs w:val="24"/>
        </w:rPr>
        <w:fldChar w:fldCharType="end"/>
      </w:r>
      <w:r w:rsidRPr="00C471FF">
        <w:rPr>
          <w:color w:val="auto"/>
          <w:vertAlign w:val="superscript"/>
        </w:rPr>
        <w:t>2</w:t>
      </w:r>
      <w:r w:rsidRPr="00C471FF">
        <w:rPr>
          <w:color w:val="auto"/>
          <w:szCs w:val="24"/>
        </w:rPr>
        <w:t>,</w:t>
      </w:r>
      <w:r w:rsidRPr="00C471FF">
        <w:rPr>
          <w:color w:val="auto"/>
          <w:vertAlign w:val="superscript"/>
        </w:rPr>
        <w:t xml:space="preserve"> </w:t>
      </w:r>
      <w:r w:rsidRPr="00C471FF">
        <w:rPr>
          <w:color w:val="auto"/>
          <w:szCs w:val="24"/>
        </w:rPr>
        <w:t>Васильев</w:t>
      </w:r>
      <w:r w:rsidRPr="00C471FF">
        <w:rPr>
          <w:color w:val="auto"/>
          <w:vertAlign w:val="superscript"/>
        </w:rPr>
        <w:t xml:space="preserve"> </w:t>
      </w:r>
      <w:r w:rsidRPr="00C471FF">
        <w:rPr>
          <w:color w:val="auto"/>
          <w:szCs w:val="24"/>
        </w:rPr>
        <w:t>Н.С.</w:t>
      </w:r>
      <w:r w:rsidR="00200FD2" w:rsidRPr="00C471FF">
        <w:rPr>
          <w:color w:val="auto"/>
          <w:szCs w:val="24"/>
        </w:rPr>
        <w:fldChar w:fldCharType="begin"/>
      </w:r>
      <w:r w:rsidR="00D5212E" w:rsidRPr="00C471FF">
        <w:rPr>
          <w:color w:val="auto"/>
        </w:rPr>
        <w:instrText xml:space="preserve"> XE "</w:instrText>
      </w:r>
      <w:r w:rsidR="00D5212E" w:rsidRPr="00C471FF">
        <w:rPr>
          <w:color w:val="auto"/>
          <w:szCs w:val="24"/>
        </w:rPr>
        <w:instrText>Васильев</w:instrText>
      </w:r>
      <w:r w:rsidR="00D5212E" w:rsidRPr="00C471FF">
        <w:rPr>
          <w:color w:val="auto"/>
          <w:vertAlign w:val="superscript"/>
        </w:rPr>
        <w:instrText xml:space="preserve"> </w:instrText>
      </w:r>
      <w:r w:rsidR="00D5212E" w:rsidRPr="00C471FF">
        <w:rPr>
          <w:color w:val="auto"/>
          <w:szCs w:val="24"/>
        </w:rPr>
        <w:instrText>Н.С.</w:instrText>
      </w:r>
      <w:r w:rsidR="00D5212E" w:rsidRPr="00C471FF">
        <w:rPr>
          <w:color w:val="auto"/>
        </w:rPr>
        <w:instrText xml:space="preserve">" </w:instrText>
      </w:r>
      <w:r w:rsidR="00200FD2" w:rsidRPr="00C471FF">
        <w:rPr>
          <w:color w:val="auto"/>
          <w:szCs w:val="24"/>
        </w:rPr>
        <w:fldChar w:fldCharType="end"/>
      </w:r>
      <w:r w:rsidRPr="00C471FF">
        <w:rPr>
          <w:color w:val="auto"/>
          <w:vertAlign w:val="superscript"/>
        </w:rPr>
        <w:t>3</w:t>
      </w:r>
      <w:r w:rsidRPr="00C471FF">
        <w:rPr>
          <w:color w:val="auto"/>
          <w:szCs w:val="24"/>
        </w:rPr>
        <w:t>,</w:t>
      </w:r>
      <w:r w:rsidRPr="00C471FF">
        <w:rPr>
          <w:color w:val="auto"/>
          <w:vertAlign w:val="superscript"/>
        </w:rPr>
        <w:t xml:space="preserve"> </w:t>
      </w:r>
      <w:r w:rsidRPr="00C471FF">
        <w:rPr>
          <w:color w:val="auto"/>
          <w:szCs w:val="24"/>
        </w:rPr>
        <w:t>Симакин</w:t>
      </w:r>
      <w:r w:rsidRPr="00C471FF">
        <w:rPr>
          <w:color w:val="auto"/>
          <w:vertAlign w:val="superscript"/>
        </w:rPr>
        <w:t xml:space="preserve"> </w:t>
      </w:r>
      <w:r w:rsidRPr="00C471FF">
        <w:rPr>
          <w:color w:val="auto"/>
          <w:szCs w:val="24"/>
        </w:rPr>
        <w:t>А.Г.</w:t>
      </w:r>
      <w:r w:rsidR="00200FD2" w:rsidRPr="00C471FF">
        <w:rPr>
          <w:color w:val="auto"/>
          <w:szCs w:val="24"/>
        </w:rPr>
        <w:fldChar w:fldCharType="begin"/>
      </w:r>
      <w:r w:rsidR="00D5212E" w:rsidRPr="00C471FF">
        <w:rPr>
          <w:color w:val="auto"/>
        </w:rPr>
        <w:instrText xml:space="preserve"> XE "</w:instrText>
      </w:r>
      <w:r w:rsidR="00D5212E" w:rsidRPr="00C471FF">
        <w:rPr>
          <w:color w:val="auto"/>
          <w:szCs w:val="24"/>
        </w:rPr>
        <w:instrText>Симакин</w:instrText>
      </w:r>
      <w:r w:rsidR="00D5212E" w:rsidRPr="00C471FF">
        <w:rPr>
          <w:color w:val="auto"/>
          <w:vertAlign w:val="superscript"/>
        </w:rPr>
        <w:instrText xml:space="preserve"> </w:instrText>
      </w:r>
      <w:r w:rsidR="00D5212E" w:rsidRPr="00C471FF">
        <w:rPr>
          <w:color w:val="auto"/>
          <w:szCs w:val="24"/>
        </w:rPr>
        <w:instrText>А.Г.</w:instrText>
      </w:r>
      <w:r w:rsidR="00D5212E" w:rsidRPr="00C471FF">
        <w:rPr>
          <w:color w:val="auto"/>
        </w:rPr>
        <w:instrText xml:space="preserve">" </w:instrText>
      </w:r>
      <w:r w:rsidR="00200FD2" w:rsidRPr="00C471FF">
        <w:rPr>
          <w:color w:val="auto"/>
          <w:szCs w:val="24"/>
        </w:rPr>
        <w:fldChar w:fldCharType="end"/>
      </w:r>
      <w:r w:rsidRPr="00C471FF">
        <w:rPr>
          <w:color w:val="auto"/>
          <w:vertAlign w:val="superscript"/>
        </w:rPr>
        <w:t>4</w:t>
      </w:r>
      <w:r w:rsidRPr="00C471FF">
        <w:rPr>
          <w:color w:val="auto"/>
          <w:szCs w:val="24"/>
        </w:rPr>
        <w:t>,</w:t>
      </w:r>
      <w:r w:rsidRPr="00C471FF">
        <w:rPr>
          <w:color w:val="auto"/>
          <w:vertAlign w:val="superscript"/>
        </w:rPr>
        <w:t xml:space="preserve"> </w:t>
      </w:r>
      <w:r w:rsidRPr="00C471FF">
        <w:rPr>
          <w:color w:val="auto"/>
          <w:szCs w:val="24"/>
        </w:rPr>
        <w:t>Аносов</w:t>
      </w:r>
      <w:r w:rsidRPr="00C471FF">
        <w:rPr>
          <w:color w:val="auto"/>
          <w:vertAlign w:val="superscript"/>
        </w:rPr>
        <w:t xml:space="preserve"> </w:t>
      </w:r>
      <w:r w:rsidRPr="00C471FF">
        <w:rPr>
          <w:color w:val="auto"/>
          <w:szCs w:val="24"/>
        </w:rPr>
        <w:t>С.С.</w:t>
      </w:r>
      <w:r w:rsidR="00200FD2" w:rsidRPr="00C471FF">
        <w:rPr>
          <w:color w:val="auto"/>
          <w:szCs w:val="24"/>
        </w:rPr>
        <w:fldChar w:fldCharType="begin"/>
      </w:r>
      <w:r w:rsidR="00D5212E" w:rsidRPr="00C471FF">
        <w:rPr>
          <w:color w:val="auto"/>
        </w:rPr>
        <w:instrText xml:space="preserve"> XE "</w:instrText>
      </w:r>
      <w:r w:rsidR="00D5212E" w:rsidRPr="00C471FF">
        <w:rPr>
          <w:color w:val="auto"/>
          <w:szCs w:val="24"/>
        </w:rPr>
        <w:instrText>Аносов</w:instrText>
      </w:r>
      <w:r w:rsidR="00D5212E" w:rsidRPr="00C471FF">
        <w:rPr>
          <w:color w:val="auto"/>
          <w:vertAlign w:val="superscript"/>
        </w:rPr>
        <w:instrText xml:space="preserve"> </w:instrText>
      </w:r>
      <w:r w:rsidR="00D5212E" w:rsidRPr="00C471FF">
        <w:rPr>
          <w:color w:val="auto"/>
          <w:szCs w:val="24"/>
        </w:rPr>
        <w:instrText>С.С.</w:instrText>
      </w:r>
      <w:r w:rsidR="00D5212E" w:rsidRPr="00C471FF">
        <w:rPr>
          <w:color w:val="auto"/>
        </w:rPr>
        <w:instrText xml:space="preserve">" </w:instrText>
      </w:r>
      <w:r w:rsidR="00200FD2" w:rsidRPr="00C471FF">
        <w:rPr>
          <w:color w:val="auto"/>
          <w:szCs w:val="24"/>
        </w:rPr>
        <w:fldChar w:fldCharType="end"/>
      </w:r>
      <w:r w:rsidRPr="00C471FF">
        <w:rPr>
          <w:color w:val="auto"/>
          <w:vertAlign w:val="superscript"/>
        </w:rPr>
        <w:t>5</w:t>
      </w:r>
    </w:p>
    <w:p w14:paraId="658DAE4A" w14:textId="77777777" w:rsidR="000E6399" w:rsidRPr="00C471FF" w:rsidRDefault="000E6399" w:rsidP="00427E2B">
      <w:pPr>
        <w:pStyle w:val="ad"/>
        <w:jc w:val="left"/>
        <w:rPr>
          <w:color w:val="auto"/>
        </w:rPr>
      </w:pPr>
      <w:r w:rsidRPr="00C471FF">
        <w:rPr>
          <w:color w:val="auto"/>
        </w:rPr>
        <w:t>1)</w:t>
      </w:r>
      <w:r w:rsidRPr="00C471FF">
        <w:rPr>
          <w:color w:val="auto"/>
          <w:szCs w:val="24"/>
        </w:rPr>
        <w:t xml:space="preserve"> МГУ им. М.В. Ломоносова</w:t>
      </w:r>
      <w:r w:rsidRPr="00C471FF">
        <w:rPr>
          <w:color w:val="auto"/>
        </w:rPr>
        <w:t>, фак. ВМиК, каф. АЯ</w:t>
      </w:r>
      <w:r w:rsidRPr="00C471FF">
        <w:rPr>
          <w:i w:val="0"/>
          <w:color w:val="auto"/>
        </w:rPr>
        <w:t xml:space="preserve">: </w:t>
      </w:r>
      <w:hyperlink r:id="rId21" w:history="1">
        <w:r w:rsidRPr="00C471FF">
          <w:rPr>
            <w:rStyle w:val="af3"/>
            <w:color w:val="auto"/>
          </w:rPr>
          <w:t>gromyko.vladimir@gmail.com</w:t>
        </w:r>
      </w:hyperlink>
      <w:r w:rsidRPr="00C471FF">
        <w:rPr>
          <w:color w:val="auto"/>
        </w:rPr>
        <w:t xml:space="preserve"> </w:t>
      </w:r>
    </w:p>
    <w:p w14:paraId="076442F9" w14:textId="77777777" w:rsidR="000E6399" w:rsidRPr="00C471FF" w:rsidRDefault="000E6399" w:rsidP="00427E2B">
      <w:pPr>
        <w:pStyle w:val="ad"/>
        <w:jc w:val="left"/>
        <w:rPr>
          <w:color w:val="auto"/>
        </w:rPr>
      </w:pPr>
      <w:r w:rsidRPr="00C471FF">
        <w:rPr>
          <w:color w:val="auto"/>
        </w:rPr>
        <w:t xml:space="preserve">2) </w:t>
      </w:r>
      <w:r w:rsidRPr="00C471FF">
        <w:rPr>
          <w:color w:val="auto"/>
          <w:szCs w:val="24"/>
        </w:rPr>
        <w:t>МГУ им. М.В. Ломоносова</w:t>
      </w:r>
      <w:r w:rsidRPr="00C471FF">
        <w:rPr>
          <w:color w:val="auto"/>
        </w:rPr>
        <w:t>, философский факультет, каф. ФЕН</w:t>
      </w:r>
      <w:r w:rsidRPr="00C471FF">
        <w:rPr>
          <w:i w:val="0"/>
          <w:color w:val="auto"/>
        </w:rPr>
        <w:t>:</w:t>
      </w:r>
      <w:r w:rsidRPr="00C471FF">
        <w:rPr>
          <w:color w:val="auto"/>
        </w:rPr>
        <w:t xml:space="preserve"> </w:t>
      </w:r>
      <w:r w:rsidRPr="00C471FF">
        <w:rPr>
          <w:rStyle w:val="af3"/>
          <w:color w:val="auto"/>
          <w:lang w:val="en-US"/>
        </w:rPr>
        <w:t>kazaryanvp</w:t>
      </w:r>
      <w:r w:rsidRPr="00C471FF">
        <w:rPr>
          <w:rStyle w:val="af3"/>
          <w:color w:val="auto"/>
        </w:rPr>
        <w:t>@mail.</w:t>
      </w:r>
      <w:r w:rsidRPr="00C471FF">
        <w:rPr>
          <w:rStyle w:val="af3"/>
          <w:color w:val="auto"/>
          <w:lang w:val="en-US"/>
        </w:rPr>
        <w:t>ru</w:t>
      </w:r>
    </w:p>
    <w:p w14:paraId="2C6A0820" w14:textId="77777777" w:rsidR="000E6399" w:rsidRPr="00C471FF" w:rsidRDefault="000E6399" w:rsidP="00427E2B">
      <w:pPr>
        <w:pStyle w:val="ad"/>
        <w:jc w:val="left"/>
        <w:rPr>
          <w:color w:val="auto"/>
        </w:rPr>
      </w:pPr>
      <w:r w:rsidRPr="00C471FF">
        <w:rPr>
          <w:color w:val="auto"/>
        </w:rPr>
        <w:t xml:space="preserve">3) </w:t>
      </w:r>
      <w:r w:rsidRPr="00C471FF">
        <w:rPr>
          <w:color w:val="auto"/>
          <w:szCs w:val="24"/>
        </w:rPr>
        <w:t>МГТУ им. Н.Э. Баумана</w:t>
      </w:r>
      <w:r w:rsidRPr="00C471FF">
        <w:rPr>
          <w:color w:val="auto"/>
        </w:rPr>
        <w:t>, фак. фундаментальных наук, каф. ФН1</w:t>
      </w:r>
      <w:r w:rsidRPr="00C471FF">
        <w:rPr>
          <w:i w:val="0"/>
          <w:color w:val="auto"/>
        </w:rPr>
        <w:t>:</w:t>
      </w:r>
      <w:r w:rsidRPr="00C471FF">
        <w:rPr>
          <w:color w:val="auto"/>
        </w:rPr>
        <w:t xml:space="preserve"> </w:t>
      </w:r>
      <w:hyperlink r:id="rId22" w:history="1">
        <w:r w:rsidRPr="00C471FF">
          <w:rPr>
            <w:rStyle w:val="af3"/>
            <w:color w:val="auto"/>
            <w:lang w:val="en-US"/>
          </w:rPr>
          <w:t>nik</w:t>
        </w:r>
        <w:r w:rsidRPr="00C471FF">
          <w:rPr>
            <w:rStyle w:val="af3"/>
            <w:color w:val="auto"/>
          </w:rPr>
          <w:t>8519@</w:t>
        </w:r>
        <w:r w:rsidRPr="00C471FF">
          <w:rPr>
            <w:rStyle w:val="af3"/>
            <w:color w:val="auto"/>
            <w:lang w:val="en-US"/>
          </w:rPr>
          <w:t>yandex</w:t>
        </w:r>
        <w:r w:rsidRPr="00C471FF">
          <w:rPr>
            <w:rStyle w:val="af3"/>
            <w:color w:val="auto"/>
          </w:rPr>
          <w:t>.</w:t>
        </w:r>
      </w:hyperlink>
      <w:r w:rsidRPr="00C471FF">
        <w:rPr>
          <w:rStyle w:val="af3"/>
          <w:color w:val="auto"/>
          <w:lang w:val="en-US"/>
        </w:rPr>
        <w:t>ru</w:t>
      </w:r>
    </w:p>
    <w:p w14:paraId="7AC679E8" w14:textId="77777777" w:rsidR="000E6399" w:rsidRPr="00C471FF" w:rsidRDefault="000E6399" w:rsidP="00427E2B">
      <w:pPr>
        <w:pStyle w:val="ad"/>
        <w:jc w:val="left"/>
        <w:rPr>
          <w:color w:val="auto"/>
        </w:rPr>
      </w:pPr>
      <w:r w:rsidRPr="00C471FF">
        <w:rPr>
          <w:color w:val="auto"/>
        </w:rPr>
        <w:t xml:space="preserve">4) </w:t>
      </w:r>
      <w:r w:rsidRPr="00C471FF">
        <w:rPr>
          <w:color w:val="auto"/>
          <w:szCs w:val="24"/>
        </w:rPr>
        <w:t>РУДН</w:t>
      </w:r>
      <w:r w:rsidRPr="00C471FF">
        <w:rPr>
          <w:color w:val="auto"/>
        </w:rPr>
        <w:t>, фак. гуманитарных и социальных наук, каф. ОТП</w:t>
      </w:r>
      <w:r w:rsidRPr="00C471FF">
        <w:rPr>
          <w:i w:val="0"/>
          <w:color w:val="auto"/>
        </w:rPr>
        <w:t>:</w:t>
      </w:r>
      <w:r w:rsidRPr="00C471FF">
        <w:rPr>
          <w:color w:val="auto"/>
        </w:rPr>
        <w:t xml:space="preserve"> </w:t>
      </w:r>
      <w:hyperlink r:id="rId23" w:history="1">
        <w:r w:rsidRPr="00C471FF">
          <w:rPr>
            <w:rStyle w:val="af3"/>
            <w:color w:val="auto"/>
            <w:lang w:val="en-US"/>
          </w:rPr>
          <w:t>modus</w:t>
        </w:r>
        <w:r w:rsidRPr="00C471FF">
          <w:rPr>
            <w:rStyle w:val="af3"/>
            <w:color w:val="auto"/>
          </w:rPr>
          <w:t>-</w:t>
        </w:r>
        <w:r w:rsidRPr="00C471FF">
          <w:rPr>
            <w:rStyle w:val="af3"/>
            <w:color w:val="auto"/>
            <w:lang w:val="en-US"/>
          </w:rPr>
          <w:t>as</w:t>
        </w:r>
        <w:r w:rsidRPr="00C471FF">
          <w:rPr>
            <w:rStyle w:val="af3"/>
            <w:color w:val="auto"/>
          </w:rPr>
          <w:t>@</w:t>
        </w:r>
        <w:r w:rsidRPr="00C471FF">
          <w:rPr>
            <w:rStyle w:val="af3"/>
            <w:color w:val="auto"/>
            <w:lang w:val="en-US"/>
          </w:rPr>
          <w:t>mail</w:t>
        </w:r>
        <w:r w:rsidRPr="00C471FF">
          <w:rPr>
            <w:rStyle w:val="af3"/>
            <w:color w:val="auto"/>
          </w:rPr>
          <w:t>.</w:t>
        </w:r>
        <w:r w:rsidRPr="00C471FF">
          <w:rPr>
            <w:rStyle w:val="af3"/>
            <w:color w:val="auto"/>
            <w:lang w:val="en-US"/>
          </w:rPr>
          <w:t>ru</w:t>
        </w:r>
      </w:hyperlink>
    </w:p>
    <w:p w14:paraId="2B3FA1A8" w14:textId="77777777" w:rsidR="000E6399" w:rsidRPr="00C471FF" w:rsidRDefault="000E6399" w:rsidP="00427E2B">
      <w:pPr>
        <w:pStyle w:val="ad"/>
        <w:jc w:val="left"/>
        <w:rPr>
          <w:color w:val="auto"/>
        </w:rPr>
      </w:pPr>
      <w:r w:rsidRPr="00C471FF">
        <w:rPr>
          <w:color w:val="auto"/>
        </w:rPr>
        <w:t xml:space="preserve">5) </w:t>
      </w:r>
      <w:r w:rsidRPr="00C471FF">
        <w:rPr>
          <w:color w:val="auto"/>
          <w:szCs w:val="24"/>
        </w:rPr>
        <w:t>Банк «Возрождение»</w:t>
      </w:r>
      <w:r w:rsidRPr="00C471FF">
        <w:rPr>
          <w:i w:val="0"/>
          <w:color w:val="auto"/>
        </w:rPr>
        <w:t>:</w:t>
      </w:r>
      <w:r w:rsidRPr="00C471FF">
        <w:rPr>
          <w:color w:val="auto"/>
        </w:rPr>
        <w:t xml:space="preserve"> </w:t>
      </w:r>
      <w:r w:rsidRPr="00C471FF">
        <w:rPr>
          <w:rStyle w:val="af3"/>
          <w:color w:val="auto"/>
        </w:rPr>
        <w:t>sanosov</w:t>
      </w:r>
      <w:hyperlink r:id="rId24" w:history="1">
        <w:r w:rsidRPr="00C471FF">
          <w:rPr>
            <w:rStyle w:val="af3"/>
            <w:color w:val="auto"/>
          </w:rPr>
          <w:t>@</w:t>
        </w:r>
        <w:r w:rsidRPr="00C471FF">
          <w:rPr>
            <w:rStyle w:val="af3"/>
            <w:color w:val="auto"/>
            <w:lang w:val="en-US"/>
          </w:rPr>
          <w:t>cs</w:t>
        </w:r>
        <w:r w:rsidRPr="00C471FF">
          <w:rPr>
            <w:rStyle w:val="af3"/>
            <w:color w:val="auto"/>
          </w:rPr>
          <w:t>.</w:t>
        </w:r>
        <w:r w:rsidRPr="00C471FF">
          <w:rPr>
            <w:rStyle w:val="af3"/>
            <w:color w:val="auto"/>
            <w:lang w:val="en-US"/>
          </w:rPr>
          <w:t>msu</w:t>
        </w:r>
        <w:r w:rsidRPr="00C471FF">
          <w:rPr>
            <w:rStyle w:val="af3"/>
            <w:color w:val="auto"/>
          </w:rPr>
          <w:t>.</w:t>
        </w:r>
        <w:r w:rsidRPr="00C471FF">
          <w:rPr>
            <w:rStyle w:val="af3"/>
            <w:color w:val="auto"/>
            <w:lang w:val="en-US"/>
          </w:rPr>
          <w:t>su</w:t>
        </w:r>
      </w:hyperlink>
    </w:p>
    <w:p w14:paraId="432984EB" w14:textId="77777777" w:rsidR="000E6399" w:rsidRPr="00C471FF" w:rsidRDefault="000E6399" w:rsidP="001B1826">
      <w:pPr>
        <w:rPr>
          <w:color w:val="auto"/>
          <w:szCs w:val="24"/>
        </w:rPr>
      </w:pPr>
      <w:r w:rsidRPr="00C471FF">
        <w:rPr>
          <w:color w:val="auto"/>
        </w:rPr>
        <w:t xml:space="preserve">В результате </w:t>
      </w:r>
      <w:r w:rsidRPr="00C471FF">
        <w:rPr>
          <w:color w:val="auto"/>
          <w:szCs w:val="24"/>
        </w:rPr>
        <w:t>НТР-3 осуществилось системно-информационное преобразование культуры (</w:t>
      </w:r>
      <w:r w:rsidRPr="00C471FF">
        <w:rPr>
          <w:b/>
          <w:color w:val="auto"/>
          <w:szCs w:val="24"/>
        </w:rPr>
        <w:t>С-ИК</w:t>
      </w:r>
      <w:r w:rsidRPr="00C471FF">
        <w:rPr>
          <w:color w:val="auto"/>
          <w:szCs w:val="24"/>
        </w:rPr>
        <w:t>) и появилась революционная технология для деятельности человека в среде Интернета. Жизнь индивида среди инструментальных систем проходит в непрерывном познании и в междисциплинарной деятельности (</w:t>
      </w:r>
      <w:r w:rsidRPr="00C471FF">
        <w:rPr>
          <w:b/>
          <w:color w:val="auto"/>
          <w:u w:val="thick"/>
        </w:rPr>
        <w:t>МежД</w:t>
      </w:r>
      <w:r w:rsidRPr="00C471FF">
        <w:rPr>
          <w:color w:val="auto"/>
          <w:szCs w:val="24"/>
        </w:rPr>
        <w:t xml:space="preserve">). Специальность, сознаваемая в границах гуманитарного восприятия жизни, требует надпредметного опознания на уровне </w:t>
      </w:r>
      <w:r w:rsidRPr="00C471FF">
        <w:rPr>
          <w:b/>
          <w:i/>
          <w:color w:val="auto"/>
          <w:szCs w:val="24"/>
        </w:rPr>
        <w:t>метасмысл</w:t>
      </w:r>
      <w:r w:rsidRPr="00C471FF">
        <w:rPr>
          <w:color w:val="auto"/>
          <w:szCs w:val="24"/>
        </w:rPr>
        <w:t xml:space="preserve">а (второго сознания) – знания о познании [1,2]. </w:t>
      </w:r>
    </w:p>
    <w:p w14:paraId="2ADD11E0" w14:textId="77777777" w:rsidR="000E6399" w:rsidRPr="00C471FF" w:rsidRDefault="000E6399" w:rsidP="001B1826">
      <w:pPr>
        <w:rPr>
          <w:color w:val="auto"/>
          <w:szCs w:val="24"/>
        </w:rPr>
      </w:pPr>
      <w:r w:rsidRPr="00C471FF">
        <w:rPr>
          <w:b/>
          <w:i/>
          <w:color w:val="auto"/>
          <w:szCs w:val="24"/>
        </w:rPr>
        <w:t xml:space="preserve">Бифуркация </w:t>
      </w:r>
      <w:r w:rsidRPr="00C471FF">
        <w:rPr>
          <w:color w:val="auto"/>
          <w:szCs w:val="24"/>
        </w:rPr>
        <w:t>системы образования характерна завершением общеобразовательного обучения, деятельностью в динамике С-ИК,</w:t>
      </w:r>
      <w:r w:rsidRPr="00C471FF">
        <w:rPr>
          <w:b/>
          <w:i/>
          <w:color w:val="auto"/>
          <w:szCs w:val="24"/>
        </w:rPr>
        <w:t xml:space="preserve"> </w:t>
      </w:r>
      <w:r w:rsidRPr="00C471FF">
        <w:rPr>
          <w:color w:val="auto"/>
          <w:szCs w:val="24"/>
        </w:rPr>
        <w:t>социальным проявлением</w:t>
      </w:r>
      <w:r w:rsidRPr="00C471FF">
        <w:rPr>
          <w:b/>
          <w:i/>
          <w:color w:val="auto"/>
          <w:szCs w:val="24"/>
        </w:rPr>
        <w:t xml:space="preserve"> </w:t>
      </w:r>
      <w:r w:rsidRPr="00C471FF">
        <w:rPr>
          <w:color w:val="auto"/>
          <w:szCs w:val="24"/>
        </w:rPr>
        <w:t xml:space="preserve">– </w:t>
      </w:r>
      <w:r w:rsidRPr="00C471FF">
        <w:rPr>
          <w:b/>
          <w:i/>
          <w:color w:val="auto"/>
          <w:szCs w:val="24"/>
        </w:rPr>
        <w:t>непрерывностью образования</w:t>
      </w:r>
      <w:r w:rsidRPr="00C471FF">
        <w:rPr>
          <w:color w:val="auto"/>
          <w:szCs w:val="24"/>
        </w:rPr>
        <w:t>, новым существованием индивида</w:t>
      </w:r>
      <w:r w:rsidRPr="00C471FF">
        <w:rPr>
          <w:b/>
          <w:i/>
          <w:color w:val="auto"/>
          <w:szCs w:val="24"/>
        </w:rPr>
        <w:t xml:space="preserve"> </w:t>
      </w:r>
      <w:r w:rsidRPr="00C471FF">
        <w:rPr>
          <w:color w:val="auto"/>
          <w:szCs w:val="24"/>
        </w:rPr>
        <w:t xml:space="preserve">– </w:t>
      </w:r>
      <w:r w:rsidRPr="00C471FF">
        <w:rPr>
          <w:b/>
          <w:i/>
          <w:color w:val="auto"/>
          <w:szCs w:val="24"/>
        </w:rPr>
        <w:t>жизнью в науке</w:t>
      </w:r>
      <w:r w:rsidRPr="00C471FF">
        <w:rPr>
          <w:color w:val="auto"/>
          <w:szCs w:val="24"/>
        </w:rPr>
        <w:t xml:space="preserve">. Уровень символической объективизация мысли нуждается в развитии </w:t>
      </w:r>
      <w:r w:rsidRPr="00C471FF">
        <w:rPr>
          <w:b/>
          <w:i/>
          <w:color w:val="auto"/>
          <w:szCs w:val="24"/>
        </w:rPr>
        <w:t xml:space="preserve">познавательной </w:t>
      </w:r>
      <w:r w:rsidRPr="00C471FF">
        <w:rPr>
          <w:color w:val="auto"/>
          <w:szCs w:val="24"/>
        </w:rPr>
        <w:t>естественнонаучной</w:t>
      </w:r>
      <w:r w:rsidRPr="00C471FF">
        <w:rPr>
          <w:b/>
          <w:i/>
          <w:color w:val="auto"/>
          <w:szCs w:val="24"/>
        </w:rPr>
        <w:t xml:space="preserve"> функции</w:t>
      </w:r>
      <w:r w:rsidRPr="00C471FF">
        <w:rPr>
          <w:color w:val="auto"/>
          <w:szCs w:val="24"/>
        </w:rPr>
        <w:t xml:space="preserve"> средством объективизации смысла [3] на основе языка категорий (</w:t>
      </w:r>
      <w:r w:rsidRPr="00C471FF">
        <w:rPr>
          <w:b/>
          <w:color w:val="auto"/>
          <w:u w:val="thick"/>
        </w:rPr>
        <w:t>ЯК</w:t>
      </w:r>
      <w:r w:rsidRPr="00C471FF">
        <w:rPr>
          <w:b/>
          <w:color w:val="auto"/>
          <w:szCs w:val="24"/>
        </w:rPr>
        <w:t xml:space="preserve"> </w:t>
      </w:r>
      <w:r w:rsidRPr="00C471FF">
        <w:rPr>
          <w:color w:val="auto"/>
          <w:szCs w:val="24"/>
        </w:rPr>
        <w:t>[4]). Универсальное надпредметное обучение (</w:t>
      </w:r>
      <w:r w:rsidRPr="00C471FF">
        <w:rPr>
          <w:b/>
          <w:color w:val="auto"/>
          <w:u w:val="thick"/>
        </w:rPr>
        <w:t>УО</w:t>
      </w:r>
      <w:r w:rsidRPr="00C471FF">
        <w:rPr>
          <w:color w:val="auto"/>
          <w:szCs w:val="24"/>
        </w:rPr>
        <w:t xml:space="preserve">) расширяет традиционное профессиональное обучение </w:t>
      </w:r>
      <w:r w:rsidRPr="00C471FF">
        <w:rPr>
          <w:b/>
          <w:color w:val="auto"/>
          <w:szCs w:val="24"/>
        </w:rPr>
        <w:t>(ТО</w:t>
      </w:r>
      <w:r w:rsidRPr="00C471FF">
        <w:rPr>
          <w:color w:val="auto"/>
          <w:szCs w:val="24"/>
        </w:rPr>
        <w:t xml:space="preserve">) посредством: 1) </w:t>
      </w:r>
      <w:r w:rsidRPr="00C471FF">
        <w:rPr>
          <w:b/>
          <w:i/>
          <w:color w:val="auto"/>
          <w:szCs w:val="24"/>
        </w:rPr>
        <w:t xml:space="preserve">букваря смыслов </w:t>
      </w:r>
      <w:r w:rsidRPr="00C471FF">
        <w:rPr>
          <w:color w:val="auto"/>
          <w:szCs w:val="24"/>
        </w:rPr>
        <w:t>абстракций ЯК для</w:t>
      </w:r>
      <w:r w:rsidRPr="00C471FF">
        <w:rPr>
          <w:i/>
          <w:color w:val="auto"/>
          <w:szCs w:val="24"/>
        </w:rPr>
        <w:t xml:space="preserve"> стратегической интеграции</w:t>
      </w:r>
      <w:r w:rsidRPr="00C471FF">
        <w:rPr>
          <w:color w:val="auto"/>
          <w:szCs w:val="24"/>
        </w:rPr>
        <w:t xml:space="preserve"> курсов образовательного пространства (</w:t>
      </w:r>
      <w:r w:rsidRPr="00C471FF">
        <w:rPr>
          <w:b/>
          <w:color w:val="auto"/>
          <w:szCs w:val="24"/>
        </w:rPr>
        <w:t>ОП</w:t>
      </w:r>
      <w:r w:rsidRPr="00C471FF">
        <w:rPr>
          <w:color w:val="auto"/>
          <w:szCs w:val="24"/>
        </w:rPr>
        <w:t xml:space="preserve">) в отношении цели – </w:t>
      </w:r>
      <w:r w:rsidRPr="00C471FF">
        <w:rPr>
          <w:b/>
          <w:color w:val="auto"/>
          <w:szCs w:val="24"/>
          <w:u w:val="single"/>
        </w:rPr>
        <w:t>самоорганизации подсознания</w:t>
      </w:r>
      <w:r w:rsidRPr="00C471FF">
        <w:rPr>
          <w:color w:val="auto"/>
          <w:szCs w:val="24"/>
        </w:rPr>
        <w:t xml:space="preserve"> учащегося; 2) </w:t>
      </w:r>
      <w:r w:rsidRPr="00C471FF">
        <w:rPr>
          <w:b/>
          <w:i/>
          <w:color w:val="auto"/>
          <w:szCs w:val="24"/>
        </w:rPr>
        <w:t>пропедевтических курсов</w:t>
      </w:r>
      <w:r w:rsidRPr="00C471FF">
        <w:rPr>
          <w:color w:val="auto"/>
          <w:szCs w:val="24"/>
        </w:rPr>
        <w:t xml:space="preserve"> для</w:t>
      </w:r>
      <w:r w:rsidRPr="00C471FF">
        <w:rPr>
          <w:i/>
          <w:color w:val="auto"/>
          <w:szCs w:val="24"/>
        </w:rPr>
        <w:t xml:space="preserve"> тактической интеграции</w:t>
      </w:r>
      <w:r w:rsidRPr="00C471FF">
        <w:rPr>
          <w:color w:val="auto"/>
          <w:szCs w:val="24"/>
        </w:rPr>
        <w:t xml:space="preserve"> курсов при изучении предмета в отношении самоорганизации учащегося, определяемой смыслами (</w:t>
      </w:r>
      <w:r w:rsidRPr="00C471FF">
        <w:rPr>
          <w:b/>
          <w:color w:val="auto"/>
          <w:szCs w:val="24"/>
        </w:rPr>
        <w:t>ОПС</w:t>
      </w:r>
      <w:r w:rsidRPr="00C471FF">
        <w:rPr>
          <w:color w:val="auto"/>
          <w:szCs w:val="24"/>
        </w:rPr>
        <w:t xml:space="preserve">); 3) </w:t>
      </w:r>
      <w:r w:rsidRPr="00C471FF">
        <w:rPr>
          <w:b/>
          <w:i/>
          <w:color w:val="auto"/>
          <w:szCs w:val="24"/>
        </w:rPr>
        <w:t>личностного</w:t>
      </w:r>
      <w:r w:rsidRPr="00C471FF">
        <w:rPr>
          <w:color w:val="auto"/>
          <w:szCs w:val="24"/>
        </w:rPr>
        <w:t xml:space="preserve"> образовательного пространства смыслов (</w:t>
      </w:r>
      <w:r w:rsidRPr="00C471FF">
        <w:rPr>
          <w:b/>
          <w:color w:val="auto"/>
          <w:szCs w:val="24"/>
        </w:rPr>
        <w:t>ЛОПС</w:t>
      </w:r>
      <w:r w:rsidRPr="00C471FF">
        <w:rPr>
          <w:color w:val="auto"/>
          <w:szCs w:val="24"/>
        </w:rPr>
        <w:t xml:space="preserve">) для формирования </w:t>
      </w:r>
      <w:r w:rsidRPr="00C471FF">
        <w:rPr>
          <w:i/>
          <w:color w:val="auto"/>
          <w:szCs w:val="24"/>
        </w:rPr>
        <w:t>адаптивных путей</w:t>
      </w:r>
      <w:r w:rsidRPr="00C471FF">
        <w:rPr>
          <w:color w:val="auto"/>
          <w:szCs w:val="24"/>
        </w:rPr>
        <w:t xml:space="preserve"> в предмете, наследующих </w:t>
      </w:r>
      <w:r w:rsidRPr="00C471FF">
        <w:rPr>
          <w:b/>
          <w:i/>
          <w:color w:val="auto"/>
          <w:szCs w:val="24"/>
        </w:rPr>
        <w:t>целостность</w:t>
      </w:r>
      <w:r w:rsidRPr="00C471FF">
        <w:rPr>
          <w:color w:val="auto"/>
          <w:szCs w:val="24"/>
        </w:rPr>
        <w:t xml:space="preserve"> мировоззрения ОП.</w:t>
      </w:r>
    </w:p>
    <w:p w14:paraId="7E03846E" w14:textId="77777777" w:rsidR="000E6399" w:rsidRPr="00C471FF" w:rsidRDefault="000E6399" w:rsidP="001B1826">
      <w:pPr>
        <w:rPr>
          <w:color w:val="auto"/>
        </w:rPr>
      </w:pPr>
      <w:r w:rsidRPr="00C471FF">
        <w:rPr>
          <w:color w:val="auto"/>
        </w:rPr>
        <w:t xml:space="preserve">Реализация УО [5] включает: 1) </w:t>
      </w:r>
      <w:r w:rsidRPr="00C471FF">
        <w:rPr>
          <w:color w:val="auto"/>
          <w:szCs w:val="24"/>
        </w:rPr>
        <w:t>интеллектуальное компьютерное место учащегося (</w:t>
      </w:r>
      <w:r w:rsidRPr="00C471FF">
        <w:rPr>
          <w:b/>
          <w:color w:val="auto"/>
          <w:szCs w:val="24"/>
        </w:rPr>
        <w:t>ИКМУ</w:t>
      </w:r>
      <w:r w:rsidRPr="00C471FF">
        <w:rPr>
          <w:color w:val="auto"/>
          <w:szCs w:val="24"/>
        </w:rPr>
        <w:t>) на основе генетического метода обучения; 2) интеллектуальную обучающую систему (</w:t>
      </w:r>
      <w:r w:rsidRPr="00C471FF">
        <w:rPr>
          <w:b/>
          <w:color w:val="auto"/>
          <w:szCs w:val="24"/>
        </w:rPr>
        <w:t>ИОС</w:t>
      </w:r>
      <w:r w:rsidRPr="00C471FF">
        <w:rPr>
          <w:color w:val="auto"/>
          <w:szCs w:val="24"/>
        </w:rPr>
        <w:t xml:space="preserve">) в единстве с ЛОПС. </w:t>
      </w:r>
      <w:r w:rsidRPr="00C471FF">
        <w:rPr>
          <w:color w:val="auto"/>
        </w:rPr>
        <w:t>База знаний (БЗ) ОП обретет онтологический статус сравнением курсов с их представлениями на ЯК. Применение онтологической БЗ (</w:t>
      </w:r>
      <w:r w:rsidRPr="00C471FF">
        <w:rPr>
          <w:b/>
          <w:color w:val="auto"/>
          <w:u w:val="thick"/>
        </w:rPr>
        <w:t>ОнтБЗ</w:t>
      </w:r>
      <w:r w:rsidRPr="00C471FF">
        <w:rPr>
          <w:color w:val="auto"/>
        </w:rPr>
        <w:t xml:space="preserve">) посредством специализированного поисковика (ядро ИОС) как ЛОПС (сеансы в реальном времени) нуждается в </w:t>
      </w:r>
      <w:r w:rsidRPr="00C471FF">
        <w:rPr>
          <w:b/>
          <w:color w:val="auto"/>
          <w:szCs w:val="24"/>
          <w:u w:val="thick"/>
        </w:rPr>
        <w:t>суперкомпьютер</w:t>
      </w:r>
      <w:r w:rsidRPr="00C471FF">
        <w:rPr>
          <w:b/>
          <w:color w:val="auto"/>
          <w:szCs w:val="24"/>
        </w:rPr>
        <w:t>е</w:t>
      </w:r>
      <w:r w:rsidRPr="00C471FF">
        <w:rPr>
          <w:color w:val="auto"/>
        </w:rPr>
        <w:t xml:space="preserve">. </w:t>
      </w:r>
    </w:p>
    <w:p w14:paraId="67FC69CB" w14:textId="77777777" w:rsidR="000E6399" w:rsidRPr="00C471FF" w:rsidRDefault="000E6399" w:rsidP="001B1826">
      <w:pPr>
        <w:rPr>
          <w:color w:val="auto"/>
          <w:sz w:val="22"/>
          <w:szCs w:val="22"/>
        </w:rPr>
      </w:pPr>
      <w:r w:rsidRPr="00C471FF">
        <w:rPr>
          <w:color w:val="auto"/>
        </w:rPr>
        <w:t xml:space="preserve">Таков путь создания среды саморазвития для жизни в науке на основании языка систем (ЯК). </w:t>
      </w:r>
      <w:r w:rsidRPr="00C471FF">
        <w:rPr>
          <w:color w:val="auto"/>
          <w:sz w:val="22"/>
          <w:szCs w:val="22"/>
        </w:rPr>
        <w:t>Исследования соответствуют приоритетным направлениям в области образования и науки, объявленных ректором В.А. Садовничим в докладе «Современная университетская идея и будущее Московского университета» на Ученом Совете 12.05.2014г.</w:t>
      </w:r>
    </w:p>
    <w:p w14:paraId="59737812" w14:textId="77777777" w:rsidR="000E6399" w:rsidRPr="00C471FF" w:rsidRDefault="000E6399" w:rsidP="00693DC2">
      <w:pPr>
        <w:pStyle w:val="ab"/>
        <w:rPr>
          <w:color w:val="auto"/>
        </w:rPr>
      </w:pPr>
      <w:r w:rsidRPr="00C471FF">
        <w:rPr>
          <w:color w:val="auto"/>
        </w:rPr>
        <w:t>Литература</w:t>
      </w:r>
    </w:p>
    <w:p w14:paraId="3DD236E3" w14:textId="77777777" w:rsidR="000E6399" w:rsidRPr="00C471FF" w:rsidRDefault="000E6399" w:rsidP="00D47172">
      <w:pPr>
        <w:pStyle w:val="a2"/>
        <w:numPr>
          <w:ilvl w:val="0"/>
          <w:numId w:val="55"/>
        </w:numPr>
        <w:rPr>
          <w:color w:val="auto"/>
        </w:rPr>
      </w:pPr>
      <w:r w:rsidRPr="00C471FF">
        <w:rPr>
          <w:color w:val="auto"/>
        </w:rPr>
        <w:t>Поппер К.Р. Объективное знание. Эволюционный подход // М.: УРСС. – 2002.</w:t>
      </w:r>
    </w:p>
    <w:p w14:paraId="44906EF7" w14:textId="77777777" w:rsidR="000E6399" w:rsidRPr="00C471FF" w:rsidRDefault="000E6399" w:rsidP="00427E2B">
      <w:pPr>
        <w:pStyle w:val="a2"/>
        <w:rPr>
          <w:color w:val="auto"/>
        </w:rPr>
      </w:pPr>
      <w:r w:rsidRPr="00C471FF">
        <w:rPr>
          <w:color w:val="auto"/>
        </w:rPr>
        <w:t>Кэмпбелл Д.Т. Эволюционная эпистемология // – Сб. Эволюционная эпистемология и логика социальных наук. – М.: УРСС. – 2000. С. 92-146.</w:t>
      </w:r>
    </w:p>
    <w:p w14:paraId="73FDE506" w14:textId="77777777" w:rsidR="000E6399" w:rsidRPr="00C471FF" w:rsidRDefault="000E6399" w:rsidP="00427E2B">
      <w:pPr>
        <w:pStyle w:val="a2"/>
        <w:rPr>
          <w:color w:val="auto"/>
        </w:rPr>
      </w:pPr>
      <w:r w:rsidRPr="00C471FF">
        <w:rPr>
          <w:color w:val="auto"/>
        </w:rPr>
        <w:t xml:space="preserve">Кассирер Э. Философия символических форм. Феноменология познания // М., Спб.: Университетская книга. – 2002. – Т. 1-3. </w:t>
      </w:r>
    </w:p>
    <w:p w14:paraId="6E481B93" w14:textId="77777777" w:rsidR="000E6399" w:rsidRPr="00C471FF" w:rsidRDefault="000E6399" w:rsidP="00427E2B">
      <w:pPr>
        <w:pStyle w:val="a2"/>
        <w:rPr>
          <w:color w:val="auto"/>
        </w:rPr>
      </w:pPr>
      <w:r w:rsidRPr="00C471FF">
        <w:rPr>
          <w:color w:val="auto"/>
        </w:rPr>
        <w:t>Маклейн С. Категории для работающего математика // М.: Физматлит. – 2004.</w:t>
      </w:r>
    </w:p>
    <w:p w14:paraId="5F56D51B" w14:textId="77777777" w:rsidR="002238E3" w:rsidRPr="00C471FF" w:rsidRDefault="000E6399" w:rsidP="00D5212E">
      <w:pPr>
        <w:pStyle w:val="a2"/>
        <w:rPr>
          <w:color w:val="auto"/>
        </w:rPr>
      </w:pPr>
      <w:r w:rsidRPr="00C471FF">
        <w:rPr>
          <w:color w:val="auto"/>
        </w:rPr>
        <w:t>Громыко В.И. и соавторы. Рациональное образование как технология сознания // Сложные системы. Междисциплинарный научный журнал. М.: Приятная Компания, №3(8). – 2013. С. 87-108.</w:t>
      </w:r>
      <w:r w:rsidR="002238E3" w:rsidRPr="00C471FF">
        <w:rPr>
          <w:color w:val="auto"/>
          <w:lang w:val="en-US"/>
        </w:rPr>
        <w:br w:type="page"/>
      </w:r>
    </w:p>
    <w:p w14:paraId="213A4CA5" w14:textId="77777777" w:rsidR="009E2823" w:rsidRPr="00C471FF" w:rsidRDefault="00CB715E" w:rsidP="009E2823">
      <w:pPr>
        <w:pStyle w:val="afff9"/>
        <w:rPr>
          <w:color w:val="auto"/>
          <w:szCs w:val="24"/>
        </w:rPr>
      </w:pPr>
      <w:r w:rsidRPr="00C471FF">
        <w:rPr>
          <w:color w:val="auto"/>
        </w:rPr>
        <w:lastRenderedPageBreak/>
        <w:t>Секция: «Нелинейная динамика: качественный анализ и управление»</w:t>
      </w:r>
    </w:p>
    <w:p w14:paraId="549B15A1" w14:textId="77777777" w:rsidR="00CB715E" w:rsidRPr="00C471FF" w:rsidRDefault="00CB715E" w:rsidP="009E2823">
      <w:pPr>
        <w:pStyle w:val="afffa"/>
        <w:rPr>
          <w:color w:val="auto"/>
        </w:rPr>
      </w:pPr>
      <w:r w:rsidRPr="00C471FF">
        <w:rPr>
          <w:color w:val="auto"/>
        </w:rPr>
        <w:t>Председатель профессор Фомичев В.В.</w:t>
      </w:r>
    </w:p>
    <w:p w14:paraId="5C99AA76" w14:textId="77777777" w:rsidR="00255909" w:rsidRPr="00C471FF" w:rsidRDefault="00255909" w:rsidP="00255909">
      <w:pPr>
        <w:pStyle w:val="11"/>
        <w:rPr>
          <w:color w:val="auto"/>
        </w:rPr>
      </w:pPr>
      <w:bookmarkStart w:id="13" w:name="_Ref399103473"/>
      <w:r w:rsidRPr="00C471FF">
        <w:rPr>
          <w:color w:val="auto"/>
        </w:rPr>
        <w:t>Об одном обобщении относительного порядка для векторных систем</w:t>
      </w:r>
      <w:bookmarkEnd w:id="13"/>
    </w:p>
    <w:p w14:paraId="0E2D5D11" w14:textId="77777777" w:rsidR="00255909" w:rsidRPr="00C471FF" w:rsidRDefault="00255909">
      <w:pPr>
        <w:pStyle w:val="a9"/>
        <w:rPr>
          <w:color w:val="auto"/>
        </w:rPr>
      </w:pPr>
      <w:r w:rsidRPr="00C471FF">
        <w:rPr>
          <w:color w:val="auto"/>
        </w:rPr>
        <w:t>Краев А.В.</w:t>
      </w:r>
      <w:r w:rsidR="00200FD2" w:rsidRPr="00C471FF">
        <w:rPr>
          <w:color w:val="auto"/>
        </w:rPr>
        <w:fldChar w:fldCharType="begin"/>
      </w:r>
      <w:r w:rsidR="00D5212E" w:rsidRPr="00C471FF">
        <w:rPr>
          <w:color w:val="auto"/>
        </w:rPr>
        <w:instrText xml:space="preserve"> XE "Краев А.В." </w:instrText>
      </w:r>
      <w:r w:rsidR="00200FD2" w:rsidRPr="00C471FF">
        <w:rPr>
          <w:color w:val="auto"/>
        </w:rPr>
        <w:fldChar w:fldCharType="end"/>
      </w:r>
      <w:r w:rsidRPr="00C471FF">
        <w:rPr>
          <w:color w:val="auto"/>
          <w:vertAlign w:val="superscript"/>
        </w:rPr>
        <w:t>1</w:t>
      </w:r>
      <w:r w:rsidRPr="00C471FF">
        <w:rPr>
          <w:color w:val="auto"/>
        </w:rPr>
        <w:t>, Роговский А.И.</w:t>
      </w:r>
      <w:r w:rsidR="00200FD2" w:rsidRPr="00C471FF">
        <w:rPr>
          <w:color w:val="auto"/>
        </w:rPr>
        <w:fldChar w:fldCharType="begin"/>
      </w:r>
      <w:r w:rsidR="00D5212E" w:rsidRPr="00C471FF">
        <w:rPr>
          <w:color w:val="auto"/>
        </w:rPr>
        <w:instrText xml:space="preserve"> XE "Роговский А.И." </w:instrText>
      </w:r>
      <w:r w:rsidR="00200FD2" w:rsidRPr="00C471FF">
        <w:rPr>
          <w:color w:val="auto"/>
        </w:rPr>
        <w:fldChar w:fldCharType="end"/>
      </w:r>
      <w:r w:rsidRPr="00C471FF">
        <w:rPr>
          <w:color w:val="auto"/>
          <w:vertAlign w:val="superscript"/>
        </w:rPr>
        <w:t>2</w:t>
      </w:r>
      <w:r w:rsidRPr="00C471FF">
        <w:rPr>
          <w:color w:val="auto"/>
        </w:rPr>
        <w:t xml:space="preserve"> </w:t>
      </w:r>
    </w:p>
    <w:p w14:paraId="7D5813BD" w14:textId="77777777" w:rsidR="00255909" w:rsidRPr="00C471FF" w:rsidRDefault="00255909" w:rsidP="00255909">
      <w:pPr>
        <w:pStyle w:val="ad"/>
        <w:ind w:left="851" w:hanging="851"/>
        <w:jc w:val="left"/>
        <w:rPr>
          <w:rStyle w:val="InternetLink"/>
          <w:color w:val="auto"/>
          <w:lang w:val="ru-RU"/>
        </w:rPr>
      </w:pPr>
      <w:r w:rsidRPr="00C471FF">
        <w:rPr>
          <w:i w:val="0"/>
          <w:color w:val="auto"/>
        </w:rPr>
        <w:t>1</w:t>
      </w:r>
      <w:r w:rsidRPr="00C471FF">
        <w:rPr>
          <w:color w:val="auto"/>
        </w:rPr>
        <w:t xml:space="preserve">) МГУ имени М.В. Ломоносова, факультет ВМК, кафедра НДСиПУ, </w:t>
      </w:r>
      <w:r w:rsidRPr="00C471FF">
        <w:rPr>
          <w:color w:val="auto"/>
        </w:rPr>
        <w:br/>
        <w:t xml:space="preserve">e-mail: </w:t>
      </w:r>
      <w:hyperlink r:id="rId25" w:history="1">
        <w:r w:rsidRPr="00C471FF">
          <w:rPr>
            <w:rStyle w:val="af3"/>
            <w:color w:val="auto"/>
            <w:lang w:val="en-US" w:bidi="en-US"/>
          </w:rPr>
          <w:t>akraev</w:t>
        </w:r>
        <w:r w:rsidRPr="00C471FF">
          <w:rPr>
            <w:rStyle w:val="af3"/>
            <w:color w:val="auto"/>
            <w:lang w:bidi="en-US"/>
          </w:rPr>
          <w:t>@</w:t>
        </w:r>
        <w:r w:rsidRPr="00C471FF">
          <w:rPr>
            <w:rStyle w:val="af3"/>
            <w:color w:val="auto"/>
            <w:lang w:val="en-US" w:bidi="en-US"/>
          </w:rPr>
          <w:t>cs</w:t>
        </w:r>
        <w:r w:rsidRPr="00C471FF">
          <w:rPr>
            <w:rStyle w:val="af3"/>
            <w:color w:val="auto"/>
            <w:lang w:bidi="en-US"/>
          </w:rPr>
          <w:t>.</w:t>
        </w:r>
        <w:r w:rsidRPr="00C471FF">
          <w:rPr>
            <w:rStyle w:val="af3"/>
            <w:color w:val="auto"/>
            <w:lang w:val="en-US" w:bidi="en-US"/>
          </w:rPr>
          <w:t>msu</w:t>
        </w:r>
        <w:r w:rsidRPr="00C471FF">
          <w:rPr>
            <w:rStyle w:val="af3"/>
            <w:color w:val="auto"/>
            <w:lang w:bidi="en-US"/>
          </w:rPr>
          <w:t>.</w:t>
        </w:r>
        <w:r w:rsidRPr="00C471FF">
          <w:rPr>
            <w:rStyle w:val="af3"/>
            <w:color w:val="auto"/>
            <w:lang w:val="en-US" w:bidi="en-US"/>
          </w:rPr>
          <w:t>su</w:t>
        </w:r>
      </w:hyperlink>
    </w:p>
    <w:p w14:paraId="36FA2D33" w14:textId="77777777" w:rsidR="00255909" w:rsidRPr="00C471FF" w:rsidRDefault="00255909" w:rsidP="00255909">
      <w:pPr>
        <w:pStyle w:val="ad"/>
        <w:ind w:left="851" w:hanging="851"/>
        <w:jc w:val="left"/>
        <w:rPr>
          <w:color w:val="auto"/>
        </w:rPr>
      </w:pPr>
      <w:r w:rsidRPr="00C471FF">
        <w:rPr>
          <w:color w:val="auto"/>
        </w:rPr>
        <w:t xml:space="preserve">2) МГУ имени М.В. Ломоносова, факультет ВМК, кафедра НДСиПУ, </w:t>
      </w:r>
      <w:r w:rsidRPr="00C471FF">
        <w:rPr>
          <w:color w:val="auto"/>
        </w:rPr>
        <w:br/>
        <w:t xml:space="preserve">e-mail: </w:t>
      </w:r>
      <w:hyperlink r:id="rId26">
        <w:r w:rsidRPr="00C471FF">
          <w:rPr>
            <w:rStyle w:val="InternetLink"/>
            <w:color w:val="auto"/>
          </w:rPr>
          <w:t>alexander</w:t>
        </w:r>
        <w:r w:rsidRPr="00C471FF">
          <w:rPr>
            <w:rStyle w:val="InternetLink"/>
            <w:color w:val="auto"/>
            <w:lang w:val="ru-RU"/>
          </w:rPr>
          <w:t>.</w:t>
        </w:r>
        <w:r w:rsidRPr="00C471FF">
          <w:rPr>
            <w:rStyle w:val="InternetLink"/>
            <w:color w:val="auto"/>
          </w:rPr>
          <w:t>rogovskiy</w:t>
        </w:r>
        <w:r w:rsidRPr="00C471FF">
          <w:rPr>
            <w:rStyle w:val="InternetLink"/>
            <w:color w:val="auto"/>
            <w:lang w:val="ru-RU"/>
          </w:rPr>
          <w:t>@</w:t>
        </w:r>
        <w:r w:rsidRPr="00C471FF">
          <w:rPr>
            <w:rStyle w:val="InternetLink"/>
            <w:color w:val="auto"/>
          </w:rPr>
          <w:t>gmail</w:t>
        </w:r>
        <w:r w:rsidRPr="00C471FF">
          <w:rPr>
            <w:rStyle w:val="InternetLink"/>
            <w:color w:val="auto"/>
            <w:lang w:val="ru-RU"/>
          </w:rPr>
          <w:t>.</w:t>
        </w:r>
        <w:r w:rsidRPr="00C471FF">
          <w:rPr>
            <w:rStyle w:val="InternetLink"/>
            <w:color w:val="auto"/>
          </w:rPr>
          <w:t>com</w:t>
        </w:r>
      </w:hyperlink>
    </w:p>
    <w:p w14:paraId="36A4DAF7" w14:textId="77777777" w:rsidR="00255909" w:rsidRPr="00C471FF" w:rsidRDefault="00255909">
      <w:pPr>
        <w:rPr>
          <w:color w:val="auto"/>
        </w:rPr>
      </w:pPr>
      <w:r w:rsidRPr="00C471FF">
        <w:rPr>
          <w:color w:val="auto"/>
        </w:rPr>
        <w:t xml:space="preserve">Определение относительного порядка для системы с </w:t>
      </w:r>
      <w:r w:rsidR="00200FD2" w:rsidRPr="00C471FF">
        <w:rPr>
          <w:color w:val="auto"/>
        </w:rPr>
        <w:fldChar w:fldCharType="begin"/>
      </w:r>
      <w:r w:rsidRPr="00C471FF">
        <w:rPr>
          <w:color w:val="auto"/>
        </w:rPr>
        <w:instrText xml:space="preserve"> QUOTE </w:instrText>
      </w:r>
      <w:r w:rsidR="00B0678F">
        <w:rPr>
          <w:color w:val="auto"/>
          <w:position w:val="-11"/>
        </w:rPr>
        <w:pict w14:anchorId="328FBB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16.5pt" equationxml="&lt;">
            <v:imagedata r:id="rId27" o:title="" chromakey="white"/>
          </v:shape>
        </w:pict>
      </w:r>
      <w:r w:rsidRPr="00C471FF">
        <w:rPr>
          <w:color w:val="auto"/>
        </w:rPr>
        <w:instrText xml:space="preserve"> </w:instrText>
      </w:r>
      <w:r w:rsidR="00200FD2" w:rsidRPr="00C471FF">
        <w:rPr>
          <w:color w:val="auto"/>
        </w:rPr>
        <w:fldChar w:fldCharType="separate"/>
      </w:r>
      <w:r w:rsidR="00B0678F">
        <w:rPr>
          <w:color w:val="auto"/>
          <w:position w:val="-11"/>
        </w:rPr>
        <w:pict w14:anchorId="4F0C5BA7">
          <v:shape id="_x0000_i1026" type="#_x0000_t75" style="width:3.75pt;height:16.5pt" equationxml="&lt;">
            <v:imagedata r:id="rId27" o:title="" chromakey="white"/>
          </v:shape>
        </w:pict>
      </w:r>
      <w:r w:rsidR="00200FD2" w:rsidRPr="00C471FF">
        <w:rPr>
          <w:color w:val="auto"/>
        </w:rPr>
        <w:fldChar w:fldCharType="end"/>
      </w:r>
      <w:r w:rsidRPr="00C471FF">
        <w:rPr>
          <w:color w:val="auto"/>
        </w:rPr>
        <w:t xml:space="preserve"> входами и </w:t>
      </w:r>
      <w:r w:rsidR="00200FD2" w:rsidRPr="00C471FF">
        <w:rPr>
          <w:color w:val="auto"/>
        </w:rPr>
        <w:fldChar w:fldCharType="begin"/>
      </w:r>
      <w:r w:rsidRPr="00C471FF">
        <w:rPr>
          <w:color w:val="auto"/>
        </w:rPr>
        <w:instrText xml:space="preserve"> QUOTE </w:instrText>
      </w:r>
      <w:r w:rsidR="00B0678F">
        <w:rPr>
          <w:color w:val="auto"/>
          <w:position w:val="-11"/>
        </w:rPr>
        <w:pict w14:anchorId="2824F940">
          <v:shape id="_x0000_i1027" type="#_x0000_t75" style="width:3.75pt;height:16.5pt" equationxml="&lt;">
            <v:imagedata r:id="rId27" o:title="" chromakey="white"/>
          </v:shape>
        </w:pict>
      </w:r>
      <w:r w:rsidRPr="00C471FF">
        <w:rPr>
          <w:color w:val="auto"/>
        </w:rPr>
        <w:instrText xml:space="preserve"> </w:instrText>
      </w:r>
      <w:r w:rsidR="00200FD2" w:rsidRPr="00C471FF">
        <w:rPr>
          <w:color w:val="auto"/>
        </w:rPr>
        <w:fldChar w:fldCharType="separate"/>
      </w:r>
      <w:r w:rsidR="00B0678F">
        <w:rPr>
          <w:color w:val="auto"/>
          <w:position w:val="-11"/>
        </w:rPr>
        <w:pict w14:anchorId="2D7ACF16">
          <v:shape id="_x0000_i1028" type="#_x0000_t75" style="width:3.75pt;height:16.5pt" equationxml="&lt;">
            <v:imagedata r:id="rId27" o:title="" chromakey="white"/>
          </v:shape>
        </w:pict>
      </w:r>
      <w:r w:rsidR="00200FD2" w:rsidRPr="00C471FF">
        <w:rPr>
          <w:color w:val="auto"/>
        </w:rPr>
        <w:fldChar w:fldCharType="end"/>
      </w:r>
      <w:r w:rsidRPr="00C471FF">
        <w:rPr>
          <w:color w:val="auto"/>
        </w:rPr>
        <w:t>выходами формулируется так:</w:t>
      </w:r>
    </w:p>
    <w:p w14:paraId="6D70FC9C" w14:textId="77777777" w:rsidR="00255909" w:rsidRPr="00C471FF" w:rsidRDefault="00255909">
      <w:pPr>
        <w:ind w:firstLine="0"/>
        <w:rPr>
          <w:color w:val="auto"/>
        </w:rPr>
      </w:pPr>
      <w:r w:rsidRPr="00C471FF">
        <w:rPr>
          <w:b/>
          <w:bCs/>
          <w:color w:val="auto"/>
        </w:rPr>
        <w:t xml:space="preserve">Определение 1 </w:t>
      </w:r>
      <w:r w:rsidRPr="00C471FF">
        <w:rPr>
          <w:color w:val="auto"/>
        </w:rPr>
        <w:t xml:space="preserve">([1, c.220]). Вектор </w:t>
      </w:r>
      <w:r w:rsidR="00200FD2" w:rsidRPr="00C471FF">
        <w:rPr>
          <w:color w:val="auto"/>
        </w:rPr>
        <w:fldChar w:fldCharType="begin"/>
      </w:r>
      <w:r w:rsidRPr="00C471FF">
        <w:rPr>
          <w:color w:val="auto"/>
        </w:rPr>
        <w:instrText xml:space="preserve"> QUOTE </w:instrText>
      </w:r>
      <w:r w:rsidR="00B0678F">
        <w:rPr>
          <w:color w:val="auto"/>
          <w:position w:val="-11"/>
        </w:rPr>
        <w:pict w14:anchorId="5B6759BB">
          <v:shape id="_x0000_i1029" type="#_x0000_t75" style="width:82.5pt;height:16.5pt" equationxml="&lt;">
            <v:imagedata r:id="rId28" o:title="" chromakey="white"/>
          </v:shape>
        </w:pict>
      </w:r>
      <w:r w:rsidRPr="00C471FF">
        <w:rPr>
          <w:color w:val="auto"/>
        </w:rPr>
        <w:instrText xml:space="preserve"> </w:instrText>
      </w:r>
      <w:r w:rsidR="00200FD2" w:rsidRPr="00C471FF">
        <w:rPr>
          <w:color w:val="auto"/>
        </w:rPr>
        <w:fldChar w:fldCharType="separate"/>
      </w:r>
      <w:r w:rsidR="00B0678F">
        <w:rPr>
          <w:color w:val="auto"/>
          <w:position w:val="-11"/>
        </w:rPr>
        <w:pict w14:anchorId="26EA3380">
          <v:shape id="_x0000_i1030" type="#_x0000_t75" style="width:82.5pt;height:16.5pt" equationxml="&lt;">
            <v:imagedata r:id="rId28" o:title="" chromakey="white"/>
          </v:shape>
        </w:pict>
      </w:r>
      <w:r w:rsidR="00200FD2" w:rsidRPr="00C471FF">
        <w:rPr>
          <w:color w:val="auto"/>
        </w:rPr>
        <w:fldChar w:fldCharType="end"/>
      </w:r>
      <w:r w:rsidRPr="00C471FF">
        <w:rPr>
          <w:color w:val="auto"/>
        </w:rPr>
        <w:t xml:space="preserve"> называется вектором относительного порядка (ОП) для линейной динамической  системы, заданной матрицами </w:t>
      </w:r>
      <w:r w:rsidR="00200FD2" w:rsidRPr="00C471FF">
        <w:rPr>
          <w:color w:val="auto"/>
        </w:rPr>
        <w:fldChar w:fldCharType="begin"/>
      </w:r>
      <w:r w:rsidRPr="00C471FF">
        <w:rPr>
          <w:color w:val="auto"/>
        </w:rPr>
        <w:instrText xml:space="preserve"> QUOTE </w:instrText>
      </w:r>
      <w:r w:rsidR="00B0678F">
        <w:rPr>
          <w:color w:val="auto"/>
          <w:position w:val="-11"/>
        </w:rPr>
        <w:pict w14:anchorId="01C683CE">
          <v:shape id="_x0000_i1031" type="#_x0000_t75" style="width:33pt;height:16.5pt" equationxml="&lt;">
            <v:imagedata r:id="rId29" o:title="" chromakey="white"/>
          </v:shape>
        </w:pict>
      </w:r>
      <w:r w:rsidRPr="00C471FF">
        <w:rPr>
          <w:color w:val="auto"/>
        </w:rPr>
        <w:instrText xml:space="preserve"> </w:instrText>
      </w:r>
      <w:r w:rsidR="00200FD2" w:rsidRPr="00C471FF">
        <w:rPr>
          <w:color w:val="auto"/>
        </w:rPr>
        <w:fldChar w:fldCharType="separate"/>
      </w:r>
      <w:r w:rsidR="00B0678F">
        <w:rPr>
          <w:color w:val="auto"/>
          <w:position w:val="-11"/>
        </w:rPr>
        <w:pict w14:anchorId="37BB2232">
          <v:shape id="_x0000_i1032" type="#_x0000_t75" style="width:32.25pt;height:16.5pt" equationxml="&lt;">
            <v:imagedata r:id="rId29" o:title="" chromakey="white"/>
          </v:shape>
        </w:pict>
      </w:r>
      <w:r w:rsidR="00200FD2" w:rsidRPr="00C471FF">
        <w:rPr>
          <w:color w:val="auto"/>
        </w:rPr>
        <w:fldChar w:fldCharType="end"/>
      </w:r>
      <w:r w:rsidRPr="00C471FF">
        <w:rPr>
          <w:color w:val="auto"/>
        </w:rPr>
        <w:t>, если:</w:t>
      </w:r>
    </w:p>
    <w:p w14:paraId="2297E66F" w14:textId="77777777" w:rsidR="00255909" w:rsidRPr="00C471FF" w:rsidRDefault="00200FD2" w:rsidP="00D47172">
      <w:pPr>
        <w:numPr>
          <w:ilvl w:val="1"/>
          <w:numId w:val="15"/>
        </w:numPr>
        <w:tabs>
          <w:tab w:val="left" w:pos="709"/>
        </w:tabs>
        <w:suppressAutoHyphens/>
        <w:overflowPunct/>
        <w:autoSpaceDE/>
        <w:autoSpaceDN/>
        <w:adjustRightInd/>
        <w:spacing w:after="200" w:line="276" w:lineRule="auto"/>
        <w:rPr>
          <w:color w:val="auto"/>
        </w:rPr>
      </w:pPr>
      <w:r w:rsidRPr="00C471FF">
        <w:rPr>
          <w:color w:val="auto"/>
        </w:rPr>
        <w:fldChar w:fldCharType="begin"/>
      </w:r>
      <w:r w:rsidR="00255909" w:rsidRPr="00C471FF">
        <w:rPr>
          <w:color w:val="auto"/>
        </w:rPr>
        <w:instrText xml:space="preserve"> QUOTE </w:instrText>
      </w:r>
      <w:r w:rsidR="00B0678F">
        <w:rPr>
          <w:color w:val="auto"/>
          <w:position w:val="-11"/>
        </w:rPr>
        <w:pict w14:anchorId="211BA006">
          <v:shape id="_x0000_i1033" type="#_x0000_t75" style="width:317.25pt;height:16.5pt" equationxml="&lt;">
            <v:imagedata r:id="rId30" o:title="" chromakey="white"/>
          </v:shape>
        </w:pict>
      </w:r>
      <w:r w:rsidR="00255909" w:rsidRPr="00C471FF">
        <w:rPr>
          <w:color w:val="auto"/>
        </w:rPr>
        <w:instrText xml:space="preserve"> </w:instrText>
      </w:r>
      <w:r w:rsidRPr="00C471FF">
        <w:rPr>
          <w:color w:val="auto"/>
        </w:rPr>
        <w:fldChar w:fldCharType="separate"/>
      </w:r>
      <w:r w:rsidR="00B0678F">
        <w:rPr>
          <w:color w:val="auto"/>
          <w:position w:val="-11"/>
        </w:rPr>
        <w:pict w14:anchorId="3BD6D814">
          <v:shape id="_x0000_i1034" type="#_x0000_t75" style="width:317.25pt;height:16.5pt" equationxml="&lt;">
            <v:imagedata r:id="rId30" o:title="" chromakey="white"/>
          </v:shape>
        </w:pict>
      </w:r>
      <w:r w:rsidRPr="00C471FF">
        <w:rPr>
          <w:color w:val="auto"/>
        </w:rPr>
        <w:fldChar w:fldCharType="end"/>
      </w:r>
      <w:r w:rsidR="00255909" w:rsidRPr="00C471FF">
        <w:rPr>
          <w:color w:val="auto"/>
        </w:rPr>
        <w:t>;</w:t>
      </w:r>
    </w:p>
    <w:p w14:paraId="386FEA3F" w14:textId="77777777" w:rsidR="00255909" w:rsidRPr="00C471FF" w:rsidRDefault="00255909" w:rsidP="00D47172">
      <w:pPr>
        <w:numPr>
          <w:ilvl w:val="1"/>
          <w:numId w:val="15"/>
        </w:numPr>
        <w:tabs>
          <w:tab w:val="left" w:pos="709"/>
        </w:tabs>
        <w:suppressAutoHyphens/>
        <w:overflowPunct/>
        <w:autoSpaceDE/>
        <w:autoSpaceDN/>
        <w:adjustRightInd/>
        <w:spacing w:after="200" w:line="276" w:lineRule="auto"/>
        <w:rPr>
          <w:color w:val="auto"/>
        </w:rPr>
      </w:pPr>
      <w:r w:rsidRPr="00C471FF">
        <w:rPr>
          <w:color w:val="auto"/>
        </w:rPr>
        <w:t xml:space="preserve">строки </w:t>
      </w:r>
      <w:r w:rsidR="00200FD2" w:rsidRPr="00C471FF">
        <w:rPr>
          <w:color w:val="auto"/>
        </w:rPr>
        <w:fldChar w:fldCharType="begin"/>
      </w:r>
      <w:r w:rsidRPr="00C471FF">
        <w:rPr>
          <w:color w:val="auto"/>
        </w:rPr>
        <w:instrText xml:space="preserve"> QUOTE </w:instrText>
      </w:r>
      <w:r w:rsidR="00B0678F">
        <w:rPr>
          <w:color w:val="auto"/>
          <w:position w:val="-11"/>
        </w:rPr>
        <w:pict w14:anchorId="3C2C3F33">
          <v:shape id="_x0000_i1035" type="#_x0000_t75" style="width:164.25pt;height:16.5pt" equationxml="&lt;">
            <v:imagedata r:id="rId31" o:title="" chromakey="white"/>
          </v:shape>
        </w:pict>
      </w:r>
      <w:r w:rsidRPr="00C471FF">
        <w:rPr>
          <w:color w:val="auto"/>
        </w:rPr>
        <w:instrText xml:space="preserve"> </w:instrText>
      </w:r>
      <w:r w:rsidR="00200FD2" w:rsidRPr="00C471FF">
        <w:rPr>
          <w:color w:val="auto"/>
        </w:rPr>
        <w:fldChar w:fldCharType="separate"/>
      </w:r>
      <w:r w:rsidR="00B0678F">
        <w:rPr>
          <w:color w:val="auto"/>
          <w:position w:val="-11"/>
        </w:rPr>
        <w:pict w14:anchorId="08814965">
          <v:shape id="_x0000_i1036" type="#_x0000_t75" style="width:164.25pt;height:16.5pt" equationxml="&lt;">
            <v:imagedata r:id="rId31" o:title="" chromakey="white"/>
          </v:shape>
        </w:pict>
      </w:r>
      <w:r w:rsidR="00200FD2" w:rsidRPr="00C471FF">
        <w:rPr>
          <w:color w:val="auto"/>
        </w:rPr>
        <w:fldChar w:fldCharType="end"/>
      </w:r>
      <w:r w:rsidRPr="00C471FF">
        <w:rPr>
          <w:color w:val="auto"/>
        </w:rPr>
        <w:t xml:space="preserve"> линейно независимы (здесь </w:t>
      </w:r>
      <w:r w:rsidR="00200FD2" w:rsidRPr="00C471FF">
        <w:rPr>
          <w:color w:val="auto"/>
        </w:rPr>
        <w:fldChar w:fldCharType="begin"/>
      </w:r>
      <w:r w:rsidRPr="00C471FF">
        <w:rPr>
          <w:color w:val="auto"/>
        </w:rPr>
        <w:instrText xml:space="preserve"> QUOTE </w:instrText>
      </w:r>
      <w:r w:rsidR="00B0678F">
        <w:rPr>
          <w:color w:val="auto"/>
          <w:position w:val="-11"/>
        </w:rPr>
        <w:pict w14:anchorId="62E94E34">
          <v:shape id="_x0000_i1037" type="#_x0000_t75" style="width:10.5pt;height:16.5pt" equationxml="&lt;">
            <v:imagedata r:id="rId32" o:title="" chromakey="white"/>
          </v:shape>
        </w:pict>
      </w:r>
      <w:r w:rsidRPr="00C471FF">
        <w:rPr>
          <w:color w:val="auto"/>
        </w:rPr>
        <w:instrText xml:space="preserve"> </w:instrText>
      </w:r>
      <w:r w:rsidR="00200FD2" w:rsidRPr="00C471FF">
        <w:rPr>
          <w:color w:val="auto"/>
        </w:rPr>
        <w:fldChar w:fldCharType="separate"/>
      </w:r>
      <w:r w:rsidR="00B0678F">
        <w:rPr>
          <w:color w:val="auto"/>
          <w:position w:val="-11"/>
        </w:rPr>
        <w:pict w14:anchorId="2B6A08AB">
          <v:shape id="_x0000_i1038" type="#_x0000_t75" style="width:10.5pt;height:16.5pt" equationxml="&lt;">
            <v:imagedata r:id="rId32" o:title="" chromakey="white"/>
          </v:shape>
        </w:pict>
      </w:r>
      <w:r w:rsidR="00200FD2" w:rsidRPr="00C471FF">
        <w:rPr>
          <w:color w:val="auto"/>
        </w:rPr>
        <w:fldChar w:fldCharType="end"/>
      </w:r>
      <w:r w:rsidRPr="00C471FF">
        <w:rPr>
          <w:color w:val="auto"/>
        </w:rPr>
        <w:t xml:space="preserve">- строки матрицы </w:t>
      </w:r>
      <w:r w:rsidR="00200FD2" w:rsidRPr="00C471FF">
        <w:rPr>
          <w:color w:val="auto"/>
        </w:rPr>
        <w:fldChar w:fldCharType="begin"/>
      </w:r>
      <w:r w:rsidRPr="00C471FF">
        <w:rPr>
          <w:color w:val="auto"/>
        </w:rPr>
        <w:instrText xml:space="preserve"> QUOTE </w:instrText>
      </w:r>
      <w:r w:rsidR="00B0678F">
        <w:rPr>
          <w:color w:val="auto"/>
          <w:position w:val="-11"/>
        </w:rPr>
        <w:pict w14:anchorId="1DDB518E">
          <v:shape id="_x0000_i1039" type="#_x0000_t75" style="width:6.75pt;height:16.5pt" equationxml="&lt;">
            <v:imagedata r:id="rId33" o:title="" chromakey="white"/>
          </v:shape>
        </w:pict>
      </w:r>
      <w:r w:rsidRPr="00C471FF">
        <w:rPr>
          <w:color w:val="auto"/>
        </w:rPr>
        <w:instrText xml:space="preserve"> </w:instrText>
      </w:r>
      <w:r w:rsidR="00200FD2" w:rsidRPr="00C471FF">
        <w:rPr>
          <w:color w:val="auto"/>
        </w:rPr>
        <w:fldChar w:fldCharType="separate"/>
      </w:r>
      <w:r w:rsidR="00B0678F">
        <w:rPr>
          <w:color w:val="auto"/>
          <w:position w:val="-11"/>
        </w:rPr>
        <w:pict w14:anchorId="01D4685E">
          <v:shape id="_x0000_i1040" type="#_x0000_t75" style="width:6.75pt;height:16.5pt" equationxml="&lt;">
            <v:imagedata r:id="rId33" o:title="" chromakey="white"/>
          </v:shape>
        </w:pict>
      </w:r>
      <w:r w:rsidR="00200FD2" w:rsidRPr="00C471FF">
        <w:rPr>
          <w:color w:val="auto"/>
        </w:rPr>
        <w:fldChar w:fldCharType="end"/>
      </w:r>
      <w:r w:rsidRPr="00C471FF">
        <w:rPr>
          <w:color w:val="auto"/>
        </w:rPr>
        <w:t xml:space="preserve">). </w:t>
      </w:r>
    </w:p>
    <w:p w14:paraId="387A3606" w14:textId="77777777" w:rsidR="00255909" w:rsidRPr="00C471FF" w:rsidRDefault="00255909">
      <w:pPr>
        <w:ind w:firstLine="0"/>
        <w:rPr>
          <w:color w:val="auto"/>
        </w:rPr>
      </w:pPr>
      <w:r w:rsidRPr="00C471FF">
        <w:rPr>
          <w:b/>
          <w:color w:val="auto"/>
        </w:rPr>
        <w:t>Замечание 1.</w:t>
      </w:r>
      <w:r w:rsidRPr="00C471FF">
        <w:rPr>
          <w:color w:val="auto"/>
        </w:rPr>
        <w:t xml:space="preserve"> Если для вектора </w:t>
      </w:r>
      <w:r w:rsidR="00200FD2" w:rsidRPr="00C471FF">
        <w:rPr>
          <w:color w:val="auto"/>
        </w:rPr>
        <w:fldChar w:fldCharType="begin"/>
      </w:r>
      <w:r w:rsidRPr="00C471FF">
        <w:rPr>
          <w:color w:val="auto"/>
        </w:rPr>
        <w:instrText xml:space="preserve"> QUOTE </w:instrText>
      </w:r>
      <w:r w:rsidR="00B0678F">
        <w:rPr>
          <w:color w:val="auto"/>
          <w:position w:val="-11"/>
        </w:rPr>
        <w:pict w14:anchorId="4CB47EF7">
          <v:shape id="_x0000_i1041" type="#_x0000_t75" style="width:6pt;height:16.5pt" equationxml="&lt;">
            <v:imagedata r:id="rId34" o:title="" chromakey="white"/>
          </v:shape>
        </w:pict>
      </w:r>
      <w:r w:rsidRPr="00C471FF">
        <w:rPr>
          <w:color w:val="auto"/>
        </w:rPr>
        <w:instrText xml:space="preserve"> </w:instrText>
      </w:r>
      <w:r w:rsidR="00200FD2" w:rsidRPr="00C471FF">
        <w:rPr>
          <w:color w:val="auto"/>
        </w:rPr>
        <w:fldChar w:fldCharType="separate"/>
      </w:r>
      <w:r w:rsidR="00B0678F">
        <w:rPr>
          <w:color w:val="auto"/>
          <w:position w:val="-11"/>
        </w:rPr>
        <w:pict w14:anchorId="4377B900">
          <v:shape id="_x0000_i1042" type="#_x0000_t75" style="width:6pt;height:16.5pt" equationxml="&lt;">
            <v:imagedata r:id="rId34" o:title="" chromakey="white"/>
          </v:shape>
        </w:pict>
      </w:r>
      <w:r w:rsidR="00200FD2" w:rsidRPr="00C471FF">
        <w:rPr>
          <w:color w:val="auto"/>
        </w:rPr>
        <w:fldChar w:fldCharType="end"/>
      </w:r>
      <w:r w:rsidRPr="00C471FF">
        <w:rPr>
          <w:color w:val="auto"/>
        </w:rPr>
        <w:t xml:space="preserve"> выполнено только первое требование определения 1, назовем его вектором неполного относительного порядка (НОП).</w:t>
      </w:r>
    </w:p>
    <w:p w14:paraId="4377546E" w14:textId="77777777" w:rsidR="00255909" w:rsidRPr="00C471FF" w:rsidRDefault="00255909">
      <w:pPr>
        <w:ind w:firstLine="0"/>
        <w:rPr>
          <w:color w:val="auto"/>
        </w:rPr>
      </w:pPr>
      <w:r w:rsidRPr="00C471FF">
        <w:rPr>
          <w:b/>
          <w:color w:val="auto"/>
        </w:rPr>
        <w:t>Замечание 2.</w:t>
      </w:r>
      <w:r w:rsidRPr="00C471FF">
        <w:rPr>
          <w:color w:val="auto"/>
        </w:rPr>
        <w:t xml:space="preserve"> Условия 1) и 2) могут быть несовместны (см. [2, стр. 72]).</w:t>
      </w:r>
    </w:p>
    <w:p w14:paraId="53EEC80B" w14:textId="77777777" w:rsidR="00255909" w:rsidRPr="00C471FF" w:rsidRDefault="00255909">
      <w:pPr>
        <w:ind w:firstLine="0"/>
        <w:rPr>
          <w:color w:val="auto"/>
        </w:rPr>
      </w:pPr>
      <w:r w:rsidRPr="00C471FF">
        <w:rPr>
          <w:b/>
          <w:color w:val="auto"/>
        </w:rPr>
        <w:t>Замечание 3.</w:t>
      </w:r>
      <w:r w:rsidRPr="00C471FF">
        <w:rPr>
          <w:color w:val="auto"/>
        </w:rPr>
        <w:t xml:space="preserve"> Некоторые системы (но не все) невырожденным преобразованием выходов могут быть приведены к виду с относительным порядком.</w:t>
      </w:r>
    </w:p>
    <w:p w14:paraId="0A7D1DCC" w14:textId="77777777" w:rsidR="00255909" w:rsidRPr="00C471FF" w:rsidRDefault="00255909">
      <w:pPr>
        <w:rPr>
          <w:color w:val="auto"/>
        </w:rPr>
      </w:pPr>
      <w:r w:rsidRPr="00C471FF">
        <w:rPr>
          <w:color w:val="auto"/>
        </w:rPr>
        <w:t xml:space="preserve">В силу замечания 2 и того факта, что выполнение определения 1 является необходимым условием применимости некоторых известных алгоритмов управления, целесообразной становится задача отыскания линейного преобразования T, приводящего систему к виду с ОП, либо доказательство его отсутствия. </w:t>
      </w:r>
      <w:r w:rsidRPr="00C471FF">
        <w:rPr>
          <w:color w:val="auto"/>
        </w:rPr>
        <w:br/>
        <w:t>Для решения данной задачи рассматривается следующее обобщение определения 1:</w:t>
      </w:r>
    </w:p>
    <w:p w14:paraId="7CECDFBE" w14:textId="77777777" w:rsidR="00255909" w:rsidRPr="00C471FF" w:rsidRDefault="00255909">
      <w:pPr>
        <w:ind w:firstLine="0"/>
        <w:rPr>
          <w:color w:val="auto"/>
        </w:rPr>
      </w:pPr>
      <w:r w:rsidRPr="00C471FF">
        <w:rPr>
          <w:b/>
          <w:color w:val="auto"/>
        </w:rPr>
        <w:t>Определение 2.</w:t>
      </w:r>
      <w:r w:rsidRPr="00C471FF">
        <w:rPr>
          <w:color w:val="auto"/>
        </w:rPr>
        <w:t xml:space="preserve"> Вектор </w:t>
      </w:r>
      <w:r w:rsidR="00200FD2" w:rsidRPr="00C471FF">
        <w:rPr>
          <w:color w:val="auto"/>
        </w:rPr>
        <w:fldChar w:fldCharType="begin"/>
      </w:r>
      <w:r w:rsidRPr="00C471FF">
        <w:rPr>
          <w:color w:val="auto"/>
        </w:rPr>
        <w:instrText xml:space="preserve"> QUOTE </w:instrText>
      </w:r>
      <w:r w:rsidR="00B0678F">
        <w:rPr>
          <w:color w:val="auto"/>
          <w:position w:val="-11"/>
        </w:rPr>
        <w:pict w14:anchorId="63011BBA">
          <v:shape id="_x0000_i1043" type="#_x0000_t75" style="width:82.5pt;height:16.5pt" equationxml="&lt;">
            <v:imagedata r:id="rId28" o:title="" chromakey="white"/>
          </v:shape>
        </w:pict>
      </w:r>
      <w:r w:rsidRPr="00C471FF">
        <w:rPr>
          <w:color w:val="auto"/>
        </w:rPr>
        <w:instrText xml:space="preserve"> </w:instrText>
      </w:r>
      <w:r w:rsidR="00200FD2" w:rsidRPr="00C471FF">
        <w:rPr>
          <w:color w:val="auto"/>
        </w:rPr>
        <w:fldChar w:fldCharType="separate"/>
      </w:r>
      <w:r w:rsidR="00B0678F">
        <w:rPr>
          <w:color w:val="auto"/>
          <w:position w:val="-11"/>
        </w:rPr>
        <w:pict w14:anchorId="3C918989">
          <v:shape id="_x0000_i1044" type="#_x0000_t75" style="width:82.5pt;height:16.5pt" equationxml="&lt;">
            <v:imagedata r:id="rId28" o:title="" chromakey="white"/>
          </v:shape>
        </w:pict>
      </w:r>
      <w:r w:rsidR="00200FD2" w:rsidRPr="00C471FF">
        <w:rPr>
          <w:color w:val="auto"/>
        </w:rPr>
        <w:fldChar w:fldCharType="end"/>
      </w:r>
      <w:r w:rsidRPr="00C471FF">
        <w:rPr>
          <w:color w:val="auto"/>
        </w:rPr>
        <w:t xml:space="preserve"> называет</w:t>
      </w:r>
      <w:r w:rsidRPr="00C471FF">
        <w:rPr>
          <w:color w:val="auto"/>
          <w:lang w:val="en-US"/>
        </w:rPr>
        <w:t>c</w:t>
      </w:r>
      <w:r w:rsidRPr="00C471FF">
        <w:rPr>
          <w:color w:val="auto"/>
        </w:rPr>
        <w:t xml:space="preserve">я главным неполным относительным порядком (ГНОП) для системы, заданной матрицами </w:t>
      </w:r>
      <w:r w:rsidR="00200FD2" w:rsidRPr="00C471FF">
        <w:rPr>
          <w:color w:val="auto"/>
        </w:rPr>
        <w:fldChar w:fldCharType="begin"/>
      </w:r>
      <w:r w:rsidRPr="00C471FF">
        <w:rPr>
          <w:color w:val="auto"/>
        </w:rPr>
        <w:instrText xml:space="preserve"> QUOTE </w:instrText>
      </w:r>
      <w:r w:rsidR="00B0678F">
        <w:rPr>
          <w:color w:val="auto"/>
          <w:position w:val="-11"/>
        </w:rPr>
        <w:pict w14:anchorId="365613E1">
          <v:shape id="_x0000_i1045" type="#_x0000_t75" style="width:33pt;height:16.5pt" equationxml="&lt;">
            <v:imagedata r:id="rId29" o:title="" chromakey="white"/>
          </v:shape>
        </w:pict>
      </w:r>
      <w:r w:rsidRPr="00C471FF">
        <w:rPr>
          <w:color w:val="auto"/>
        </w:rPr>
        <w:instrText xml:space="preserve"> </w:instrText>
      </w:r>
      <w:r w:rsidR="00200FD2" w:rsidRPr="00C471FF">
        <w:rPr>
          <w:color w:val="auto"/>
        </w:rPr>
        <w:fldChar w:fldCharType="separate"/>
      </w:r>
      <w:r w:rsidR="00B0678F">
        <w:rPr>
          <w:color w:val="auto"/>
          <w:position w:val="-11"/>
        </w:rPr>
        <w:pict w14:anchorId="1F4560AD">
          <v:shape id="_x0000_i1046" type="#_x0000_t75" style="width:32.25pt;height:16.5pt" equationxml="&lt;">
            <v:imagedata r:id="rId29" o:title="" chromakey="white"/>
          </v:shape>
        </w:pict>
      </w:r>
      <w:r w:rsidR="00200FD2" w:rsidRPr="00C471FF">
        <w:rPr>
          <w:color w:val="auto"/>
        </w:rPr>
        <w:fldChar w:fldCharType="end"/>
      </w:r>
      <w:r w:rsidRPr="00C471FF">
        <w:rPr>
          <w:color w:val="auto"/>
        </w:rPr>
        <w:t xml:space="preserve">, если </w:t>
      </w:r>
    </w:p>
    <w:p w14:paraId="2650648D" w14:textId="77777777" w:rsidR="00255909" w:rsidRPr="00C471FF" w:rsidRDefault="00200FD2" w:rsidP="00D47172">
      <w:pPr>
        <w:pStyle w:val="a0"/>
        <w:numPr>
          <w:ilvl w:val="0"/>
          <w:numId w:val="16"/>
        </w:numPr>
        <w:tabs>
          <w:tab w:val="left" w:pos="709"/>
          <w:tab w:val="left" w:pos="1429"/>
        </w:tabs>
        <w:suppressAutoHyphens/>
        <w:overflowPunct/>
        <w:autoSpaceDE/>
        <w:autoSpaceDN/>
        <w:adjustRightInd/>
        <w:spacing w:after="200" w:line="276" w:lineRule="auto"/>
        <w:rPr>
          <w:color w:val="auto"/>
        </w:rPr>
      </w:pPr>
      <w:r w:rsidRPr="00C471FF">
        <w:rPr>
          <w:color w:val="auto"/>
        </w:rPr>
        <w:fldChar w:fldCharType="begin"/>
      </w:r>
      <w:r w:rsidR="00255909" w:rsidRPr="00C471FF">
        <w:rPr>
          <w:color w:val="auto"/>
        </w:rPr>
        <w:instrText xml:space="preserve"> QUOTE </w:instrText>
      </w:r>
      <w:r w:rsidR="00B0678F">
        <w:rPr>
          <w:color w:val="auto"/>
          <w:position w:val="-11"/>
        </w:rPr>
        <w:pict w14:anchorId="439AA0B1">
          <v:shape id="_x0000_i1047" type="#_x0000_t75" style="width:317.25pt;height:16.5pt" equationxml="&lt;">
            <v:imagedata r:id="rId35" o:title="" chromakey="white"/>
          </v:shape>
        </w:pict>
      </w:r>
      <w:r w:rsidR="00255909" w:rsidRPr="00C471FF">
        <w:rPr>
          <w:color w:val="auto"/>
        </w:rPr>
        <w:instrText xml:space="preserve"> </w:instrText>
      </w:r>
      <w:r w:rsidRPr="00C471FF">
        <w:rPr>
          <w:color w:val="auto"/>
        </w:rPr>
        <w:fldChar w:fldCharType="separate"/>
      </w:r>
      <w:r w:rsidR="00B0678F">
        <w:rPr>
          <w:color w:val="auto"/>
          <w:position w:val="-11"/>
        </w:rPr>
        <w:pict w14:anchorId="1E1389F5">
          <v:shape id="_x0000_i1048" type="#_x0000_t75" style="width:317.25pt;height:16.5pt" equationxml="&lt;">
            <v:imagedata r:id="rId35" o:title="" chromakey="white"/>
          </v:shape>
        </w:pict>
      </w:r>
      <w:r w:rsidRPr="00C471FF">
        <w:rPr>
          <w:color w:val="auto"/>
        </w:rPr>
        <w:fldChar w:fldCharType="end"/>
      </w:r>
      <w:r w:rsidR="00255909" w:rsidRPr="00C471FF">
        <w:rPr>
          <w:color w:val="auto"/>
        </w:rPr>
        <w:t>;</w:t>
      </w:r>
    </w:p>
    <w:p w14:paraId="752E37AE" w14:textId="77777777" w:rsidR="00255909" w:rsidRPr="00C471FF" w:rsidRDefault="00255909" w:rsidP="00D47172">
      <w:pPr>
        <w:pStyle w:val="a0"/>
        <w:numPr>
          <w:ilvl w:val="0"/>
          <w:numId w:val="16"/>
        </w:numPr>
        <w:tabs>
          <w:tab w:val="left" w:pos="709"/>
          <w:tab w:val="left" w:pos="1429"/>
        </w:tabs>
        <w:suppressAutoHyphens/>
        <w:overflowPunct/>
        <w:autoSpaceDE/>
        <w:autoSpaceDN/>
        <w:adjustRightInd/>
        <w:spacing w:after="200" w:line="276" w:lineRule="auto"/>
        <w:rPr>
          <w:color w:val="auto"/>
        </w:rPr>
      </w:pPr>
      <w:r w:rsidRPr="00C471FF">
        <w:rPr>
          <w:color w:val="auto"/>
        </w:rPr>
        <w:t xml:space="preserve">для любого набора индексов </w:t>
      </w:r>
      <w:r w:rsidR="00200FD2" w:rsidRPr="00C471FF">
        <w:rPr>
          <w:color w:val="auto"/>
        </w:rPr>
        <w:fldChar w:fldCharType="begin"/>
      </w:r>
      <w:r w:rsidRPr="00C471FF">
        <w:rPr>
          <w:color w:val="auto"/>
        </w:rPr>
        <w:instrText xml:space="preserve"> QUOTE </w:instrText>
      </w:r>
      <w:r w:rsidR="00B0678F">
        <w:rPr>
          <w:color w:val="auto"/>
          <w:position w:val="-14"/>
        </w:rPr>
        <w:pict w14:anchorId="6EA045CE">
          <v:shape id="_x0000_i1049" type="#_x0000_t75" style="width:54.75pt;height:17.25pt" equationxml="&lt;">
            <v:imagedata r:id="rId36" o:title="" chromakey="white"/>
          </v:shape>
        </w:pict>
      </w:r>
      <w:r w:rsidRPr="00C471FF">
        <w:rPr>
          <w:color w:val="auto"/>
        </w:rPr>
        <w:instrText xml:space="preserve"> </w:instrText>
      </w:r>
      <w:r w:rsidR="00200FD2" w:rsidRPr="00C471FF">
        <w:rPr>
          <w:color w:val="auto"/>
        </w:rPr>
        <w:fldChar w:fldCharType="separate"/>
      </w:r>
      <w:r w:rsidR="00B0678F">
        <w:rPr>
          <w:color w:val="auto"/>
          <w:position w:val="-14"/>
        </w:rPr>
        <w:pict w14:anchorId="15A2ECD2">
          <v:shape id="_x0000_i1050" type="#_x0000_t75" style="width:54.75pt;height:17.25pt" equationxml="&lt;">
            <v:imagedata r:id="rId36" o:title="" chromakey="white"/>
          </v:shape>
        </w:pict>
      </w:r>
      <w:r w:rsidR="00200FD2" w:rsidRPr="00C471FF">
        <w:rPr>
          <w:color w:val="auto"/>
        </w:rPr>
        <w:fldChar w:fldCharType="end"/>
      </w:r>
      <w:r w:rsidRPr="00C471FF">
        <w:rPr>
          <w:color w:val="auto"/>
        </w:rPr>
        <w:t xml:space="preserve">такого, что </w:t>
      </w:r>
      <w:r w:rsidR="00200FD2" w:rsidRPr="00C471FF">
        <w:rPr>
          <w:color w:val="auto"/>
        </w:rPr>
        <w:fldChar w:fldCharType="begin"/>
      </w:r>
      <w:r w:rsidRPr="00C471FF">
        <w:rPr>
          <w:color w:val="auto"/>
        </w:rPr>
        <w:instrText xml:space="preserve"> QUOTE </w:instrText>
      </w:r>
      <w:r w:rsidR="00B0678F">
        <w:rPr>
          <w:color w:val="auto"/>
          <w:position w:val="-17"/>
        </w:rPr>
        <w:pict w14:anchorId="2663E6DE">
          <v:shape id="_x0000_i1051" type="#_x0000_t75" style="width:101.25pt;height:19.5pt" equationxml="&lt;">
            <v:imagedata r:id="rId37" o:title="" chromakey="white"/>
          </v:shape>
        </w:pict>
      </w:r>
      <w:r w:rsidRPr="00C471FF">
        <w:rPr>
          <w:color w:val="auto"/>
        </w:rPr>
        <w:instrText xml:space="preserve"> </w:instrText>
      </w:r>
      <w:r w:rsidR="00200FD2" w:rsidRPr="00C471FF">
        <w:rPr>
          <w:color w:val="auto"/>
        </w:rPr>
        <w:fldChar w:fldCharType="separate"/>
      </w:r>
      <w:r w:rsidR="00B0678F">
        <w:rPr>
          <w:color w:val="auto"/>
          <w:position w:val="-17"/>
        </w:rPr>
        <w:pict w14:anchorId="619C9D6D">
          <v:shape id="_x0000_i1052" type="#_x0000_t75" style="width:101.25pt;height:19.5pt" equationxml="&lt;">
            <v:imagedata r:id="rId37" o:title="" chromakey="white"/>
          </v:shape>
        </w:pict>
      </w:r>
      <w:r w:rsidR="00200FD2" w:rsidRPr="00C471FF">
        <w:rPr>
          <w:color w:val="auto"/>
        </w:rPr>
        <w:fldChar w:fldCharType="end"/>
      </w:r>
      <w:r w:rsidRPr="00C471FF">
        <w:rPr>
          <w:color w:val="auto"/>
        </w:rPr>
        <w:t xml:space="preserve">, строки </w:t>
      </w:r>
      <w:r w:rsidR="00200FD2" w:rsidRPr="00C471FF">
        <w:rPr>
          <w:color w:val="auto"/>
        </w:rPr>
        <w:fldChar w:fldCharType="begin"/>
      </w:r>
      <w:r w:rsidRPr="00C471FF">
        <w:rPr>
          <w:color w:val="auto"/>
        </w:rPr>
        <w:instrText xml:space="preserve"> QUOTE </w:instrText>
      </w:r>
      <w:r w:rsidR="00B0678F">
        <w:rPr>
          <w:color w:val="auto"/>
          <w:position w:val="-17"/>
        </w:rPr>
        <w:pict w14:anchorId="50504313">
          <v:shape id="_x0000_i1053" type="#_x0000_t75" style="width:187.5pt;height:21pt" equationxml="&lt;">
            <v:imagedata r:id="rId38" o:title="" chromakey="white"/>
          </v:shape>
        </w:pict>
      </w:r>
      <w:r w:rsidRPr="00C471FF">
        <w:rPr>
          <w:color w:val="auto"/>
        </w:rPr>
        <w:instrText xml:space="preserve"> </w:instrText>
      </w:r>
      <w:r w:rsidR="00200FD2" w:rsidRPr="00C471FF">
        <w:rPr>
          <w:color w:val="auto"/>
        </w:rPr>
        <w:fldChar w:fldCharType="separate"/>
      </w:r>
      <w:r w:rsidR="00B0678F">
        <w:rPr>
          <w:color w:val="auto"/>
          <w:position w:val="-17"/>
        </w:rPr>
        <w:pict w14:anchorId="322A1FFF">
          <v:shape id="_x0000_i1054" type="#_x0000_t75" style="width:187.5pt;height:21pt" equationxml="&lt;">
            <v:imagedata r:id="rId38" o:title="" chromakey="white"/>
          </v:shape>
        </w:pict>
      </w:r>
      <w:r w:rsidR="00200FD2" w:rsidRPr="00C471FF">
        <w:rPr>
          <w:color w:val="auto"/>
        </w:rPr>
        <w:fldChar w:fldCharType="end"/>
      </w:r>
      <w:r w:rsidRPr="00C471FF">
        <w:rPr>
          <w:color w:val="auto"/>
        </w:rPr>
        <w:t xml:space="preserve"> линейно независимы.</w:t>
      </w:r>
    </w:p>
    <w:p w14:paraId="091B12D6" w14:textId="77777777" w:rsidR="00255909" w:rsidRPr="00C471FF" w:rsidRDefault="00255909">
      <w:pPr>
        <w:ind w:firstLine="0"/>
        <w:rPr>
          <w:color w:val="auto"/>
        </w:rPr>
      </w:pPr>
      <w:r w:rsidRPr="00C471FF">
        <w:rPr>
          <w:b/>
          <w:color w:val="auto"/>
        </w:rPr>
        <w:t xml:space="preserve">Определение 3. </w:t>
      </w:r>
      <w:r w:rsidRPr="00C471FF">
        <w:rPr>
          <w:color w:val="auto"/>
        </w:rPr>
        <w:t xml:space="preserve">Систему, заданную матрицами </w:t>
      </w:r>
      <w:r w:rsidR="00200FD2" w:rsidRPr="00C471FF">
        <w:rPr>
          <w:color w:val="auto"/>
        </w:rPr>
        <w:fldChar w:fldCharType="begin"/>
      </w:r>
      <w:r w:rsidRPr="00C471FF">
        <w:rPr>
          <w:color w:val="auto"/>
        </w:rPr>
        <w:instrText xml:space="preserve"> QUOTE </w:instrText>
      </w:r>
      <w:r w:rsidR="00B0678F">
        <w:rPr>
          <w:color w:val="auto"/>
          <w:position w:val="-11"/>
        </w:rPr>
        <w:pict w14:anchorId="151A494A">
          <v:shape id="_x0000_i1055" type="#_x0000_t75" style="width:33pt;height:16.5pt" equationxml="&lt;">
            <v:imagedata r:id="rId29" o:title="" chromakey="white"/>
          </v:shape>
        </w:pict>
      </w:r>
      <w:r w:rsidRPr="00C471FF">
        <w:rPr>
          <w:color w:val="auto"/>
        </w:rPr>
        <w:instrText xml:space="preserve"> </w:instrText>
      </w:r>
      <w:r w:rsidR="00200FD2" w:rsidRPr="00C471FF">
        <w:rPr>
          <w:color w:val="auto"/>
        </w:rPr>
        <w:fldChar w:fldCharType="separate"/>
      </w:r>
      <w:r w:rsidR="00B0678F">
        <w:rPr>
          <w:color w:val="auto"/>
          <w:position w:val="-11"/>
        </w:rPr>
        <w:pict w14:anchorId="2C7A5295">
          <v:shape id="_x0000_i1056" type="#_x0000_t75" style="width:32.25pt;height:16.5pt" equationxml="&lt;">
            <v:imagedata r:id="rId29" o:title="" chromakey="white"/>
          </v:shape>
        </w:pict>
      </w:r>
      <w:r w:rsidR="00200FD2" w:rsidRPr="00C471FF">
        <w:rPr>
          <w:color w:val="auto"/>
        </w:rPr>
        <w:fldChar w:fldCharType="end"/>
      </w:r>
      <w:r w:rsidRPr="00C471FF">
        <w:rPr>
          <w:color w:val="auto"/>
        </w:rPr>
        <w:t xml:space="preserve">, назовем слабо приводимой, если </w:t>
      </w:r>
      <w:r w:rsidR="00200FD2" w:rsidRPr="00C471FF">
        <w:rPr>
          <w:color w:val="auto"/>
        </w:rPr>
        <w:fldChar w:fldCharType="begin"/>
      </w:r>
      <w:r w:rsidRPr="00C471FF">
        <w:rPr>
          <w:color w:val="auto"/>
        </w:rPr>
        <w:instrText xml:space="preserve"> QUOTE </w:instrText>
      </w:r>
      <w:r w:rsidR="00B0678F">
        <w:rPr>
          <w:color w:val="auto"/>
          <w:position w:val="-11"/>
        </w:rPr>
        <w:pict w14:anchorId="6BBEE888">
          <v:shape id="_x0000_i1057" type="#_x0000_t75" style="width:94.5pt;height:16.5pt" equationxml="&lt;">
            <v:imagedata r:id="rId39" o:title="" chromakey="white"/>
          </v:shape>
        </w:pict>
      </w:r>
      <w:r w:rsidRPr="00C471FF">
        <w:rPr>
          <w:color w:val="auto"/>
        </w:rPr>
        <w:instrText xml:space="preserve"> </w:instrText>
      </w:r>
      <w:r w:rsidR="00200FD2" w:rsidRPr="00C471FF">
        <w:rPr>
          <w:color w:val="auto"/>
        </w:rPr>
        <w:fldChar w:fldCharType="separate"/>
      </w:r>
      <w:r w:rsidR="00B0678F">
        <w:rPr>
          <w:color w:val="auto"/>
          <w:position w:val="-11"/>
        </w:rPr>
        <w:pict w14:anchorId="15EB9169">
          <v:shape id="_x0000_i1058" type="#_x0000_t75" style="width:94.5pt;height:16.5pt" equationxml="&lt;">
            <v:imagedata r:id="rId39" o:title="" chromakey="white"/>
          </v:shape>
        </w:pict>
      </w:r>
      <w:r w:rsidR="00200FD2" w:rsidRPr="00C471FF">
        <w:rPr>
          <w:color w:val="auto"/>
        </w:rPr>
        <w:fldChar w:fldCharType="end"/>
      </w:r>
      <w:r w:rsidRPr="00C471FF">
        <w:rPr>
          <w:color w:val="auto"/>
        </w:rPr>
        <w:t xml:space="preserve"> система </w:t>
      </w:r>
      <w:r w:rsidR="00200FD2" w:rsidRPr="00C471FF">
        <w:rPr>
          <w:color w:val="auto"/>
        </w:rPr>
        <w:fldChar w:fldCharType="begin"/>
      </w:r>
      <w:r w:rsidRPr="00C471FF">
        <w:rPr>
          <w:color w:val="auto"/>
        </w:rPr>
        <w:instrText xml:space="preserve"> QUOTE </w:instrText>
      </w:r>
      <w:r w:rsidR="00B0678F">
        <w:rPr>
          <w:color w:val="auto"/>
          <w:position w:val="-11"/>
        </w:rPr>
        <w:pict w14:anchorId="0936211F">
          <v:shape id="_x0000_i1059" type="#_x0000_t75" style="width:48pt;height:16.5pt" equationxml="&lt;">
            <v:imagedata r:id="rId40" o:title="" chromakey="white"/>
          </v:shape>
        </w:pict>
      </w:r>
      <w:r w:rsidRPr="00C471FF">
        <w:rPr>
          <w:color w:val="auto"/>
        </w:rPr>
        <w:instrText xml:space="preserve"> </w:instrText>
      </w:r>
      <w:r w:rsidR="00200FD2" w:rsidRPr="00C471FF">
        <w:rPr>
          <w:color w:val="auto"/>
        </w:rPr>
        <w:fldChar w:fldCharType="separate"/>
      </w:r>
      <w:r w:rsidR="00B0678F">
        <w:rPr>
          <w:color w:val="auto"/>
          <w:position w:val="-11"/>
        </w:rPr>
        <w:pict w14:anchorId="7CA149AC">
          <v:shape id="_x0000_i1060" type="#_x0000_t75" style="width:48pt;height:16.5pt" equationxml="&lt;">
            <v:imagedata r:id="rId40" o:title="" chromakey="white"/>
          </v:shape>
        </w:pict>
      </w:r>
      <w:r w:rsidR="00200FD2" w:rsidRPr="00C471FF">
        <w:rPr>
          <w:color w:val="auto"/>
        </w:rPr>
        <w:fldChar w:fldCharType="end"/>
      </w:r>
      <w:r w:rsidRPr="00C471FF">
        <w:rPr>
          <w:color w:val="auto"/>
        </w:rPr>
        <w:t xml:space="preserve"> имеет вектор НОП </w:t>
      </w:r>
      <w:r w:rsidR="00200FD2" w:rsidRPr="00C471FF">
        <w:rPr>
          <w:color w:val="auto"/>
        </w:rPr>
        <w:fldChar w:fldCharType="begin"/>
      </w:r>
      <w:r w:rsidRPr="00C471FF">
        <w:rPr>
          <w:color w:val="auto"/>
        </w:rPr>
        <w:instrText xml:space="preserve"> QUOTE </w:instrText>
      </w:r>
      <w:r w:rsidR="00B0678F">
        <w:rPr>
          <w:color w:val="auto"/>
          <w:position w:val="-11"/>
        </w:rPr>
        <w:pict w14:anchorId="52943A27">
          <v:shape id="_x0000_i1061" type="#_x0000_t75" style="width:6pt;height:16.5pt" equationxml="&lt;">
            <v:imagedata r:id="rId34" o:title="" chromakey="white"/>
          </v:shape>
        </w:pict>
      </w:r>
      <w:r w:rsidRPr="00C471FF">
        <w:rPr>
          <w:color w:val="auto"/>
        </w:rPr>
        <w:instrText xml:space="preserve"> </w:instrText>
      </w:r>
      <w:r w:rsidR="00200FD2" w:rsidRPr="00C471FF">
        <w:rPr>
          <w:color w:val="auto"/>
        </w:rPr>
        <w:fldChar w:fldCharType="separate"/>
      </w:r>
      <w:r w:rsidR="00B0678F">
        <w:rPr>
          <w:color w:val="auto"/>
          <w:position w:val="-11"/>
        </w:rPr>
        <w:pict w14:anchorId="1B87CEF3">
          <v:shape id="_x0000_i1062" type="#_x0000_t75" style="width:6pt;height:16.5pt" equationxml="&lt;">
            <v:imagedata r:id="rId34" o:title="" chromakey="white"/>
          </v:shape>
        </w:pict>
      </w:r>
      <w:r w:rsidR="00200FD2" w:rsidRPr="00C471FF">
        <w:rPr>
          <w:color w:val="auto"/>
        </w:rPr>
        <w:fldChar w:fldCharType="end"/>
      </w:r>
      <w:r w:rsidRPr="00C471FF">
        <w:rPr>
          <w:color w:val="auto"/>
        </w:rPr>
        <w:t>.</w:t>
      </w:r>
    </w:p>
    <w:p w14:paraId="6EAE62B2" w14:textId="77777777" w:rsidR="00255909" w:rsidRPr="00C471FF" w:rsidRDefault="00255909">
      <w:pPr>
        <w:ind w:firstLine="0"/>
        <w:rPr>
          <w:color w:val="auto"/>
        </w:rPr>
      </w:pPr>
      <w:r w:rsidRPr="00C471FF">
        <w:rPr>
          <w:color w:val="auto"/>
        </w:rPr>
        <w:t>Справедливы следующие утверждения:</w:t>
      </w:r>
    </w:p>
    <w:p w14:paraId="330D4764" w14:textId="77777777" w:rsidR="00255909" w:rsidRPr="00C471FF" w:rsidRDefault="00255909">
      <w:pPr>
        <w:ind w:firstLine="0"/>
        <w:rPr>
          <w:color w:val="auto"/>
        </w:rPr>
      </w:pPr>
      <w:r w:rsidRPr="00C471FF">
        <w:rPr>
          <w:b/>
          <w:color w:val="auto"/>
        </w:rPr>
        <w:t xml:space="preserve">Лемма 1. </w:t>
      </w:r>
      <w:r w:rsidRPr="00C471FF">
        <w:rPr>
          <w:color w:val="auto"/>
        </w:rPr>
        <w:t>Любая слабо приводимая система невырожденным преобразованием выходов может быть приведена к виду с ГНОП.</w:t>
      </w:r>
    </w:p>
    <w:p w14:paraId="1F78A391" w14:textId="77777777" w:rsidR="00255909" w:rsidRPr="00C471FF" w:rsidRDefault="00255909">
      <w:pPr>
        <w:ind w:firstLine="0"/>
        <w:rPr>
          <w:color w:val="auto"/>
        </w:rPr>
      </w:pPr>
      <w:r w:rsidRPr="00C471FF">
        <w:rPr>
          <w:b/>
          <w:color w:val="auto"/>
        </w:rPr>
        <w:t xml:space="preserve">Теорема 1. </w:t>
      </w:r>
      <w:r w:rsidRPr="00C471FF">
        <w:rPr>
          <w:color w:val="auto"/>
        </w:rPr>
        <w:t>Слабо</w:t>
      </w:r>
      <w:r w:rsidRPr="00C471FF">
        <w:rPr>
          <w:b/>
          <w:color w:val="auto"/>
        </w:rPr>
        <w:t xml:space="preserve"> </w:t>
      </w:r>
      <w:r w:rsidRPr="00C471FF">
        <w:rPr>
          <w:color w:val="auto"/>
        </w:rPr>
        <w:t xml:space="preserve">приводимая система </w:t>
      </w:r>
      <w:r w:rsidR="00200FD2" w:rsidRPr="00C471FF">
        <w:rPr>
          <w:color w:val="auto"/>
        </w:rPr>
        <w:fldChar w:fldCharType="begin"/>
      </w:r>
      <w:r w:rsidRPr="00C471FF">
        <w:rPr>
          <w:color w:val="auto"/>
        </w:rPr>
        <w:instrText xml:space="preserve"> QUOTE </w:instrText>
      </w:r>
      <w:r w:rsidR="00B0678F">
        <w:rPr>
          <w:color w:val="auto"/>
          <w:position w:val="-11"/>
        </w:rPr>
        <w:pict w14:anchorId="441AFF84">
          <v:shape id="_x0000_i1063" type="#_x0000_t75" style="width:33pt;height:16.5pt" equationxml="&lt;">
            <v:imagedata r:id="rId29" o:title="" chromakey="white"/>
          </v:shape>
        </w:pict>
      </w:r>
      <w:r w:rsidRPr="00C471FF">
        <w:rPr>
          <w:color w:val="auto"/>
        </w:rPr>
        <w:instrText xml:space="preserve"> </w:instrText>
      </w:r>
      <w:r w:rsidR="00200FD2" w:rsidRPr="00C471FF">
        <w:rPr>
          <w:color w:val="auto"/>
        </w:rPr>
        <w:fldChar w:fldCharType="separate"/>
      </w:r>
      <w:r w:rsidR="00B0678F">
        <w:rPr>
          <w:color w:val="auto"/>
          <w:position w:val="-11"/>
        </w:rPr>
        <w:pict w14:anchorId="5AC9507B">
          <v:shape id="_x0000_i1064" type="#_x0000_t75" style="width:32.25pt;height:16.5pt" equationxml="&lt;">
            <v:imagedata r:id="rId29" o:title="" chromakey="white"/>
          </v:shape>
        </w:pict>
      </w:r>
      <w:r w:rsidR="00200FD2" w:rsidRPr="00C471FF">
        <w:rPr>
          <w:color w:val="auto"/>
        </w:rPr>
        <w:fldChar w:fldCharType="end"/>
      </w:r>
      <w:r w:rsidRPr="00C471FF">
        <w:rPr>
          <w:color w:val="auto"/>
        </w:rPr>
        <w:t xml:space="preserve"> не может быть приведена к виду с ОП тогда и только тогда, когда ее вектор ГНОП не является вектором ОП.</w:t>
      </w:r>
    </w:p>
    <w:p w14:paraId="7227BC27" w14:textId="77777777" w:rsidR="00255909" w:rsidRPr="00C471FF" w:rsidRDefault="00255909">
      <w:pPr>
        <w:ind w:firstLine="0"/>
        <w:rPr>
          <w:color w:val="auto"/>
        </w:rPr>
      </w:pPr>
      <w:r w:rsidRPr="00C471FF">
        <w:rPr>
          <w:color w:val="auto"/>
        </w:rPr>
        <w:t>Данные утверждения позволяют решить поставленную выше задачу: достаточно привести систему к виду с ГНОП и проверить выполнение определения 1.</w:t>
      </w:r>
    </w:p>
    <w:p w14:paraId="796A1322" w14:textId="77777777" w:rsidR="00255909" w:rsidRPr="00C471FF" w:rsidRDefault="00255909">
      <w:pPr>
        <w:pStyle w:val="ab"/>
        <w:rPr>
          <w:color w:val="auto"/>
        </w:rPr>
      </w:pPr>
      <w:r w:rsidRPr="00C471FF">
        <w:rPr>
          <w:color w:val="auto"/>
        </w:rPr>
        <w:lastRenderedPageBreak/>
        <w:t>Литература</w:t>
      </w:r>
    </w:p>
    <w:p w14:paraId="756D0000" w14:textId="77777777" w:rsidR="00255909" w:rsidRPr="00C471FF" w:rsidRDefault="00255909" w:rsidP="00D47172">
      <w:pPr>
        <w:pStyle w:val="a2"/>
        <w:numPr>
          <w:ilvl w:val="0"/>
          <w:numId w:val="54"/>
        </w:numPr>
        <w:rPr>
          <w:color w:val="auto"/>
          <w:lang w:val="en-US"/>
        </w:rPr>
      </w:pPr>
      <w:r w:rsidRPr="00C471FF">
        <w:rPr>
          <w:color w:val="auto"/>
          <w:lang w:val="en-US"/>
        </w:rPr>
        <w:t>Isidori A. Nonlinear control systems. – London: Springer-Verlag, 1995.</w:t>
      </w:r>
    </w:p>
    <w:p w14:paraId="71A5FB8E" w14:textId="77777777" w:rsidR="00255909" w:rsidRPr="00C471FF" w:rsidRDefault="00255909" w:rsidP="00427E2B">
      <w:pPr>
        <w:pStyle w:val="a2"/>
        <w:rPr>
          <w:color w:val="auto"/>
        </w:rPr>
      </w:pPr>
      <w:r w:rsidRPr="00C471FF">
        <w:rPr>
          <w:color w:val="auto"/>
        </w:rPr>
        <w:t>А.В. Ильин, С.К. Коровин, В.В. Фомичёв. Методы робастного обращения динамических систем. - Москва, ФИЗМАТЛИТ, 2009.</w:t>
      </w:r>
    </w:p>
    <w:p w14:paraId="07B064A9" w14:textId="77777777" w:rsidR="00255909" w:rsidRPr="00C471FF" w:rsidRDefault="00255909" w:rsidP="00427E2B">
      <w:pPr>
        <w:pStyle w:val="a2"/>
        <w:rPr>
          <w:color w:val="auto"/>
        </w:rPr>
      </w:pPr>
      <w:r w:rsidRPr="00C471FF">
        <w:rPr>
          <w:color w:val="auto"/>
        </w:rPr>
        <w:t>Краев А.В., Роговский А. И., Фомичев В.В.  К обобщению относительного порядка // Дифференциальные уравнения. 2014. Т. 50. № 8. стр. 1128-1132.</w:t>
      </w:r>
    </w:p>
    <w:p w14:paraId="1512546E" w14:textId="77777777" w:rsidR="00255909" w:rsidRPr="00C471FF" w:rsidRDefault="00255909" w:rsidP="004B68CE">
      <w:pPr>
        <w:pStyle w:val="11"/>
        <w:rPr>
          <w:color w:val="auto"/>
        </w:rPr>
      </w:pPr>
      <w:bookmarkStart w:id="14" w:name="_Ref399103484"/>
      <w:r w:rsidRPr="00C471FF">
        <w:rPr>
          <w:color w:val="auto"/>
          <w:szCs w:val="28"/>
        </w:rPr>
        <w:t>МАТЕМАТИЧЕСКАЯ ТЕОРИЯ ФИЗИЧЕСКОГО ВАКУУМА (ЭФИРА</w:t>
      </w:r>
      <w:r w:rsidRPr="00C471FF">
        <w:rPr>
          <w:color w:val="auto"/>
        </w:rPr>
        <w:t>)</w:t>
      </w:r>
      <w:bookmarkEnd w:id="14"/>
    </w:p>
    <w:p w14:paraId="7B3DB9CD" w14:textId="77777777" w:rsidR="00255909" w:rsidRPr="00C471FF" w:rsidRDefault="00255909" w:rsidP="006212DB">
      <w:pPr>
        <w:pStyle w:val="a9"/>
        <w:rPr>
          <w:color w:val="auto"/>
        </w:rPr>
      </w:pPr>
      <w:r w:rsidRPr="00C471FF">
        <w:rPr>
          <w:color w:val="auto"/>
        </w:rPr>
        <w:t>Магницкий Н.А.</w:t>
      </w:r>
      <w:r w:rsidR="00200FD2" w:rsidRPr="00C471FF">
        <w:rPr>
          <w:color w:val="auto"/>
        </w:rPr>
        <w:fldChar w:fldCharType="begin"/>
      </w:r>
      <w:r w:rsidR="00D5212E" w:rsidRPr="00C471FF">
        <w:rPr>
          <w:color w:val="auto"/>
        </w:rPr>
        <w:instrText xml:space="preserve"> XE "Магницкий Н.А." </w:instrText>
      </w:r>
      <w:r w:rsidR="00200FD2" w:rsidRPr="00C471FF">
        <w:rPr>
          <w:color w:val="auto"/>
        </w:rPr>
        <w:fldChar w:fldCharType="end"/>
      </w:r>
    </w:p>
    <w:p w14:paraId="0A0DF65F" w14:textId="77777777" w:rsidR="00255909" w:rsidRPr="00C471FF" w:rsidRDefault="00255909" w:rsidP="006212DB">
      <w:pPr>
        <w:pStyle w:val="ad"/>
        <w:rPr>
          <w:color w:val="auto"/>
        </w:rPr>
      </w:pPr>
      <w:r w:rsidRPr="00C471FF">
        <w:rPr>
          <w:color w:val="auto"/>
        </w:rPr>
        <w:t>МГУ имени М.В. Ломоносова</w:t>
      </w:r>
      <w:r w:rsidR="00EE2921" w:rsidRPr="00C471FF">
        <w:rPr>
          <w:color w:val="auto"/>
        </w:rPr>
        <w:t>, факультет ВМК, кафедра НДСиПУ</w:t>
      </w:r>
      <w:r w:rsidRPr="00C471FF">
        <w:rPr>
          <w:color w:val="auto"/>
        </w:rPr>
        <w:t>; ООО «Нью Инфлоу»;</w:t>
      </w:r>
      <w:r w:rsidRPr="00C471FF">
        <w:rPr>
          <w:color w:val="auto"/>
        </w:rPr>
        <w:br/>
        <w:t xml:space="preserve">e-mail: </w:t>
      </w:r>
      <w:hyperlink r:id="rId41" w:history="1">
        <w:r w:rsidRPr="00C471FF">
          <w:rPr>
            <w:rStyle w:val="af3"/>
            <w:color w:val="auto"/>
            <w:lang w:val="en-US"/>
          </w:rPr>
          <w:t>nikmagn</w:t>
        </w:r>
        <w:r w:rsidRPr="00C471FF">
          <w:rPr>
            <w:rStyle w:val="af3"/>
            <w:color w:val="auto"/>
          </w:rPr>
          <w:t>@</w:t>
        </w:r>
        <w:r w:rsidRPr="00C471FF">
          <w:rPr>
            <w:rStyle w:val="af3"/>
            <w:color w:val="auto"/>
            <w:lang w:val="en-US"/>
          </w:rPr>
          <w:t>gmail</w:t>
        </w:r>
        <w:r w:rsidRPr="00C471FF">
          <w:rPr>
            <w:rStyle w:val="af3"/>
            <w:color w:val="auto"/>
          </w:rPr>
          <w:t>.</w:t>
        </w:r>
        <w:r w:rsidRPr="00C471FF">
          <w:rPr>
            <w:rStyle w:val="af3"/>
            <w:color w:val="auto"/>
            <w:lang w:val="en-US"/>
          </w:rPr>
          <w:t>com</w:t>
        </w:r>
      </w:hyperlink>
      <w:r w:rsidRPr="00C471FF">
        <w:rPr>
          <w:color w:val="auto"/>
        </w:rPr>
        <w:t xml:space="preserve"> </w:t>
      </w:r>
    </w:p>
    <w:p w14:paraId="54B14897" w14:textId="77777777" w:rsidR="00255909" w:rsidRPr="00C471FF" w:rsidRDefault="00255909" w:rsidP="006212DB">
      <w:pPr>
        <w:ind w:firstLine="720"/>
        <w:rPr>
          <w:color w:val="auto"/>
        </w:rPr>
      </w:pPr>
      <w:r w:rsidRPr="00C471FF">
        <w:rPr>
          <w:color w:val="auto"/>
        </w:rPr>
        <w:t>В докладе представлены математические основы единой фундаментальной физической теории объединительного характера, единственным постулатом которой  является постулат о существовании эфира. Показано, что все основные уравнения и формулы классической электродинамики, квантовой механики, теории электромагнетизма и теории гравитации могут быть выведены из двух нелинейных уравнений динамики эфира как сплошной невязкой среды в трехмерном евклидовом пространстве, следующих из уравнений классической механики Ньютона. Используя характеристики эфира, которыми является его плотность  и скорость распространения различных возмущений и колебаний этой плотности, даны совершенно ясные и согласующиеся со здравым смыслом определения таким  физическим категориям, как материя и антиматерия, электрическое, магнитное и гравитационное поле, скорость света, фотон, электрон, протон, нейтрон, нейтрино, внутренняя энергия, масса, заряд, спин, квантованность и постоянная Планка, постоянная тонкой структуры и многие другие.</w:t>
      </w:r>
    </w:p>
    <w:p w14:paraId="303ABDE5" w14:textId="77777777" w:rsidR="00255909" w:rsidRPr="00C471FF" w:rsidRDefault="00255909" w:rsidP="006212DB">
      <w:pPr>
        <w:ind w:firstLine="720"/>
        <w:rPr>
          <w:color w:val="auto"/>
        </w:rPr>
      </w:pPr>
      <w:r w:rsidRPr="00C471FF">
        <w:rPr>
          <w:color w:val="auto"/>
        </w:rPr>
        <w:t xml:space="preserve"> Выведены уравнения Максвелла, законы Кулона, Ампера, Био-Савара-Лапласа, Ньютона, уравнение Дирака, получены выражения для силы Ампера и силы Лоренца, получены асимптотически точные значения аномальных магнитных моментов протона, электрона и нейтрона. Построена эфирная модель атома водорода, доказано, что кроме основного и возбужденных состояний атом водорода может находиться  в гидринном неизлучающем состоянии, что не описывается уравнением Шредингера и может объяснить происхождение темной материи во Вселенной. </w:t>
      </w:r>
    </w:p>
    <w:p w14:paraId="5893C964" w14:textId="77777777" w:rsidR="00255909" w:rsidRPr="00C471FF" w:rsidRDefault="00255909" w:rsidP="006212DB">
      <w:pPr>
        <w:pStyle w:val="ab"/>
        <w:rPr>
          <w:color w:val="auto"/>
          <w:lang w:val="en-US"/>
        </w:rPr>
      </w:pPr>
      <w:r w:rsidRPr="00C471FF">
        <w:rPr>
          <w:color w:val="auto"/>
        </w:rPr>
        <w:t>Литература</w:t>
      </w:r>
    </w:p>
    <w:p w14:paraId="38A1DAF1" w14:textId="77777777" w:rsidR="00255909" w:rsidRPr="00C471FF" w:rsidRDefault="00255909" w:rsidP="00D47172">
      <w:pPr>
        <w:pStyle w:val="a2"/>
        <w:numPr>
          <w:ilvl w:val="0"/>
          <w:numId w:val="53"/>
        </w:numPr>
        <w:rPr>
          <w:color w:val="auto"/>
        </w:rPr>
      </w:pPr>
      <w:r w:rsidRPr="00C471FF">
        <w:rPr>
          <w:color w:val="auto"/>
        </w:rPr>
        <w:t>Магницкий Н.А</w:t>
      </w:r>
      <w:r w:rsidRPr="00C471FF">
        <w:rPr>
          <w:b/>
          <w:color w:val="auto"/>
        </w:rPr>
        <w:t>.</w:t>
      </w:r>
      <w:r w:rsidRPr="00C471FF">
        <w:rPr>
          <w:color w:val="auto"/>
        </w:rPr>
        <w:t xml:space="preserve"> К электродинамике физического вакуума. // - Сложные системы (2011), </w:t>
      </w:r>
      <w:r w:rsidRPr="00C471FF">
        <w:rPr>
          <w:b/>
          <w:color w:val="auto"/>
        </w:rPr>
        <w:t>1</w:t>
      </w:r>
      <w:r w:rsidRPr="00C471FF">
        <w:rPr>
          <w:color w:val="auto"/>
        </w:rPr>
        <w:t xml:space="preserve">, №1, с.83-91. </w:t>
      </w:r>
    </w:p>
    <w:p w14:paraId="345932AF" w14:textId="77777777" w:rsidR="00255909" w:rsidRPr="00C471FF" w:rsidRDefault="00255909" w:rsidP="00427E2B">
      <w:pPr>
        <w:pStyle w:val="a2"/>
        <w:rPr>
          <w:color w:val="auto"/>
        </w:rPr>
      </w:pPr>
      <w:r w:rsidRPr="00C471FF">
        <w:rPr>
          <w:color w:val="auto"/>
        </w:rPr>
        <w:t>Магницкий Н.А</w:t>
      </w:r>
      <w:r w:rsidRPr="00C471FF">
        <w:rPr>
          <w:b/>
          <w:color w:val="auto"/>
        </w:rPr>
        <w:t>.</w:t>
      </w:r>
      <w:r w:rsidRPr="00C471FF">
        <w:rPr>
          <w:color w:val="auto"/>
        </w:rPr>
        <w:t xml:space="preserve"> Физический вакуум и законы электромагнетизма // - Сложные системы (2012), </w:t>
      </w:r>
      <w:r w:rsidRPr="00C471FF">
        <w:rPr>
          <w:b/>
          <w:color w:val="auto"/>
        </w:rPr>
        <w:t>1</w:t>
      </w:r>
      <w:r w:rsidRPr="00C471FF">
        <w:rPr>
          <w:color w:val="auto"/>
        </w:rPr>
        <w:t xml:space="preserve">(2), с.80-96.  </w:t>
      </w:r>
    </w:p>
    <w:p w14:paraId="5CFA22F6" w14:textId="77777777" w:rsidR="00255909" w:rsidRPr="00C471FF" w:rsidRDefault="00255909" w:rsidP="00427E2B">
      <w:pPr>
        <w:pStyle w:val="a2"/>
        <w:rPr>
          <w:color w:val="auto"/>
        </w:rPr>
      </w:pPr>
      <w:r w:rsidRPr="00C471FF">
        <w:rPr>
          <w:color w:val="auto"/>
          <w:lang w:val="en-US"/>
        </w:rPr>
        <w:t>Magnitskii N.A. Mathematical Theory of Physical Vacuum // - Comm. Nonlin. Sci. and Numer. Simul., Elsevier (2011)</w:t>
      </w:r>
      <w:r w:rsidRPr="00C471FF">
        <w:rPr>
          <w:b/>
          <w:color w:val="auto"/>
          <w:lang w:val="en-US"/>
        </w:rPr>
        <w:t>16,</w:t>
      </w:r>
      <w:r w:rsidRPr="00C471FF">
        <w:rPr>
          <w:color w:val="auto"/>
          <w:lang w:val="en-US"/>
        </w:rPr>
        <w:t xml:space="preserve"> p.2438-2444.</w:t>
      </w:r>
    </w:p>
    <w:p w14:paraId="031C2AD6" w14:textId="77777777" w:rsidR="00255909" w:rsidRPr="00C471FF" w:rsidRDefault="00255909" w:rsidP="00427E2B">
      <w:pPr>
        <w:pStyle w:val="a2"/>
        <w:rPr>
          <w:color w:val="auto"/>
        </w:rPr>
      </w:pPr>
      <w:r w:rsidRPr="00C471FF">
        <w:rPr>
          <w:color w:val="auto"/>
          <w:lang w:val="en-US"/>
        </w:rPr>
        <w:t>Magnitskii N.A</w:t>
      </w:r>
      <w:r w:rsidRPr="00C471FF">
        <w:rPr>
          <w:b/>
          <w:color w:val="auto"/>
          <w:lang w:val="en-US"/>
        </w:rPr>
        <w:t>.</w:t>
      </w:r>
      <w:r w:rsidRPr="00C471FF">
        <w:rPr>
          <w:color w:val="auto"/>
          <w:lang w:val="en-US"/>
        </w:rPr>
        <w:t xml:space="preserve"> Theory of elementary particles based on Newtonian mechanics. In</w:t>
      </w:r>
      <w:r w:rsidRPr="00C471FF">
        <w:rPr>
          <w:color w:val="auto"/>
        </w:rPr>
        <w:t xml:space="preserve"> “</w:t>
      </w:r>
      <w:r w:rsidRPr="00C471FF">
        <w:rPr>
          <w:color w:val="auto"/>
          <w:lang w:val="en-US"/>
        </w:rPr>
        <w:t>Quantum</w:t>
      </w:r>
      <w:r w:rsidRPr="00C471FF">
        <w:rPr>
          <w:color w:val="auto"/>
        </w:rPr>
        <w:t xml:space="preserve"> </w:t>
      </w:r>
      <w:r w:rsidRPr="00C471FF">
        <w:rPr>
          <w:color w:val="auto"/>
          <w:lang w:val="en-US"/>
        </w:rPr>
        <w:t>Mechanics</w:t>
      </w:r>
      <w:r w:rsidRPr="00C471FF">
        <w:rPr>
          <w:color w:val="auto"/>
        </w:rPr>
        <w:t>/</w:t>
      </w:r>
      <w:r w:rsidRPr="00C471FF">
        <w:rPr>
          <w:color w:val="auto"/>
          <w:lang w:val="en-US"/>
        </w:rPr>
        <w:t>Book</w:t>
      </w:r>
      <w:r w:rsidRPr="00C471FF">
        <w:rPr>
          <w:color w:val="auto"/>
        </w:rPr>
        <w:t xml:space="preserve"> 1”- </w:t>
      </w:r>
      <w:r w:rsidRPr="00C471FF">
        <w:rPr>
          <w:color w:val="auto"/>
          <w:lang w:val="en-US"/>
        </w:rPr>
        <w:t>InTech -</w:t>
      </w:r>
      <w:r w:rsidRPr="00C471FF">
        <w:rPr>
          <w:color w:val="auto"/>
        </w:rPr>
        <w:t xml:space="preserve"> 2012, </w:t>
      </w:r>
      <w:r w:rsidRPr="00C471FF">
        <w:rPr>
          <w:color w:val="auto"/>
          <w:lang w:val="en-US"/>
        </w:rPr>
        <w:t>p</w:t>
      </w:r>
      <w:r w:rsidRPr="00C471FF">
        <w:rPr>
          <w:color w:val="auto"/>
        </w:rPr>
        <w:t>.107-126.</w:t>
      </w:r>
    </w:p>
    <w:p w14:paraId="6AA403B2" w14:textId="77777777" w:rsidR="00255909" w:rsidRPr="00C471FF" w:rsidRDefault="00255909" w:rsidP="00427E2B">
      <w:pPr>
        <w:pStyle w:val="a2"/>
        <w:rPr>
          <w:color w:val="auto"/>
        </w:rPr>
      </w:pPr>
      <w:r w:rsidRPr="00C471FF">
        <w:rPr>
          <w:color w:val="auto"/>
        </w:rPr>
        <w:t xml:space="preserve">Зайцев Ф.С., Магницкий Н.А. О размерностях переменных и некоторых свойствах системы уравнений физического вакуума (эфира) // - Сложные системы (2012), </w:t>
      </w:r>
      <w:r w:rsidRPr="00C471FF">
        <w:rPr>
          <w:b/>
          <w:color w:val="auto"/>
        </w:rPr>
        <w:t>2</w:t>
      </w:r>
      <w:r w:rsidRPr="00C471FF">
        <w:rPr>
          <w:color w:val="auto"/>
        </w:rPr>
        <w:t>(2), с.93-97.</w:t>
      </w:r>
    </w:p>
    <w:p w14:paraId="312EA719" w14:textId="77777777" w:rsidR="002238E3" w:rsidRPr="00C471FF" w:rsidRDefault="002238E3">
      <w:pPr>
        <w:widowControl/>
        <w:overflowPunct/>
        <w:autoSpaceDE/>
        <w:autoSpaceDN/>
        <w:adjustRightInd/>
        <w:ind w:firstLine="0"/>
        <w:jc w:val="left"/>
        <w:textAlignment w:val="auto"/>
        <w:rPr>
          <w:b/>
          <w:bCs/>
          <w:caps/>
          <w:color w:val="auto"/>
          <w:kern w:val="32"/>
          <w:sz w:val="28"/>
          <w:szCs w:val="32"/>
        </w:rPr>
      </w:pPr>
      <w:bookmarkStart w:id="15" w:name="_Ref399103498"/>
      <w:r w:rsidRPr="00C471FF">
        <w:rPr>
          <w:color w:val="auto"/>
        </w:rPr>
        <w:br w:type="page"/>
      </w:r>
    </w:p>
    <w:p w14:paraId="65CD35FB" w14:textId="77777777" w:rsidR="00255909" w:rsidRPr="00C471FF" w:rsidRDefault="00255909" w:rsidP="00D47172">
      <w:pPr>
        <w:pStyle w:val="11"/>
        <w:numPr>
          <w:ilvl w:val="0"/>
          <w:numId w:val="17"/>
        </w:numPr>
        <w:autoSpaceDN/>
        <w:adjustRightInd/>
        <w:spacing w:before="0" w:after="240"/>
        <w:ind w:left="0" w:firstLine="0"/>
        <w:contextualSpacing w:val="0"/>
        <w:rPr>
          <w:color w:val="auto"/>
        </w:rPr>
      </w:pPr>
      <w:r w:rsidRPr="00C471FF">
        <w:rPr>
          <w:color w:val="auto"/>
        </w:rPr>
        <w:lastRenderedPageBreak/>
        <w:t>Синтез регулятора стабилизации плазмы для ТОКАМАКа с учетом особенностей системы ввода тока</w:t>
      </w:r>
      <w:bookmarkEnd w:id="15"/>
    </w:p>
    <w:p w14:paraId="0C9CDE77" w14:textId="77777777" w:rsidR="00255909" w:rsidRPr="00C471FF" w:rsidRDefault="00255909">
      <w:pPr>
        <w:pStyle w:val="a9"/>
        <w:rPr>
          <w:color w:val="auto"/>
        </w:rPr>
      </w:pPr>
      <w:r w:rsidRPr="00C471FF">
        <w:rPr>
          <w:color w:val="auto"/>
        </w:rPr>
        <w:t>Гончаров О.И.</w:t>
      </w:r>
      <w:r w:rsidR="00200FD2" w:rsidRPr="00C471FF">
        <w:rPr>
          <w:color w:val="auto"/>
        </w:rPr>
        <w:fldChar w:fldCharType="begin"/>
      </w:r>
      <w:r w:rsidR="00D5212E" w:rsidRPr="00C471FF">
        <w:rPr>
          <w:color w:val="auto"/>
        </w:rPr>
        <w:instrText xml:space="preserve"> XE "Гончаров О.И." </w:instrText>
      </w:r>
      <w:r w:rsidR="00200FD2" w:rsidRPr="00C471FF">
        <w:rPr>
          <w:color w:val="auto"/>
        </w:rPr>
        <w:fldChar w:fldCharType="end"/>
      </w:r>
    </w:p>
    <w:p w14:paraId="790F2D81" w14:textId="77777777" w:rsidR="00255909" w:rsidRPr="00C471FF" w:rsidRDefault="00255909">
      <w:pPr>
        <w:pStyle w:val="ad"/>
        <w:rPr>
          <w:color w:val="auto"/>
        </w:rPr>
      </w:pPr>
      <w:r w:rsidRPr="00C471FF">
        <w:rPr>
          <w:color w:val="auto"/>
        </w:rPr>
        <w:t xml:space="preserve">МГУ имени М.В. Ломоносова, факультет ВМК, кафедра НДСиПУ, </w:t>
      </w:r>
      <w:r w:rsidRPr="00C471FF">
        <w:rPr>
          <w:color w:val="auto"/>
        </w:rPr>
        <w:br/>
        <w:t xml:space="preserve">e-mail: </w:t>
      </w:r>
      <w:r w:rsidRPr="00C471FF">
        <w:rPr>
          <w:rStyle w:val="af3"/>
          <w:color w:val="auto"/>
        </w:rPr>
        <w:t>goncharovoi@yandex.ru</w:t>
      </w:r>
      <w:r w:rsidRPr="00C471FF">
        <w:rPr>
          <w:color w:val="auto"/>
        </w:rPr>
        <w:t xml:space="preserve"> </w:t>
      </w:r>
    </w:p>
    <w:p w14:paraId="5651A97E" w14:textId="77777777" w:rsidR="00255909" w:rsidRPr="00C471FF" w:rsidRDefault="00255909">
      <w:pPr>
        <w:rPr>
          <w:color w:val="auto"/>
        </w:rPr>
      </w:pPr>
      <w:r w:rsidRPr="00C471FF">
        <w:rPr>
          <w:color w:val="auto"/>
        </w:rPr>
        <w:t>В докладе  рассматривается задача вертикальной стабилизации плазмы в ТОКАМАКе на основе модельной системы пониженной размерности. Основное внимание уделяется вопросу влияния системы ввода тока (исполнительного устройства) на работу всей системы управления, предлагается алгоритм управления, учитывающий особенности системы ввода тока.</w:t>
      </w:r>
    </w:p>
    <w:p w14:paraId="15E03BE4" w14:textId="77777777" w:rsidR="00255909" w:rsidRPr="00C471FF" w:rsidRDefault="00255909">
      <w:pPr>
        <w:rPr>
          <w:color w:val="auto"/>
        </w:rPr>
      </w:pPr>
      <w:r w:rsidRPr="00C471FF">
        <w:rPr>
          <w:color w:val="auto"/>
        </w:rPr>
        <w:t>Задаче вертикальной стабилизации и контроля формы плазмы посвящено довольно много работ (небольшой обзор различных подходов приведен в [1]). Обычно рассматривается линейная непрерывная модель поведения плазмы, для которой синтезируется непрерывный регулятор. При моделировании влияния системы ввода тока добавляются транспортные задержки, ограничения на амплитуду и модуль производной управляющего сигнала. В части работ в качестве модели ввода тока используется широтно-импульсная модуляция (ШИМ) [2-3], однако при этом синтез по-прежнему обычно проводится для непрерывной модели. В реальных установках для ввода тока используются тиристорные преобразователи [4] (некоторые обмотки могут быть оборудованы «быстрыми» преобразователями на основе ШИМ). Работа тиристорного преобразователя может быть формализована как ШИМ с перекрывающимися  импульсами непрямоугольной формы. При этом длительность импульсов (она связана с частотой промышленной сети питания, и не может быть изменена) сравнима с временем протекания отдельных процессов в магнитной системе ТОКАМАКа. Основная цель работы состоит в разработке алгоритма управления, учитывающего особенности системы ввода тока.</w:t>
      </w:r>
    </w:p>
    <w:p w14:paraId="566649A2" w14:textId="77777777" w:rsidR="00255909" w:rsidRPr="00C471FF" w:rsidRDefault="00255909">
      <w:pPr>
        <w:rPr>
          <w:color w:val="auto"/>
        </w:rPr>
      </w:pPr>
      <w:r w:rsidRPr="00C471FF">
        <w:rPr>
          <w:color w:val="auto"/>
        </w:rPr>
        <w:t>Модель тиристорного преобразователя в совокупности с моделью твердого сдвига плазмы может быть представлена в виде автономной аффинной нестационарной системы с внешне управляемыми переключениями. Системы такого типа являются  подклассом гибридных систем. У них отсутствует непрерывное управление, но есть возможность выбирать моменты переключения. Основная идея алгоритма управления состоит в выборе моментов переключения для оптимального приближения поведения непрерывной модели системы управления (метод приближения фазовых траекторий). Для решения задачи оптимизации применяется стандартный подход [5] (скорейший спуск). Использование метода фазового приближения позволяет значительно сократить размерность задачи оптимизации и использовать для построения непрерывной модели системы управления имеющиеся алгоритмы синтеза непрерывных регуляторов вертикальной стабилизации плазмы.</w:t>
      </w:r>
    </w:p>
    <w:p w14:paraId="2D23A159" w14:textId="77777777" w:rsidR="00255909" w:rsidRPr="00C471FF" w:rsidRDefault="00255909">
      <w:pPr>
        <w:pStyle w:val="ab"/>
        <w:rPr>
          <w:color w:val="auto"/>
          <w:lang w:eastAsia="ru-RU"/>
        </w:rPr>
      </w:pPr>
      <w:r w:rsidRPr="00C471FF">
        <w:rPr>
          <w:color w:val="auto"/>
        </w:rPr>
        <w:t>Литература</w:t>
      </w:r>
    </w:p>
    <w:p w14:paraId="4AF19079" w14:textId="77777777" w:rsidR="00255909" w:rsidRPr="00C471FF" w:rsidRDefault="00255909" w:rsidP="00D47172">
      <w:pPr>
        <w:pStyle w:val="a2"/>
        <w:numPr>
          <w:ilvl w:val="0"/>
          <w:numId w:val="52"/>
        </w:numPr>
        <w:rPr>
          <w:color w:val="auto"/>
        </w:rPr>
      </w:pPr>
      <w:r w:rsidRPr="00C471FF">
        <w:rPr>
          <w:color w:val="auto"/>
        </w:rPr>
        <w:t xml:space="preserve">Синтез и моделирование двухуровневой системы магнитного управления плазмой токамака-реактора / Ю. Митришкин, А. Коростелев, В. Докука, Р. Хайрутдинов // Физика плазмы. — 2011. — Т. 37, № 4. — С. 307–349. </w:t>
      </w:r>
    </w:p>
    <w:p w14:paraId="30405430" w14:textId="77777777" w:rsidR="00255909" w:rsidRPr="00C471FF" w:rsidRDefault="00255909" w:rsidP="00427E2B">
      <w:pPr>
        <w:pStyle w:val="a2"/>
        <w:rPr>
          <w:color w:val="auto"/>
        </w:rPr>
      </w:pPr>
      <w:r w:rsidRPr="00C471FF">
        <w:rPr>
          <w:color w:val="auto"/>
        </w:rPr>
        <w:t xml:space="preserve">Завадский С.В. Совместная оптимизация совокупности регуляторов в системе управления плазмой в ТОКАМАке // </w:t>
      </w:r>
      <w:r w:rsidRPr="00C471FF">
        <w:rPr>
          <w:color w:val="auto"/>
          <w:lang w:val="en-US"/>
        </w:rPr>
        <w:t>XII</w:t>
      </w:r>
      <w:r w:rsidRPr="00C471FF">
        <w:rPr>
          <w:color w:val="auto"/>
        </w:rPr>
        <w:t xml:space="preserve"> Всероссийское совещание по проблемам управления. – Москва, 2014. – С. 4297-4302.</w:t>
      </w:r>
    </w:p>
    <w:p w14:paraId="2EEA944C" w14:textId="77777777" w:rsidR="00255909" w:rsidRPr="00C471FF" w:rsidRDefault="00255909" w:rsidP="00427E2B">
      <w:pPr>
        <w:pStyle w:val="a2"/>
        <w:rPr>
          <w:color w:val="auto"/>
          <w:lang w:val="en-US"/>
        </w:rPr>
      </w:pPr>
      <w:r w:rsidRPr="00C471FF">
        <w:rPr>
          <w:color w:val="auto"/>
          <w:lang w:val="en-US"/>
        </w:rPr>
        <w:t xml:space="preserve">Linear and Impulse Control Systems for Plasma Unstable Vertical Position in Elongated Tokamak / Mitrishkin Y.V., Zenckov S.M., Kartsev N.M., Efremov A.A., Dokuka V.N., Khayrudinov R.R. // IEEE CDC – Maui, Hawaii, USA, December 10-13, 2012. – Pp. 1697-1702. </w:t>
      </w:r>
    </w:p>
    <w:p w14:paraId="7847FFCC" w14:textId="77777777" w:rsidR="00255909" w:rsidRPr="00C471FF" w:rsidRDefault="00255909" w:rsidP="00427E2B">
      <w:pPr>
        <w:pStyle w:val="a2"/>
        <w:rPr>
          <w:color w:val="auto"/>
        </w:rPr>
      </w:pPr>
      <w:r w:rsidRPr="00C471FF">
        <w:rPr>
          <w:color w:val="auto"/>
        </w:rPr>
        <w:lastRenderedPageBreak/>
        <w:t>Качин А.Г., Павлов В.М. Информационное и алгоритмическое обеспечение блока диагностики системы</w:t>
      </w:r>
      <w:r w:rsidRPr="00C471FF">
        <w:rPr>
          <w:color w:val="auto"/>
        </w:rPr>
        <w:cr/>
        <w:t xml:space="preserve"> управления источниками питания обмоток полоидального поля токамака КТМ // Известия Томского политехнического университета. – 2009. – Т. 314, № 5</w:t>
      </w:r>
      <w:r w:rsidRPr="00C471FF">
        <w:rPr>
          <w:color w:val="auto"/>
        </w:rPr>
        <w:cr/>
        <w:t xml:space="preserve"> – С. 58-62</w:t>
      </w:r>
    </w:p>
    <w:p w14:paraId="7D2D2D4A" w14:textId="77777777" w:rsidR="00255909" w:rsidRPr="00C471FF" w:rsidRDefault="00255909" w:rsidP="00427E2B">
      <w:pPr>
        <w:pStyle w:val="a2"/>
        <w:rPr>
          <w:color w:val="auto"/>
          <w:lang w:val="en-US"/>
        </w:rPr>
      </w:pPr>
      <w:r w:rsidRPr="00C471FF">
        <w:rPr>
          <w:color w:val="auto"/>
          <w:lang w:val="en-US"/>
        </w:rPr>
        <w:t>Egerstedt M., Wardi Y., Delmotte F. Optimal control of switching times in switched dynamical systems. // Proceedings 42nd IEEE CDC – 2003.  – Vol 3. – Pp. 2138–2143</w:t>
      </w:r>
    </w:p>
    <w:p w14:paraId="492F7D92" w14:textId="77777777" w:rsidR="00255909" w:rsidRPr="00C471FF" w:rsidRDefault="00255909" w:rsidP="00255909">
      <w:pPr>
        <w:pStyle w:val="11"/>
        <w:rPr>
          <w:color w:val="auto"/>
        </w:rPr>
      </w:pPr>
      <w:bookmarkStart w:id="16" w:name="_Ref399103514"/>
      <w:r w:rsidRPr="00C471FF">
        <w:rPr>
          <w:color w:val="auto"/>
        </w:rPr>
        <w:t xml:space="preserve">Приложение </w:t>
      </w:r>
      <w:r w:rsidRPr="00C471FF">
        <w:rPr>
          <w:color w:val="auto"/>
          <w:lang w:val="en-US"/>
        </w:rPr>
        <w:t>LQR</w:t>
      </w:r>
      <w:r w:rsidRPr="00C471FF">
        <w:rPr>
          <w:color w:val="auto"/>
        </w:rPr>
        <w:t>-методов к задаче стабилизации вертикальных движений плазмы в ТОКАМАКах</w:t>
      </w:r>
      <w:bookmarkEnd w:id="16"/>
    </w:p>
    <w:p w14:paraId="3DF13676" w14:textId="77777777" w:rsidR="00255909" w:rsidRPr="00C471FF" w:rsidRDefault="00255909" w:rsidP="006212DB">
      <w:pPr>
        <w:pStyle w:val="a9"/>
        <w:rPr>
          <w:color w:val="auto"/>
        </w:rPr>
      </w:pPr>
      <w:r w:rsidRPr="00C471FF">
        <w:rPr>
          <w:color w:val="auto"/>
        </w:rPr>
        <w:t>Капалин И.В.</w:t>
      </w:r>
      <w:r w:rsidR="00200FD2" w:rsidRPr="00C471FF">
        <w:rPr>
          <w:color w:val="auto"/>
        </w:rPr>
        <w:fldChar w:fldCharType="begin"/>
      </w:r>
      <w:r w:rsidR="00D5212E" w:rsidRPr="00C471FF">
        <w:rPr>
          <w:color w:val="auto"/>
        </w:rPr>
        <w:instrText xml:space="preserve"> XE "Капалин И.В." </w:instrText>
      </w:r>
      <w:r w:rsidR="00200FD2" w:rsidRPr="00C471FF">
        <w:rPr>
          <w:color w:val="auto"/>
        </w:rPr>
        <w:fldChar w:fldCharType="end"/>
      </w:r>
      <w:r w:rsidRPr="00C471FF">
        <w:rPr>
          <w:color w:val="auto"/>
          <w:vertAlign w:val="superscript"/>
        </w:rPr>
        <w:t>1</w:t>
      </w:r>
    </w:p>
    <w:p w14:paraId="69C32056" w14:textId="77777777" w:rsidR="00255909" w:rsidRPr="00C471FF" w:rsidRDefault="00255909" w:rsidP="00D47172">
      <w:pPr>
        <w:pStyle w:val="ad"/>
        <w:numPr>
          <w:ilvl w:val="0"/>
          <w:numId w:val="18"/>
        </w:numPr>
        <w:suppressAutoHyphens w:val="0"/>
        <w:rPr>
          <w:color w:val="auto"/>
        </w:rPr>
      </w:pPr>
      <w:r w:rsidRPr="00C471FF">
        <w:rPr>
          <w:color w:val="auto"/>
        </w:rPr>
        <w:t xml:space="preserve">МГУ имени М.В. Ломоносова, факультет ВМК, кафедра НДСиПУ, </w:t>
      </w:r>
      <w:r w:rsidRPr="00C471FF">
        <w:rPr>
          <w:color w:val="auto"/>
        </w:rPr>
        <w:br/>
        <w:t xml:space="preserve">e-mail:: </w:t>
      </w:r>
      <w:hyperlink r:id="rId42" w:history="1">
        <w:r w:rsidRPr="00C471FF">
          <w:rPr>
            <w:rStyle w:val="af3"/>
            <w:color w:val="auto"/>
            <w:lang w:val="en-US"/>
          </w:rPr>
          <w:t>ikapalin</w:t>
        </w:r>
        <w:r w:rsidRPr="00C471FF">
          <w:rPr>
            <w:rStyle w:val="af3"/>
            <w:color w:val="auto"/>
          </w:rPr>
          <w:t>@</w:t>
        </w:r>
        <w:r w:rsidRPr="00C471FF">
          <w:rPr>
            <w:rStyle w:val="af3"/>
            <w:color w:val="auto"/>
            <w:lang w:val="en-US"/>
          </w:rPr>
          <w:t>gmail</w:t>
        </w:r>
        <w:r w:rsidRPr="00C471FF">
          <w:rPr>
            <w:rStyle w:val="af3"/>
            <w:color w:val="auto"/>
          </w:rPr>
          <w:t>.</w:t>
        </w:r>
        <w:r w:rsidRPr="00C471FF">
          <w:rPr>
            <w:rStyle w:val="af3"/>
            <w:color w:val="auto"/>
            <w:lang w:val="en-US"/>
          </w:rPr>
          <w:t>com</w:t>
        </w:r>
      </w:hyperlink>
      <w:r w:rsidRPr="00C471FF">
        <w:rPr>
          <w:color w:val="auto"/>
        </w:rPr>
        <w:t xml:space="preserve"> </w:t>
      </w:r>
    </w:p>
    <w:p w14:paraId="7DBC6A6A" w14:textId="77777777" w:rsidR="00255909" w:rsidRPr="00C471FF" w:rsidRDefault="00255909" w:rsidP="006212DB">
      <w:pPr>
        <w:rPr>
          <w:color w:val="auto"/>
          <w:szCs w:val="24"/>
        </w:rPr>
      </w:pPr>
      <w:r w:rsidRPr="00C471FF">
        <w:rPr>
          <w:color w:val="auto"/>
          <w:szCs w:val="24"/>
        </w:rPr>
        <w:t xml:space="preserve">Рассматривается задача вертикальной стабилизации плазмы в установке ТОКАМАКе. Во многих работах эта задача рассматривается для непрерывной модели, описывающей объект управления (плазма в установке), и опускается исполнительное устройство (система ввода тока), которая не описывается непрерывной моделью. В некоторых работах (например, [1]), рассматриваются исполнительные устройства типа реле или ШИМ, в установке Т-15 и исследуется их влияние на работу системы управления, полученной по определенному стандартному алгоритму синтеза управления. В данной работе сделано аналогичное исследование со следующими отличиями: </w:t>
      </w:r>
    </w:p>
    <w:p w14:paraId="404B6948" w14:textId="77777777" w:rsidR="00255909" w:rsidRPr="00C471FF" w:rsidRDefault="00255909" w:rsidP="00D47172">
      <w:pPr>
        <w:pStyle w:val="a0"/>
        <w:widowControl/>
        <w:numPr>
          <w:ilvl w:val="0"/>
          <w:numId w:val="19"/>
        </w:numPr>
        <w:overflowPunct/>
        <w:autoSpaceDE/>
        <w:autoSpaceDN/>
        <w:adjustRightInd/>
        <w:spacing w:after="200" w:line="276" w:lineRule="auto"/>
        <w:contextualSpacing/>
        <w:jc w:val="left"/>
        <w:textAlignment w:val="auto"/>
        <w:rPr>
          <w:color w:val="auto"/>
          <w:szCs w:val="24"/>
        </w:rPr>
      </w:pPr>
      <w:r w:rsidRPr="00C471FF">
        <w:rPr>
          <w:color w:val="auto"/>
          <w:szCs w:val="24"/>
        </w:rPr>
        <w:t xml:space="preserve">в качестве исполнительного устройства взята модель </w:t>
      </w:r>
      <w:r w:rsidRPr="00C471FF">
        <w:rPr>
          <w:color w:val="auto"/>
          <w:szCs w:val="24"/>
          <w:lang w:val="en-GB"/>
        </w:rPr>
        <w:t>Synchronized</w:t>
      </w:r>
      <w:r w:rsidRPr="00C471FF">
        <w:rPr>
          <w:color w:val="auto"/>
          <w:szCs w:val="24"/>
        </w:rPr>
        <w:t xml:space="preserve"> 6-</w:t>
      </w:r>
      <w:r w:rsidRPr="00C471FF">
        <w:rPr>
          <w:color w:val="auto"/>
          <w:szCs w:val="24"/>
          <w:lang w:val="en-GB"/>
        </w:rPr>
        <w:t>Pulse</w:t>
      </w:r>
      <w:r w:rsidRPr="00C471FF">
        <w:rPr>
          <w:color w:val="auto"/>
          <w:szCs w:val="24"/>
        </w:rPr>
        <w:t xml:space="preserve"> </w:t>
      </w:r>
      <w:r w:rsidRPr="00C471FF">
        <w:rPr>
          <w:color w:val="auto"/>
          <w:szCs w:val="24"/>
          <w:lang w:val="en-GB"/>
        </w:rPr>
        <w:t>Generator</w:t>
      </w:r>
      <w:r w:rsidRPr="00C471FF">
        <w:rPr>
          <w:color w:val="auto"/>
          <w:szCs w:val="24"/>
        </w:rPr>
        <w:t xml:space="preserve"> тиристорного преобразователя из системы </w:t>
      </w:r>
      <w:r w:rsidRPr="00C471FF">
        <w:rPr>
          <w:color w:val="auto"/>
          <w:szCs w:val="24"/>
          <w:lang w:val="en-US"/>
        </w:rPr>
        <w:t>Matlab</w:t>
      </w:r>
      <w:r w:rsidRPr="00C471FF">
        <w:rPr>
          <w:color w:val="auto"/>
          <w:szCs w:val="24"/>
        </w:rPr>
        <w:t xml:space="preserve"> тулбокса </w:t>
      </w:r>
      <w:r w:rsidRPr="00C471FF">
        <w:rPr>
          <w:color w:val="auto"/>
          <w:szCs w:val="24"/>
          <w:lang w:val="en-US"/>
        </w:rPr>
        <w:t>Simscape</w:t>
      </w:r>
      <w:r w:rsidRPr="00C471FF">
        <w:rPr>
          <w:color w:val="auto"/>
          <w:szCs w:val="24"/>
        </w:rPr>
        <w:t>/</w:t>
      </w:r>
      <w:r w:rsidRPr="00C471FF">
        <w:rPr>
          <w:color w:val="auto"/>
          <w:szCs w:val="24"/>
          <w:lang w:val="en-US"/>
        </w:rPr>
        <w:t>SimPowerSystems</w:t>
      </w:r>
      <w:r w:rsidRPr="00C471FF">
        <w:rPr>
          <w:color w:val="auto"/>
          <w:szCs w:val="24"/>
        </w:rPr>
        <w:t>;</w:t>
      </w:r>
    </w:p>
    <w:p w14:paraId="2812C3E7" w14:textId="77777777" w:rsidR="00255909" w:rsidRPr="00C471FF" w:rsidRDefault="00255909" w:rsidP="00D47172">
      <w:pPr>
        <w:pStyle w:val="a0"/>
        <w:widowControl/>
        <w:numPr>
          <w:ilvl w:val="0"/>
          <w:numId w:val="19"/>
        </w:numPr>
        <w:overflowPunct/>
        <w:autoSpaceDE/>
        <w:autoSpaceDN/>
        <w:adjustRightInd/>
        <w:spacing w:after="200" w:line="276" w:lineRule="auto"/>
        <w:contextualSpacing/>
        <w:jc w:val="left"/>
        <w:textAlignment w:val="auto"/>
        <w:rPr>
          <w:color w:val="auto"/>
          <w:szCs w:val="24"/>
        </w:rPr>
      </w:pPr>
      <w:r w:rsidRPr="00C471FF">
        <w:rPr>
          <w:color w:val="auto"/>
          <w:szCs w:val="24"/>
        </w:rPr>
        <w:t xml:space="preserve">синтез и моделирование проводится для ТОКАМАКА КТМ, на плазмо-коде отличном от кода </w:t>
      </w:r>
      <w:r w:rsidRPr="00C471FF">
        <w:rPr>
          <w:color w:val="auto"/>
          <w:szCs w:val="24"/>
          <w:lang w:val="en-US"/>
        </w:rPr>
        <w:t>DINA</w:t>
      </w:r>
      <w:r w:rsidRPr="00C471FF">
        <w:rPr>
          <w:color w:val="auto"/>
          <w:szCs w:val="24"/>
        </w:rPr>
        <w:t xml:space="preserve">, используемом в проекте </w:t>
      </w:r>
      <w:r w:rsidRPr="00C471FF">
        <w:rPr>
          <w:color w:val="auto"/>
          <w:szCs w:val="24"/>
          <w:lang w:val="en-US"/>
        </w:rPr>
        <w:t>ITER</w:t>
      </w:r>
      <w:r w:rsidRPr="00C471FF">
        <w:rPr>
          <w:color w:val="auto"/>
          <w:szCs w:val="24"/>
        </w:rPr>
        <w:t xml:space="preserve">; </w:t>
      </w:r>
    </w:p>
    <w:p w14:paraId="72F2391A" w14:textId="77777777" w:rsidR="00255909" w:rsidRPr="00C471FF" w:rsidRDefault="00255909" w:rsidP="00D47172">
      <w:pPr>
        <w:pStyle w:val="a0"/>
        <w:widowControl/>
        <w:numPr>
          <w:ilvl w:val="0"/>
          <w:numId w:val="19"/>
        </w:numPr>
        <w:overflowPunct/>
        <w:autoSpaceDE/>
        <w:autoSpaceDN/>
        <w:adjustRightInd/>
        <w:spacing w:after="200" w:line="276" w:lineRule="auto"/>
        <w:contextualSpacing/>
        <w:jc w:val="left"/>
        <w:textAlignment w:val="auto"/>
        <w:rPr>
          <w:color w:val="auto"/>
          <w:szCs w:val="24"/>
        </w:rPr>
      </w:pPr>
      <w:r w:rsidRPr="00C471FF">
        <w:rPr>
          <w:color w:val="auto"/>
          <w:szCs w:val="24"/>
        </w:rPr>
        <w:t xml:space="preserve">в качестве метода синтеза управления используется </w:t>
      </w:r>
      <w:r w:rsidRPr="00C471FF">
        <w:rPr>
          <w:color w:val="auto"/>
          <w:szCs w:val="24"/>
          <w:lang w:val="en-US"/>
        </w:rPr>
        <w:t>LQR</w:t>
      </w:r>
      <w:r w:rsidRPr="00C471FF">
        <w:rPr>
          <w:color w:val="auto"/>
          <w:szCs w:val="24"/>
        </w:rPr>
        <w:t>-метод.</w:t>
      </w:r>
    </w:p>
    <w:p w14:paraId="51857F86" w14:textId="77777777" w:rsidR="00255909" w:rsidRPr="00C471FF" w:rsidRDefault="00255909" w:rsidP="006212DB">
      <w:pPr>
        <w:rPr>
          <w:color w:val="auto"/>
          <w:szCs w:val="24"/>
        </w:rPr>
      </w:pPr>
      <w:r w:rsidRPr="00C471FF">
        <w:rPr>
          <w:color w:val="auto"/>
          <w:szCs w:val="24"/>
        </w:rPr>
        <w:t xml:space="preserve">Для решения задачи стабилизации плазмы, как это обычно делается, проводится линеаризация нелинейной системы, описывающей поведение плазмы в ТОКАМАКе, при этом линеаризация проводится в точках заранее заданного развития сценария разряда плазмы. После чего приходят к рассмотрению линеаризованной системы в отклонениях от заданного сценария, для которой предлагается построить управление вида </w:t>
      </w:r>
      <w:r w:rsidRPr="00C471FF">
        <w:rPr>
          <w:color w:val="auto"/>
          <w:position w:val="-6"/>
          <w:szCs w:val="24"/>
          <w:lang w:val="en-US"/>
        </w:rPr>
        <w:object w:dxaOrig="920" w:dyaOrig="340" w14:anchorId="78215D3D">
          <v:shape id="_x0000_i1065" type="#_x0000_t75" style="width:46.5pt;height:16.5pt" o:ole="">
            <v:imagedata r:id="rId43" o:title=""/>
          </v:shape>
          <o:OLEObject Type="Embed" ProgID="Equation.3" ShapeID="_x0000_i1065" DrawAspect="Content" ObjectID="_1740222208" r:id="rId44"/>
        </w:object>
      </w:r>
      <w:r w:rsidRPr="00C471FF">
        <w:rPr>
          <w:color w:val="auto"/>
          <w:szCs w:val="24"/>
        </w:rPr>
        <w:t xml:space="preserve">, где </w:t>
      </w:r>
      <w:r w:rsidRPr="00C471FF">
        <w:rPr>
          <w:color w:val="auto"/>
          <w:position w:val="-6"/>
          <w:szCs w:val="24"/>
          <w:lang w:val="en-US"/>
        </w:rPr>
        <w:object w:dxaOrig="680" w:dyaOrig="320" w14:anchorId="3302F635">
          <v:shape id="_x0000_i1066" type="#_x0000_t75" style="width:34.5pt;height:16.5pt" o:ole="">
            <v:imagedata r:id="rId45" o:title=""/>
          </v:shape>
          <o:OLEObject Type="Embed" ProgID="Equation.3" ShapeID="_x0000_i1066" DrawAspect="Content" ObjectID="_1740222209" r:id="rId46"/>
        </w:object>
      </w:r>
      <w:r w:rsidRPr="00C471FF">
        <w:rPr>
          <w:color w:val="auto"/>
          <w:szCs w:val="24"/>
        </w:rPr>
        <w:t xml:space="preserve"> – вектор отклонений напряжений, который должен быть отработан системой ввода тока,  </w:t>
      </w:r>
      <w:r w:rsidRPr="00C471FF">
        <w:rPr>
          <w:color w:val="auto"/>
          <w:position w:val="-6"/>
          <w:szCs w:val="24"/>
          <w:lang w:val="en-US"/>
        </w:rPr>
        <w:object w:dxaOrig="760" w:dyaOrig="340" w14:anchorId="13AC0B46">
          <v:shape id="_x0000_i1067" type="#_x0000_t75" style="width:37.5pt;height:16.5pt" o:ole="">
            <v:imagedata r:id="rId47" o:title=""/>
          </v:shape>
          <o:OLEObject Type="Embed" ProgID="Equation.3" ShapeID="_x0000_i1067" DrawAspect="Content" ObjectID="_1740222210" r:id="rId48"/>
        </w:object>
      </w:r>
      <w:r w:rsidRPr="00C471FF">
        <w:rPr>
          <w:color w:val="auto"/>
          <w:szCs w:val="24"/>
        </w:rPr>
        <w:t xml:space="preserve"> – оценка</w:t>
      </w:r>
      <w:r w:rsidRPr="00C471FF">
        <w:rPr>
          <w:color w:val="auto"/>
          <w:szCs w:val="24"/>
          <w:lang w:val="en-US"/>
        </w:rPr>
        <w:t>f</w:t>
      </w:r>
      <w:r w:rsidRPr="00C471FF">
        <w:rPr>
          <w:color w:val="auto"/>
          <w:szCs w:val="24"/>
        </w:rPr>
        <w:t xml:space="preserve"> отклонений токов и вертикального положения центра шнура плазмы и </w:t>
      </w:r>
      <w:r w:rsidRPr="00C471FF">
        <w:rPr>
          <w:color w:val="auto"/>
          <w:szCs w:val="24"/>
          <w:lang w:val="en-US"/>
        </w:rPr>
        <w:t>K</w:t>
      </w:r>
      <w:r w:rsidRPr="00C471FF">
        <w:rPr>
          <w:color w:val="auto"/>
          <w:szCs w:val="24"/>
        </w:rPr>
        <w:t xml:space="preserve"> – постоянная матрица коэффициентов обратной связи, подлежащая определению. Оценку вектора </w:t>
      </w:r>
      <w:r w:rsidRPr="00C471FF">
        <w:rPr>
          <w:color w:val="auto"/>
          <w:position w:val="-6"/>
          <w:szCs w:val="24"/>
          <w:lang w:val="en-US"/>
        </w:rPr>
        <w:object w:dxaOrig="200" w:dyaOrig="340" w14:anchorId="4A3942DD">
          <v:shape id="_x0000_i1068" type="#_x0000_t75" style="width:10.5pt;height:16.5pt" o:ole="">
            <v:imagedata r:id="rId49" o:title=""/>
          </v:shape>
          <o:OLEObject Type="Embed" ProgID="Equation.3" ShapeID="_x0000_i1068" DrawAspect="Content" ObjectID="_1740222211" r:id="rId50"/>
        </w:object>
      </w:r>
      <w:r w:rsidRPr="00C471FF">
        <w:rPr>
          <w:color w:val="auto"/>
          <w:szCs w:val="24"/>
        </w:rPr>
        <w:t xml:space="preserve">дает наблюдатель состояния объекта управления по входу </w:t>
      </w:r>
      <w:r w:rsidRPr="00C471FF">
        <w:rPr>
          <w:color w:val="auto"/>
          <w:position w:val="-6"/>
          <w:szCs w:val="24"/>
          <w:lang w:val="en-US"/>
        </w:rPr>
        <w:object w:dxaOrig="680" w:dyaOrig="320" w14:anchorId="11C6E83D">
          <v:shape id="_x0000_i1069" type="#_x0000_t75" style="width:34.5pt;height:16.5pt" o:ole="">
            <v:imagedata r:id="rId45" o:title=""/>
          </v:shape>
          <o:OLEObject Type="Embed" ProgID="Equation.3" ShapeID="_x0000_i1069" DrawAspect="Content" ObjectID="_1740222212" r:id="rId51"/>
        </w:object>
      </w:r>
      <w:r w:rsidRPr="00C471FF">
        <w:rPr>
          <w:color w:val="auto"/>
          <w:szCs w:val="24"/>
        </w:rPr>
        <w:t xml:space="preserve"> и выходу </w:t>
      </w:r>
      <w:r w:rsidRPr="00C471FF">
        <w:rPr>
          <w:color w:val="auto"/>
          <w:position w:val="-10"/>
          <w:szCs w:val="24"/>
          <w:lang w:val="en-US"/>
        </w:rPr>
        <w:object w:dxaOrig="760" w:dyaOrig="360" w14:anchorId="16C8185F">
          <v:shape id="_x0000_i1070" type="#_x0000_t75" style="width:37.5pt;height:18.75pt" o:ole="">
            <v:imagedata r:id="rId52" o:title=""/>
          </v:shape>
          <o:OLEObject Type="Embed" ProgID="Equation.3" ShapeID="_x0000_i1070" DrawAspect="Content" ObjectID="_1740222213" r:id="rId53"/>
        </w:object>
      </w:r>
      <w:r w:rsidRPr="00C471FF">
        <w:rPr>
          <w:color w:val="auto"/>
          <w:szCs w:val="24"/>
        </w:rPr>
        <w:t>, содержащему отклонения токов в катушках и отклонение центра шнура по вертикали.</w:t>
      </w:r>
    </w:p>
    <w:p w14:paraId="097A12DF" w14:textId="77777777" w:rsidR="00255909" w:rsidRPr="00C471FF" w:rsidRDefault="00255909" w:rsidP="006212DB">
      <w:pPr>
        <w:rPr>
          <w:color w:val="auto"/>
          <w:szCs w:val="24"/>
        </w:rPr>
      </w:pPr>
      <w:r w:rsidRPr="00C471FF">
        <w:rPr>
          <w:color w:val="auto"/>
          <w:szCs w:val="24"/>
        </w:rPr>
        <w:t xml:space="preserve">В работе </w:t>
      </w:r>
      <w:r w:rsidRPr="00C471FF">
        <w:rPr>
          <w:color w:val="auto"/>
          <w:szCs w:val="24"/>
          <w:lang w:val="en-US"/>
        </w:rPr>
        <w:t>LQR</w:t>
      </w:r>
      <w:r w:rsidRPr="00C471FF">
        <w:rPr>
          <w:color w:val="auto"/>
          <w:szCs w:val="24"/>
        </w:rPr>
        <w:t xml:space="preserve"> методом была получена матрица </w:t>
      </w:r>
      <w:r w:rsidRPr="00C471FF">
        <w:rPr>
          <w:color w:val="auto"/>
          <w:szCs w:val="24"/>
          <w:lang w:val="en-US"/>
        </w:rPr>
        <w:t>K</w:t>
      </w:r>
      <w:r w:rsidRPr="00C471FF">
        <w:rPr>
          <w:color w:val="auto"/>
          <w:szCs w:val="24"/>
        </w:rPr>
        <w:t xml:space="preserve"> и соответствующая стабилизирующая обратная связь </w:t>
      </w:r>
      <w:r w:rsidRPr="00C471FF">
        <w:rPr>
          <w:color w:val="auto"/>
          <w:szCs w:val="24"/>
          <w:lang w:val="en-US"/>
        </w:rPr>
        <w:t>u</w:t>
      </w:r>
      <w:r w:rsidRPr="00C471FF">
        <w:rPr>
          <w:color w:val="auto"/>
          <w:szCs w:val="24"/>
        </w:rPr>
        <w:t>(</w:t>
      </w:r>
      <w:r w:rsidRPr="00C471FF">
        <w:rPr>
          <w:color w:val="auto"/>
          <w:szCs w:val="24"/>
          <w:lang w:val="en-US"/>
        </w:rPr>
        <w:t>x</w:t>
      </w:r>
      <w:r w:rsidRPr="00C471FF">
        <w:rPr>
          <w:color w:val="auto"/>
          <w:szCs w:val="24"/>
        </w:rPr>
        <w:t>). Проведен сравнительный анализ, показывающий степень влияния системы ввода тока на систему управления в целом.</w:t>
      </w:r>
    </w:p>
    <w:p w14:paraId="2B32AAA9" w14:textId="77777777" w:rsidR="00255909" w:rsidRPr="00C471FF" w:rsidRDefault="00255909" w:rsidP="00693DC2">
      <w:pPr>
        <w:pStyle w:val="ab"/>
        <w:rPr>
          <w:color w:val="auto"/>
        </w:rPr>
      </w:pPr>
      <w:r w:rsidRPr="00C471FF">
        <w:rPr>
          <w:color w:val="auto"/>
        </w:rPr>
        <w:t>Литература</w:t>
      </w:r>
    </w:p>
    <w:p w14:paraId="51C9F155" w14:textId="77777777" w:rsidR="00626928" w:rsidRPr="00C471FF" w:rsidRDefault="00255909" w:rsidP="00D47172">
      <w:pPr>
        <w:widowControl/>
        <w:numPr>
          <w:ilvl w:val="0"/>
          <w:numId w:val="20"/>
        </w:numPr>
        <w:shd w:val="clear" w:color="auto" w:fill="FFFFFF"/>
        <w:overflowPunct/>
        <w:autoSpaceDE/>
        <w:autoSpaceDN/>
        <w:adjustRightInd/>
        <w:jc w:val="left"/>
        <w:rPr>
          <w:color w:val="auto"/>
          <w:sz w:val="26"/>
          <w:szCs w:val="26"/>
        </w:rPr>
      </w:pPr>
      <w:r w:rsidRPr="00C471FF">
        <w:rPr>
          <w:color w:val="auto"/>
          <w:szCs w:val="24"/>
          <w:bdr w:val="none" w:sz="0" w:space="0" w:color="auto" w:frame="1"/>
          <w:lang w:val="en-US" w:eastAsia="ru-RU"/>
        </w:rPr>
        <w:t>Mitrishkin, Y.V., Zenckov, S.M., Kartsev, N.M., et al., Linear and Impulse Control Systems for Plasma Unstable Vertical Position in Elongated Tokamak, in </w:t>
      </w:r>
      <w:r w:rsidRPr="00C471FF">
        <w:rPr>
          <w:iCs/>
          <w:color w:val="auto"/>
          <w:szCs w:val="24"/>
          <w:bdr w:val="none" w:sz="0" w:space="0" w:color="auto" w:frame="1"/>
          <w:lang w:val="en-US" w:eastAsia="ru-RU"/>
        </w:rPr>
        <w:t>Proc. 51st IEEE Conf. Decision Control</w:t>
      </w:r>
      <w:r w:rsidRPr="00C471FF">
        <w:rPr>
          <w:color w:val="auto"/>
          <w:szCs w:val="24"/>
          <w:bdr w:val="none" w:sz="0" w:space="0" w:color="auto" w:frame="1"/>
          <w:lang w:val="en-US" w:eastAsia="ru-RU"/>
        </w:rPr>
        <w:t>, Maui, Hawaii, USA, 2012, pp. 1697–1702.</w:t>
      </w:r>
      <w:r w:rsidR="000C1AB9" w:rsidRPr="00C471FF">
        <w:rPr>
          <w:color w:val="auto"/>
          <w:sz w:val="26"/>
          <w:szCs w:val="26"/>
        </w:rPr>
        <w:t xml:space="preserve"> </w:t>
      </w:r>
      <w:r w:rsidR="00626928" w:rsidRPr="00C471FF">
        <w:rPr>
          <w:color w:val="auto"/>
          <w:sz w:val="26"/>
          <w:szCs w:val="26"/>
        </w:rPr>
        <w:br w:type="page"/>
      </w:r>
    </w:p>
    <w:p w14:paraId="4B3C1ED9" w14:textId="77777777" w:rsidR="009C3DED" w:rsidRPr="00C471FF" w:rsidRDefault="00CB715E" w:rsidP="009E2823">
      <w:pPr>
        <w:pStyle w:val="afff9"/>
        <w:rPr>
          <w:color w:val="auto"/>
        </w:rPr>
      </w:pPr>
      <w:r w:rsidRPr="00C471FF">
        <w:rPr>
          <w:color w:val="auto"/>
        </w:rPr>
        <w:lastRenderedPageBreak/>
        <w:t>Секция: «Системный анализ»</w:t>
      </w:r>
    </w:p>
    <w:p w14:paraId="5C7843EC" w14:textId="77777777" w:rsidR="00CB715E" w:rsidRPr="00C471FF" w:rsidRDefault="00CB715E" w:rsidP="009E2823">
      <w:pPr>
        <w:pStyle w:val="afffa"/>
        <w:rPr>
          <w:color w:val="auto"/>
          <w:szCs w:val="24"/>
        </w:rPr>
      </w:pPr>
      <w:r w:rsidRPr="00C471FF">
        <w:rPr>
          <w:color w:val="auto"/>
          <w:szCs w:val="24"/>
        </w:rPr>
        <w:t>Председатель академик РАН Куржанский А.Б.</w:t>
      </w:r>
    </w:p>
    <w:p w14:paraId="0CD28D74" w14:textId="77777777" w:rsidR="000C1AB9" w:rsidRPr="00C471FF" w:rsidRDefault="000C1AB9" w:rsidP="002238E3">
      <w:pPr>
        <w:pStyle w:val="11"/>
        <w:rPr>
          <w:color w:val="auto"/>
        </w:rPr>
      </w:pPr>
      <w:bookmarkStart w:id="17" w:name="_Ref399113130"/>
      <w:bookmarkStart w:id="18" w:name="_Toc369864349"/>
      <w:bookmarkStart w:id="19" w:name="_Ref370066786"/>
      <w:r w:rsidRPr="00C471FF">
        <w:rPr>
          <w:color w:val="auto"/>
        </w:rPr>
        <w:t>ОБОБЩЕНИЕ МЕТОДА ХАРАКТЕРИСТИК КОШИ ДЛЯ</w:t>
      </w:r>
      <w:bookmarkEnd w:id="17"/>
      <w:r w:rsidR="000D4BBF" w:rsidRPr="00C471FF">
        <w:rPr>
          <w:color w:val="auto"/>
        </w:rPr>
        <w:br/>
      </w:r>
      <w:r w:rsidRPr="00C471FF">
        <w:rPr>
          <w:color w:val="auto"/>
        </w:rPr>
        <w:t>ПОСТРОЕНИЯ ЧИСЛЕННО-АНАЛИТИЧЕСКИХ МЕТОДОВ</w:t>
      </w:r>
      <w:r w:rsidR="000D4BBF" w:rsidRPr="00C471FF">
        <w:rPr>
          <w:color w:val="auto"/>
        </w:rPr>
        <w:br/>
      </w:r>
      <w:r w:rsidRPr="00C471FF">
        <w:rPr>
          <w:color w:val="auto"/>
        </w:rPr>
        <w:t>РЕШЕНИЯ ЗАДАЧ СИНТЕЗА ОПТИМАЛЬНОГО УПРАВЛЕНИЯ</w:t>
      </w:r>
    </w:p>
    <w:p w14:paraId="04895105" w14:textId="77777777" w:rsidR="000C1AB9" w:rsidRPr="00C471FF" w:rsidRDefault="000C1AB9">
      <w:pPr>
        <w:pStyle w:val="a9"/>
        <w:rPr>
          <w:color w:val="auto"/>
        </w:rPr>
      </w:pPr>
      <w:r w:rsidRPr="00C471FF">
        <w:rPr>
          <w:color w:val="auto"/>
        </w:rPr>
        <w:t>Егоров И.Е.</w:t>
      </w:r>
      <w:r w:rsidR="00200FD2" w:rsidRPr="00C471FF">
        <w:rPr>
          <w:color w:val="auto"/>
        </w:rPr>
        <w:fldChar w:fldCharType="begin"/>
      </w:r>
      <w:r w:rsidR="00D5212E" w:rsidRPr="00C471FF">
        <w:rPr>
          <w:color w:val="auto"/>
        </w:rPr>
        <w:instrText xml:space="preserve"> XE "Егоров И.Е." </w:instrText>
      </w:r>
      <w:r w:rsidR="00200FD2" w:rsidRPr="00C471FF">
        <w:rPr>
          <w:color w:val="auto"/>
        </w:rPr>
        <w:fldChar w:fldCharType="end"/>
      </w:r>
      <w:r w:rsidRPr="00C471FF">
        <w:rPr>
          <w:color w:val="auto"/>
          <w:vertAlign w:val="superscript"/>
        </w:rPr>
        <w:t>1</w:t>
      </w:r>
    </w:p>
    <w:p w14:paraId="22F5D0EF" w14:textId="77777777" w:rsidR="000C1AB9" w:rsidRPr="00C471FF" w:rsidRDefault="000C1AB9">
      <w:pPr>
        <w:pStyle w:val="ad"/>
        <w:rPr>
          <w:color w:val="auto"/>
        </w:rPr>
      </w:pPr>
      <w:r w:rsidRPr="00C471FF">
        <w:rPr>
          <w:color w:val="auto"/>
        </w:rPr>
        <w:t>1) МГУ имени М.В. Ломоносова, факультет ВМК, кафедра системного анализа,</w:t>
      </w:r>
      <w:r w:rsidRPr="00C471FF">
        <w:rPr>
          <w:color w:val="auto"/>
        </w:rPr>
        <w:br/>
      </w:r>
      <w:r w:rsidRPr="00C471FF">
        <w:rPr>
          <w:color w:val="auto"/>
          <w:lang w:val="en-US"/>
        </w:rPr>
        <w:t>e</w:t>
      </w:r>
      <w:r w:rsidRPr="00C471FF">
        <w:rPr>
          <w:color w:val="auto"/>
        </w:rPr>
        <w:t>-</w:t>
      </w:r>
      <w:r w:rsidRPr="00C471FF">
        <w:rPr>
          <w:color w:val="auto"/>
          <w:lang w:val="en-US"/>
        </w:rPr>
        <w:t>mail</w:t>
      </w:r>
      <w:r w:rsidRPr="00C471FF">
        <w:rPr>
          <w:color w:val="auto"/>
        </w:rPr>
        <w:t xml:space="preserve">: </w:t>
      </w:r>
      <w:hyperlink r:id="rId54" w:history="1">
        <w:r w:rsidRPr="00C471FF">
          <w:rPr>
            <w:rStyle w:val="af3"/>
            <w:color w:val="auto"/>
            <w:lang w:val="en-US"/>
          </w:rPr>
          <w:t>ivanyegorov</w:t>
        </w:r>
        <w:r w:rsidRPr="00C471FF">
          <w:rPr>
            <w:rStyle w:val="af3"/>
            <w:color w:val="auto"/>
          </w:rPr>
          <w:t>@</w:t>
        </w:r>
        <w:r w:rsidRPr="00C471FF">
          <w:rPr>
            <w:rStyle w:val="af3"/>
            <w:color w:val="auto"/>
            <w:lang w:val="en-US"/>
          </w:rPr>
          <w:t>g</w:t>
        </w:r>
      </w:hyperlink>
      <w:r w:rsidRPr="00C471FF">
        <w:rPr>
          <w:rStyle w:val="af3"/>
          <w:color w:val="auto"/>
          <w:lang w:val="en-US"/>
        </w:rPr>
        <w:t>mail</w:t>
      </w:r>
      <w:r w:rsidRPr="00C471FF">
        <w:rPr>
          <w:rStyle w:val="af3"/>
          <w:color w:val="auto"/>
        </w:rPr>
        <w:t>.</w:t>
      </w:r>
      <w:r w:rsidRPr="00C471FF">
        <w:rPr>
          <w:rStyle w:val="af3"/>
          <w:color w:val="auto"/>
          <w:lang w:val="en-US"/>
        </w:rPr>
        <w:t>com</w:t>
      </w:r>
    </w:p>
    <w:p w14:paraId="4B5D296E" w14:textId="77777777" w:rsidR="000C1AB9" w:rsidRPr="00C471FF" w:rsidRDefault="000C1AB9" w:rsidP="001B1826">
      <w:pPr>
        <w:rPr>
          <w:color w:val="auto"/>
        </w:rPr>
      </w:pPr>
      <w:r w:rsidRPr="00C471FF">
        <w:rPr>
          <w:color w:val="auto"/>
        </w:rPr>
        <w:t xml:space="preserve">Известно, что задача синтеза оптимального управления, т.е. отыскания оптимального закона обратной связи (позиционного, не программного управления), сводится к глобальному построению в фазовом или расширенном фазовом пространстве обобщенного решения задачи Коши для, вообще говоря, нелинейного уравнения Гамильтона-Якоби-Беллмана (коротко — уравнения ГЯБ) в частных производных первого порядка. Применение методов сугубо вычислительного характера для решения таких задач имеет ряд существенных ограничений. С другой стороны, если для определенного (возможно, достаточно узкого) класса задач удается задать все поверхности переключений оптимального позиционного управления, то глобальная геометрическая картина синтеза естественным образом выявляется без возникновения указанных трудностей. Работа посвящена разработке численно-аналитических методов исследования и построения указанных поверхностей переключений в конкретных классах задач без фазовых ограничений и с одномерным линейно входящим управлением. В основу этих методов положено обобщение классического метода характеристик Коши для уравнений в частных производных первого порядка, восходящее к работам Н.Н. Субботиной и А.А. Меликяна. Описанный в работе подход сочетает в себе одновременное </w:t>
      </w:r>
      <w:r w:rsidRPr="00C471FF">
        <w:rPr>
          <w:color w:val="auto"/>
          <w:szCs w:val="28"/>
        </w:rPr>
        <w:t>использование необходимых и достаточных условий оптимальности – принципа максимума Понтрягина и метода динамического программирования соответственно. Точнее, при построении оптимального синтеза задействованы как результаты исследования участков постоянства и особых участков оптимальных управлений с помощью принципа максимума Понтрягина, так и аналитические представления, определяющие локальные решения задачи Коши для уравнения ГЯБ и находящиеся с помощью первых интегралов расширенной системы уравнений динамики. Применение разработанных методов глобального синтеза оптимального управления продемонстрировано на ряде многомерных и нелинейных моделей математической биологии и медицины. В каждой из них динамика терапевтического агента описывается фармакокинетическим уравнением, которое вместо абсолютного значения дозировки лекарства оперирует величиной концентрации, что более корректно и естественно с медицинской точки зрения.</w:t>
      </w:r>
    </w:p>
    <w:p w14:paraId="500B3B2D" w14:textId="77777777" w:rsidR="000C1AB9" w:rsidRPr="00C471FF" w:rsidRDefault="000C1AB9">
      <w:pPr>
        <w:pStyle w:val="ab"/>
        <w:rPr>
          <w:color w:val="auto"/>
        </w:rPr>
      </w:pPr>
      <w:r w:rsidRPr="00C471FF">
        <w:rPr>
          <w:color w:val="auto"/>
        </w:rPr>
        <w:t>Литература</w:t>
      </w:r>
    </w:p>
    <w:p w14:paraId="59E9FB7F" w14:textId="77777777" w:rsidR="000C1AB9" w:rsidRPr="00C471FF" w:rsidRDefault="000C1AB9" w:rsidP="00D47172">
      <w:pPr>
        <w:pStyle w:val="a2"/>
        <w:numPr>
          <w:ilvl w:val="0"/>
          <w:numId w:val="51"/>
        </w:numPr>
        <w:rPr>
          <w:color w:val="auto"/>
          <w:lang w:val="en-US"/>
        </w:rPr>
      </w:pPr>
      <w:r w:rsidRPr="00C471FF">
        <w:rPr>
          <w:color w:val="auto"/>
          <w:lang w:val="en-US"/>
        </w:rPr>
        <w:t>Bratus A., Todorov Y., Yegorov I., Yurchenko D. Solution of the feedback control problem in the mathematical model of leukaemia therapy // Journal of Optimization Theory and Applications. – 2013. – V. 159 – N. 3. – P. 590–605.</w:t>
      </w:r>
    </w:p>
    <w:p w14:paraId="0062224A" w14:textId="77777777" w:rsidR="000C1AB9" w:rsidRPr="00C471FF" w:rsidRDefault="000C1AB9" w:rsidP="00427E2B">
      <w:pPr>
        <w:pStyle w:val="a2"/>
        <w:rPr>
          <w:color w:val="auto"/>
        </w:rPr>
      </w:pPr>
      <w:r w:rsidRPr="00C471FF">
        <w:rPr>
          <w:color w:val="auto"/>
        </w:rPr>
        <w:t>Егоров И.Е. Оптимальное позиционное управление в математической модели терапии злокачественной опухоли с учетом реакции иммунной системы // – Математическая биология и биоинформатика (2014) 9, №1, с.257–272.</w:t>
      </w:r>
    </w:p>
    <w:p w14:paraId="4FCA1A9E" w14:textId="77777777" w:rsidR="000C1AB9" w:rsidRPr="00C471FF" w:rsidRDefault="000C1AB9" w:rsidP="00427E2B">
      <w:pPr>
        <w:pStyle w:val="a2"/>
        <w:rPr>
          <w:color w:val="auto"/>
        </w:rPr>
      </w:pPr>
      <w:r w:rsidRPr="00C471FF">
        <w:rPr>
          <w:color w:val="auto"/>
        </w:rPr>
        <w:t>Егоров И.Е. Обобщение метода характеристик Коши для построения гладких решений уравнения Гамильтона-Якоби-Беллмана в задачах оптимального управления с особыми режимами // – Вестник Московского университета: Вычислительная математика и кибернетика (2014) 38, №3, с.30–40.</w:t>
      </w:r>
    </w:p>
    <w:p w14:paraId="176BFFE9" w14:textId="77777777" w:rsidR="000C1AB9" w:rsidRPr="00C471FF" w:rsidRDefault="000C1AB9" w:rsidP="001B1826">
      <w:pPr>
        <w:pStyle w:val="11"/>
        <w:rPr>
          <w:color w:val="auto"/>
        </w:rPr>
      </w:pPr>
      <w:bookmarkStart w:id="20" w:name="_Ref399113158"/>
      <w:r w:rsidRPr="00C471FF">
        <w:rPr>
          <w:color w:val="auto"/>
        </w:rPr>
        <w:lastRenderedPageBreak/>
        <w:t>Обобщённый непараметрический метод обработки бюджетной статистики</w:t>
      </w:r>
      <w:bookmarkEnd w:id="20"/>
    </w:p>
    <w:p w14:paraId="25454DB6" w14:textId="77777777" w:rsidR="000C1AB9" w:rsidRPr="00C471FF" w:rsidRDefault="000C1AB9" w:rsidP="001B1826">
      <w:pPr>
        <w:pStyle w:val="a9"/>
        <w:rPr>
          <w:color w:val="auto"/>
        </w:rPr>
      </w:pPr>
      <w:r w:rsidRPr="00C471FF">
        <w:rPr>
          <w:color w:val="auto"/>
        </w:rPr>
        <w:t>Клемашев Н.И.</w:t>
      </w:r>
      <w:r w:rsidR="00200FD2" w:rsidRPr="00C471FF">
        <w:rPr>
          <w:color w:val="auto"/>
        </w:rPr>
        <w:fldChar w:fldCharType="begin"/>
      </w:r>
      <w:r w:rsidR="00D5212E" w:rsidRPr="00C471FF">
        <w:rPr>
          <w:color w:val="auto"/>
        </w:rPr>
        <w:instrText xml:space="preserve"> XE "Клемашев Н.И." </w:instrText>
      </w:r>
      <w:r w:rsidR="00200FD2" w:rsidRPr="00C471FF">
        <w:rPr>
          <w:color w:val="auto"/>
        </w:rPr>
        <w:fldChar w:fldCharType="end"/>
      </w:r>
      <w:r w:rsidRPr="00C471FF">
        <w:rPr>
          <w:color w:val="auto"/>
          <w:vertAlign w:val="superscript"/>
        </w:rPr>
        <w:t>1</w:t>
      </w:r>
      <w:r w:rsidRPr="00C471FF">
        <w:rPr>
          <w:color w:val="auto"/>
        </w:rPr>
        <w:t>, Шананин А.А.</w:t>
      </w:r>
      <w:r w:rsidR="00200FD2" w:rsidRPr="00C471FF">
        <w:rPr>
          <w:color w:val="auto"/>
        </w:rPr>
        <w:fldChar w:fldCharType="begin"/>
      </w:r>
      <w:r w:rsidR="00D5212E" w:rsidRPr="00C471FF">
        <w:rPr>
          <w:color w:val="auto"/>
        </w:rPr>
        <w:instrText xml:space="preserve"> XE "Шананин А.А." </w:instrText>
      </w:r>
      <w:r w:rsidR="00200FD2" w:rsidRPr="00C471FF">
        <w:rPr>
          <w:color w:val="auto"/>
        </w:rPr>
        <w:fldChar w:fldCharType="end"/>
      </w:r>
      <w:r w:rsidRPr="00C471FF">
        <w:rPr>
          <w:color w:val="auto"/>
          <w:vertAlign w:val="superscript"/>
        </w:rPr>
        <w:t>2</w:t>
      </w:r>
    </w:p>
    <w:p w14:paraId="6EC2FE34" w14:textId="77777777" w:rsidR="000C1AB9" w:rsidRPr="00C471FF" w:rsidRDefault="000C1AB9" w:rsidP="00EE2921">
      <w:pPr>
        <w:pStyle w:val="ad"/>
        <w:ind w:left="851" w:hanging="851"/>
        <w:jc w:val="left"/>
        <w:rPr>
          <w:color w:val="auto"/>
        </w:rPr>
      </w:pPr>
      <w:r w:rsidRPr="00C471FF">
        <w:rPr>
          <w:color w:val="auto"/>
        </w:rPr>
        <w:t xml:space="preserve">1) </w:t>
      </w:r>
      <w:r w:rsidR="002238E3" w:rsidRPr="00C471FF">
        <w:rPr>
          <w:color w:val="auto"/>
        </w:rPr>
        <w:t>МГУ</w:t>
      </w:r>
      <w:r w:rsidRPr="00C471FF">
        <w:rPr>
          <w:color w:val="auto"/>
        </w:rPr>
        <w:t xml:space="preserve"> им. М.В. Ломоносова, факультет </w:t>
      </w:r>
      <w:r w:rsidR="002238E3" w:rsidRPr="00C471FF">
        <w:rPr>
          <w:color w:val="auto"/>
        </w:rPr>
        <w:t>ВМК</w:t>
      </w:r>
      <w:r w:rsidRPr="00C471FF">
        <w:rPr>
          <w:color w:val="auto"/>
        </w:rPr>
        <w:t>, кафедра системного анализа,</w:t>
      </w:r>
      <w:r w:rsidR="002238E3" w:rsidRPr="00C471FF">
        <w:rPr>
          <w:color w:val="auto"/>
        </w:rPr>
        <w:br/>
      </w:r>
      <w:r w:rsidRPr="00C471FF">
        <w:rPr>
          <w:color w:val="auto"/>
        </w:rPr>
        <w:t>e</w:t>
      </w:r>
      <w:r w:rsidR="002238E3" w:rsidRPr="00C471FF">
        <w:rPr>
          <w:color w:val="auto"/>
        </w:rPr>
        <w:t>-</w:t>
      </w:r>
      <w:r w:rsidRPr="00C471FF">
        <w:rPr>
          <w:color w:val="auto"/>
        </w:rPr>
        <w:t>mail:</w:t>
      </w:r>
      <w:r w:rsidRPr="00C471FF">
        <w:rPr>
          <w:color w:val="auto"/>
          <w:lang w:val="en-US"/>
        </w:rPr>
        <w:t> </w:t>
      </w:r>
      <w:hyperlink r:id="rId55" w:history="1">
        <w:r w:rsidRPr="00C471FF">
          <w:rPr>
            <w:rStyle w:val="af3"/>
            <w:color w:val="auto"/>
            <w:lang w:val="en-US"/>
          </w:rPr>
          <w:t>niko</w:t>
        </w:r>
        <w:r w:rsidRPr="00C471FF">
          <w:rPr>
            <w:rStyle w:val="af3"/>
            <w:color w:val="auto"/>
          </w:rPr>
          <w:t>.</w:t>
        </w:r>
        <w:r w:rsidRPr="00C471FF">
          <w:rPr>
            <w:rStyle w:val="af3"/>
            <w:color w:val="auto"/>
            <w:lang w:val="en-US"/>
          </w:rPr>
          <w:t>klemashev</w:t>
        </w:r>
        <w:r w:rsidRPr="00C471FF">
          <w:rPr>
            <w:rStyle w:val="af3"/>
            <w:color w:val="auto"/>
          </w:rPr>
          <w:t>@</w:t>
        </w:r>
        <w:r w:rsidRPr="00C471FF">
          <w:rPr>
            <w:rStyle w:val="af3"/>
            <w:color w:val="auto"/>
            <w:lang w:val="en-US"/>
          </w:rPr>
          <w:t>gmail</w:t>
        </w:r>
        <w:r w:rsidRPr="00C471FF">
          <w:rPr>
            <w:rStyle w:val="af3"/>
            <w:color w:val="auto"/>
          </w:rPr>
          <w:t>.</w:t>
        </w:r>
        <w:r w:rsidRPr="00C471FF">
          <w:rPr>
            <w:rStyle w:val="af3"/>
            <w:color w:val="auto"/>
            <w:lang w:val="en-US"/>
          </w:rPr>
          <w:t>com</w:t>
        </w:r>
      </w:hyperlink>
      <w:hyperlink r:id="rId56" w:history="1"/>
      <w:r w:rsidRPr="00C471FF">
        <w:rPr>
          <w:color w:val="auto"/>
        </w:rPr>
        <w:t xml:space="preserve"> </w:t>
      </w:r>
    </w:p>
    <w:p w14:paraId="499F0ED8" w14:textId="77777777" w:rsidR="000C1AB9" w:rsidRPr="00C471FF" w:rsidRDefault="000C1AB9" w:rsidP="00EE2921">
      <w:pPr>
        <w:pStyle w:val="ad"/>
        <w:ind w:left="851" w:hanging="851"/>
        <w:jc w:val="left"/>
        <w:rPr>
          <w:color w:val="auto"/>
        </w:rPr>
      </w:pPr>
      <w:r w:rsidRPr="00C471FF">
        <w:rPr>
          <w:color w:val="auto"/>
        </w:rPr>
        <w:t>2) Московский физико-технический институт, факультет управления и прикладной математики, e</w:t>
      </w:r>
      <w:r w:rsidR="002238E3" w:rsidRPr="00C471FF">
        <w:rPr>
          <w:color w:val="auto"/>
        </w:rPr>
        <w:t>-</w:t>
      </w:r>
      <w:r w:rsidRPr="00C471FF">
        <w:rPr>
          <w:color w:val="auto"/>
        </w:rPr>
        <w:t xml:space="preserve">mail: </w:t>
      </w:r>
      <w:hyperlink r:id="rId57" w:history="1">
        <w:r w:rsidRPr="00C471FF">
          <w:rPr>
            <w:rStyle w:val="af3"/>
            <w:color w:val="auto"/>
            <w:lang w:val="en-US"/>
          </w:rPr>
          <w:t>alexshan</w:t>
        </w:r>
        <w:r w:rsidRPr="00C471FF">
          <w:rPr>
            <w:rStyle w:val="af3"/>
            <w:color w:val="auto"/>
          </w:rPr>
          <w:t>@</w:t>
        </w:r>
        <w:r w:rsidRPr="00C471FF">
          <w:rPr>
            <w:rStyle w:val="af3"/>
            <w:color w:val="auto"/>
            <w:lang w:val="en-US"/>
          </w:rPr>
          <w:t>yandex</w:t>
        </w:r>
        <w:r w:rsidRPr="00C471FF">
          <w:rPr>
            <w:rStyle w:val="af3"/>
            <w:color w:val="auto"/>
          </w:rPr>
          <w:t>.</w:t>
        </w:r>
        <w:r w:rsidRPr="00C471FF">
          <w:rPr>
            <w:rStyle w:val="af3"/>
            <w:color w:val="auto"/>
            <w:lang w:val="en-US"/>
          </w:rPr>
          <w:t>ru</w:t>
        </w:r>
      </w:hyperlink>
      <w:hyperlink r:id="rId58" w:history="1"/>
    </w:p>
    <w:p w14:paraId="76095B58" w14:textId="77777777" w:rsidR="000C1AB9" w:rsidRPr="00C471FF" w:rsidRDefault="000C1AB9" w:rsidP="001B1826">
      <w:pPr>
        <w:rPr>
          <w:color w:val="auto"/>
        </w:rPr>
      </w:pPr>
      <w:r w:rsidRPr="00C471FF">
        <w:rPr>
          <w:color w:val="auto"/>
        </w:rPr>
        <w:t xml:space="preserve">Доклад посвящён подходу к обработке бюджетной статистики с помощью обобщённого непараметрического метода, в основе которого лежит понятие рационализируемости торговой статистики в классе </w:t>
      </w:r>
      <w:r w:rsidRPr="00C471FF">
        <w:rPr>
          <w:color w:val="auto"/>
          <w:position w:val="-10"/>
        </w:rPr>
        <w:object w:dxaOrig="400" w:dyaOrig="340" w14:anchorId="155BAE6F">
          <v:shape id="_x0000_i1071" type="#_x0000_t75" style="width:20.25pt;height:16.5pt" o:ole="">
            <v:imagedata r:id="rId59" o:title=""/>
          </v:shape>
          <o:OLEObject Type="Embed" ProgID="Equation.3" ShapeID="_x0000_i1071" DrawAspect="Content" ObjectID="_1740222214" r:id="rId60"/>
        </w:object>
      </w:r>
      <w:r w:rsidRPr="00C471FF">
        <w:rPr>
          <w:color w:val="auto"/>
        </w:rPr>
        <w:t xml:space="preserve"> неотрицательных, ненасыщаемых, монотонных, непрерывных, вогнутых и положительно-однородных первой степени функций полезности. Бюджетная статистика это множество </w:t>
      </w:r>
      <w:r w:rsidRPr="00C471FF">
        <w:rPr>
          <w:color w:val="auto"/>
          <w:position w:val="-12"/>
        </w:rPr>
        <w:object w:dxaOrig="1620" w:dyaOrig="480" w14:anchorId="793F9B75">
          <v:shape id="_x0000_i1072" type="#_x0000_t75" style="width:81pt;height:24pt" o:ole="">
            <v:imagedata r:id="rId61" o:title=""/>
          </v:shape>
          <o:OLEObject Type="Embed" ProgID="Equation.3" ShapeID="_x0000_i1072" DrawAspect="Content" ObjectID="_1740222215" r:id="rId62"/>
        </w:object>
      </w:r>
      <w:r w:rsidRPr="00C471FF">
        <w:rPr>
          <w:color w:val="auto"/>
        </w:rPr>
        <w:t xml:space="preserve">, где </w:t>
      </w:r>
      <w:r w:rsidRPr="00C471FF">
        <w:rPr>
          <w:color w:val="auto"/>
          <w:position w:val="-4"/>
        </w:rPr>
        <w:object w:dxaOrig="300" w:dyaOrig="300" w14:anchorId="183BCE1E">
          <v:shape id="_x0000_i1073" type="#_x0000_t75" style="width:15pt;height:15pt" o:ole="">
            <v:imagedata r:id="rId63" o:title=""/>
          </v:shape>
          <o:OLEObject Type="Embed" ProgID="Equation.3" ShapeID="_x0000_i1073" DrawAspect="Content" ObjectID="_1740222216" r:id="rId64"/>
        </w:object>
      </w:r>
      <w:r w:rsidRPr="00C471FF">
        <w:rPr>
          <w:color w:val="auto"/>
        </w:rPr>
        <w:t xml:space="preserve"> – вектор цен в периоде </w:t>
      </w:r>
      <w:r w:rsidRPr="00C471FF">
        <w:rPr>
          <w:color w:val="auto"/>
          <w:position w:val="-6"/>
        </w:rPr>
        <w:object w:dxaOrig="160" w:dyaOrig="240" w14:anchorId="495F1D0E">
          <v:shape id="_x0000_i1074" type="#_x0000_t75" style="width:9pt;height:12pt" o:ole="">
            <v:imagedata r:id="rId65" o:title=""/>
          </v:shape>
          <o:OLEObject Type="Embed" ProgID="Equation.3" ShapeID="_x0000_i1074" DrawAspect="Content" ObjectID="_1740222217" r:id="rId66"/>
        </w:object>
      </w:r>
      <w:r w:rsidRPr="00C471FF">
        <w:rPr>
          <w:color w:val="auto"/>
        </w:rPr>
        <w:t xml:space="preserve">, </w:t>
      </w:r>
      <w:r w:rsidRPr="00C471FF">
        <w:rPr>
          <w:color w:val="auto"/>
          <w:position w:val="-4"/>
        </w:rPr>
        <w:object w:dxaOrig="480" w:dyaOrig="300" w14:anchorId="60EA78DA">
          <v:shape id="_x0000_i1075" type="#_x0000_t75" style="width:24pt;height:15pt" o:ole="">
            <v:imagedata r:id="rId67" o:title=""/>
          </v:shape>
          <o:OLEObject Type="Embed" ProgID="Equation.3" ShapeID="_x0000_i1075" DrawAspect="Content" ObjectID="_1740222218" r:id="rId68"/>
        </w:object>
      </w:r>
      <w:r w:rsidRPr="00C471FF">
        <w:rPr>
          <w:color w:val="auto"/>
        </w:rPr>
        <w:t xml:space="preserve"> – объёмы потребления социальной группы </w:t>
      </w:r>
      <w:r w:rsidRPr="00C471FF">
        <w:rPr>
          <w:color w:val="auto"/>
          <w:position w:val="-6"/>
        </w:rPr>
        <w:object w:dxaOrig="240" w:dyaOrig="220" w14:anchorId="1E2B2A13">
          <v:shape id="_x0000_i1076" type="#_x0000_t75" style="width:12pt;height:10.5pt" o:ole="">
            <v:imagedata r:id="rId69" o:title=""/>
          </v:shape>
          <o:OLEObject Type="Embed" ProgID="Equation.3" ShapeID="_x0000_i1076" DrawAspect="Content" ObjectID="_1740222219" r:id="rId70"/>
        </w:object>
      </w:r>
      <w:r w:rsidRPr="00C471FF">
        <w:rPr>
          <w:color w:val="auto"/>
        </w:rPr>
        <w:t xml:space="preserve"> в периоде </w:t>
      </w:r>
      <w:r w:rsidRPr="00C471FF">
        <w:rPr>
          <w:color w:val="auto"/>
          <w:position w:val="-6"/>
        </w:rPr>
        <w:object w:dxaOrig="160" w:dyaOrig="240" w14:anchorId="78F9DD6F">
          <v:shape id="_x0000_i1077" type="#_x0000_t75" style="width:9pt;height:12pt" o:ole="">
            <v:imagedata r:id="rId71" o:title=""/>
          </v:shape>
          <o:OLEObject Type="Embed" ProgID="Equation.3" ShapeID="_x0000_i1077" DrawAspect="Content" ObjectID="_1740222220" r:id="rId72"/>
        </w:object>
      </w:r>
      <w:r w:rsidRPr="00C471FF">
        <w:rPr>
          <w:color w:val="auto"/>
        </w:rPr>
        <w:t xml:space="preserve">, </w:t>
      </w:r>
      <w:r w:rsidRPr="00C471FF">
        <w:rPr>
          <w:color w:val="auto"/>
          <w:position w:val="-4"/>
        </w:rPr>
        <w:object w:dxaOrig="220" w:dyaOrig="240" w14:anchorId="24B0F6EB">
          <v:shape id="_x0000_i1078" type="#_x0000_t75" style="width:10.5pt;height:12pt" o:ole="">
            <v:imagedata r:id="rId73" o:title=""/>
          </v:shape>
          <o:OLEObject Type="Embed" ProgID="Equation.3" ShapeID="_x0000_i1078" DrawAspect="Content" ObjectID="_1740222221" r:id="rId74"/>
        </w:object>
      </w:r>
      <w:r w:rsidRPr="00C471FF">
        <w:rPr>
          <w:color w:val="auto"/>
        </w:rPr>
        <w:t xml:space="preserve"> – количество периодов наблюдения, </w:t>
      </w:r>
      <w:r w:rsidRPr="00C471FF">
        <w:rPr>
          <w:color w:val="auto"/>
          <w:position w:val="-4"/>
        </w:rPr>
        <w:object w:dxaOrig="320" w:dyaOrig="240" w14:anchorId="33FD5822">
          <v:shape id="_x0000_i1079" type="#_x0000_t75" style="width:15.75pt;height:12pt" o:ole="">
            <v:imagedata r:id="rId75" o:title=""/>
          </v:shape>
          <o:OLEObject Type="Embed" ProgID="Equation.3" ShapeID="_x0000_i1079" DrawAspect="Content" ObjectID="_1740222222" r:id="rId76"/>
        </w:object>
      </w:r>
      <w:r w:rsidRPr="00C471FF">
        <w:rPr>
          <w:color w:val="auto"/>
        </w:rPr>
        <w:t xml:space="preserve"> – количество социальных групп, на которые разделено общество.</w:t>
      </w:r>
    </w:p>
    <w:p w14:paraId="600227DE" w14:textId="77777777" w:rsidR="000C1AB9" w:rsidRPr="00C471FF" w:rsidRDefault="000C1AB9" w:rsidP="001B1826">
      <w:pPr>
        <w:rPr>
          <w:color w:val="auto"/>
        </w:rPr>
      </w:pPr>
      <w:r w:rsidRPr="00C471FF">
        <w:rPr>
          <w:color w:val="auto"/>
        </w:rPr>
        <w:t xml:space="preserve">Используя такую структуру данных, можно исследовать вопрос о возможности описания поведения социальных групп моделью рационального репрезентативного потребителя с функцией полезности из </w:t>
      </w:r>
      <w:r w:rsidRPr="00C471FF">
        <w:rPr>
          <w:color w:val="auto"/>
          <w:position w:val="-10"/>
        </w:rPr>
        <w:object w:dxaOrig="400" w:dyaOrig="340" w14:anchorId="192AE420">
          <v:shape id="_x0000_i1080" type="#_x0000_t75" style="width:20.25pt;height:16.5pt" o:ole="">
            <v:imagedata r:id="rId77" o:title=""/>
          </v:shape>
          <o:OLEObject Type="Embed" ProgID="Equation.3" ShapeID="_x0000_i1080" DrawAspect="Content" ObjectID="_1740222223" r:id="rId78"/>
        </w:object>
      </w:r>
      <w:r w:rsidRPr="00C471FF">
        <w:rPr>
          <w:color w:val="auto"/>
        </w:rPr>
        <w:t xml:space="preserve">. Необходимым и достаточным условием этого является выполнение однородной сильной аксиомы выявленного предпочтения для торговых статистик </w:t>
      </w:r>
      <w:r w:rsidRPr="00C471FF">
        <w:rPr>
          <w:color w:val="auto"/>
          <w:position w:val="-12"/>
        </w:rPr>
        <w:object w:dxaOrig="1260" w:dyaOrig="440" w14:anchorId="1D7E55F3">
          <v:shape id="_x0000_i1081" type="#_x0000_t75" style="width:62.25pt;height:21.75pt" o:ole="">
            <v:imagedata r:id="rId79" o:title=""/>
          </v:shape>
          <o:OLEObject Type="Embed" ProgID="Equation.3" ShapeID="_x0000_i1081" DrawAspect="Content" ObjectID="_1740222224" r:id="rId80"/>
        </w:object>
      </w:r>
      <w:r w:rsidRPr="00C471FF">
        <w:rPr>
          <w:color w:val="auto"/>
        </w:rPr>
        <w:t xml:space="preserve">. Если торговая статистика для социальной группы </w:t>
      </w:r>
      <w:r w:rsidRPr="00C471FF">
        <w:rPr>
          <w:color w:val="auto"/>
          <w:position w:val="-6"/>
        </w:rPr>
        <w:object w:dxaOrig="240" w:dyaOrig="220" w14:anchorId="12B41935">
          <v:shape id="_x0000_i1082" type="#_x0000_t75" style="width:12pt;height:10.5pt" o:ole="">
            <v:imagedata r:id="rId81" o:title=""/>
          </v:shape>
          <o:OLEObject Type="Embed" ProgID="Equation.3" ShapeID="_x0000_i1082" DrawAspect="Content" ObjectID="_1740222225" r:id="rId82"/>
        </w:object>
      </w:r>
      <w:r w:rsidRPr="00C471FF">
        <w:rPr>
          <w:color w:val="auto"/>
        </w:rPr>
        <w:t xml:space="preserve"> удовлетворяет однородной сильной аксиоме, то существуют экономические индексы цен </w:t>
      </w:r>
      <w:r w:rsidRPr="00C471FF">
        <w:rPr>
          <w:color w:val="auto"/>
          <w:position w:val="-12"/>
        </w:rPr>
        <w:object w:dxaOrig="740" w:dyaOrig="440" w14:anchorId="2237B623">
          <v:shape id="_x0000_i1083" type="#_x0000_t75" style="width:36.75pt;height:21.75pt" o:ole="">
            <v:imagedata r:id="rId83" o:title=""/>
          </v:shape>
          <o:OLEObject Type="Embed" ProgID="Equation.3" ShapeID="_x0000_i1083" DrawAspect="Content" ObjectID="_1740222226" r:id="rId84"/>
        </w:object>
      </w:r>
      <w:r w:rsidRPr="00C471FF">
        <w:rPr>
          <w:color w:val="auto"/>
        </w:rPr>
        <w:t xml:space="preserve"> и индексы спроса </w:t>
      </w:r>
      <w:r w:rsidRPr="00C471FF">
        <w:rPr>
          <w:color w:val="auto"/>
          <w:position w:val="-12"/>
        </w:rPr>
        <w:object w:dxaOrig="740" w:dyaOrig="440" w14:anchorId="4E5312D0">
          <v:shape id="_x0000_i1084" type="#_x0000_t75" style="width:36.75pt;height:21.75pt" o:ole="">
            <v:imagedata r:id="rId85" o:title=""/>
          </v:shape>
          <o:OLEObject Type="Embed" ProgID="Equation.3" ShapeID="_x0000_i1084" DrawAspect="Content" ObjectID="_1740222227" r:id="rId86"/>
        </w:object>
      </w:r>
      <w:r w:rsidRPr="00C471FF">
        <w:rPr>
          <w:color w:val="auto"/>
        </w:rPr>
        <w:t xml:space="preserve">. Эти индексы называются индексами Конюса-Дивизиа. В случае, если торговая статистика </w:t>
      </w:r>
      <w:r w:rsidRPr="00C471FF">
        <w:rPr>
          <w:color w:val="auto"/>
          <w:position w:val="-12"/>
        </w:rPr>
        <w:object w:dxaOrig="1120" w:dyaOrig="440" w14:anchorId="640594F2">
          <v:shape id="_x0000_i1085" type="#_x0000_t75" style="width:56.25pt;height:21.75pt" o:ole="">
            <v:imagedata r:id="rId87" o:title=""/>
          </v:shape>
          <o:OLEObject Type="Embed" ProgID="Equation.3" ShapeID="_x0000_i1085" DrawAspect="Content" ObjectID="_1740222228" r:id="rId88"/>
        </w:object>
      </w:r>
      <w:r w:rsidRPr="00C471FF">
        <w:rPr>
          <w:color w:val="auto"/>
        </w:rPr>
        <w:t xml:space="preserve">, где </w:t>
      </w:r>
      <w:r w:rsidRPr="00C471FF">
        <w:rPr>
          <w:color w:val="auto"/>
          <w:position w:val="-10"/>
        </w:rPr>
        <w:object w:dxaOrig="1760" w:dyaOrig="360" w14:anchorId="452FEA85">
          <v:shape id="_x0000_i1086" type="#_x0000_t75" style="width:87.75pt;height:18.75pt" o:ole="">
            <v:imagedata r:id="rId89" o:title=""/>
          </v:shape>
          <o:OLEObject Type="Embed" ProgID="Equation.3" ShapeID="_x0000_i1086" DrawAspect="Content" ObjectID="_1740222229" r:id="rId90"/>
        </w:object>
      </w:r>
      <w:r w:rsidRPr="00C471FF">
        <w:rPr>
          <w:color w:val="auto"/>
        </w:rPr>
        <w:t xml:space="preserve">, </w:t>
      </w:r>
      <w:r w:rsidRPr="00C471FF">
        <w:rPr>
          <w:color w:val="auto"/>
          <w:position w:val="-10"/>
        </w:rPr>
        <w:object w:dxaOrig="1780" w:dyaOrig="360" w14:anchorId="5A44CBA7">
          <v:shape id="_x0000_i1087" type="#_x0000_t75" style="width:88.5pt;height:18.75pt" o:ole="">
            <v:imagedata r:id="rId91" o:title=""/>
          </v:shape>
          <o:OLEObject Type="Embed" ProgID="Equation.3" ShapeID="_x0000_i1087" DrawAspect="Content" ObjectID="_1740222230" r:id="rId92"/>
        </w:object>
      </w:r>
      <w:r w:rsidRPr="00C471FF">
        <w:rPr>
          <w:color w:val="auto"/>
        </w:rPr>
        <w:t xml:space="preserve">, рационализируема в классе </w:t>
      </w:r>
      <w:r w:rsidRPr="00C471FF">
        <w:rPr>
          <w:color w:val="auto"/>
          <w:position w:val="-10"/>
        </w:rPr>
        <w:object w:dxaOrig="400" w:dyaOrig="340" w14:anchorId="1C45AF9E">
          <v:shape id="_x0000_i1088" type="#_x0000_t75" style="width:20.25pt;height:16.5pt" o:ole="">
            <v:imagedata r:id="rId77" o:title=""/>
          </v:shape>
          <o:OLEObject Type="Embed" ProgID="Equation.3" ShapeID="_x0000_i1088" DrawAspect="Content" ObjectID="_1740222231" r:id="rId93"/>
        </w:object>
      </w:r>
      <w:r w:rsidRPr="00C471FF">
        <w:rPr>
          <w:color w:val="auto"/>
        </w:rPr>
        <w:t>, то существует функция Бергсона, которая порождает наблюдаемое распределение доходов по социальным группам. Теоретической основой данного подхода является работа [1].</w:t>
      </w:r>
    </w:p>
    <w:p w14:paraId="4DC054E0" w14:textId="77777777" w:rsidR="000C1AB9" w:rsidRPr="00C471FF" w:rsidRDefault="000C1AB9" w:rsidP="001B1826">
      <w:pPr>
        <w:rPr>
          <w:color w:val="auto"/>
        </w:rPr>
      </w:pPr>
      <w:r w:rsidRPr="00C471FF">
        <w:rPr>
          <w:color w:val="auto"/>
        </w:rPr>
        <w:t xml:space="preserve">В докладе приводятся результаты применения данного подхода на примере статистики потребления домашних хозяйств в Великобритании в период с 1975 по 1999 годы. Проводится сравнение трёх способов построения индексов Конюса-Дивизиа для всех товаров – без предварительного агрегирования в товарные группы, с предварительным агрегированием в товарные группы, с предварительным агрегированием в социальные группы. Товарная группа, состоящая из всех товаров, оказывается нерационализируемой в классе </w:t>
      </w:r>
      <w:r w:rsidRPr="00C471FF">
        <w:rPr>
          <w:color w:val="auto"/>
          <w:position w:val="-10"/>
        </w:rPr>
        <w:object w:dxaOrig="400" w:dyaOrig="340" w14:anchorId="386F1418">
          <v:shape id="_x0000_i1089" type="#_x0000_t75" style="width:20.25pt;height:16.5pt" o:ole="">
            <v:imagedata r:id="rId77" o:title=""/>
          </v:shape>
          <o:OLEObject Type="Embed" ProgID="Equation.3" ShapeID="_x0000_i1089" DrawAspect="Content" ObjectID="_1740222232" r:id="rId94"/>
        </w:object>
      </w:r>
      <w:r w:rsidRPr="00C471FF">
        <w:rPr>
          <w:color w:val="auto"/>
        </w:rPr>
        <w:t>. Однако, удалось разбить домашние хозяйства на две социальные группы по уровню дохода, поведение каждой из которых описывается моделью репрезентативного потребителя с функцией полезности из класса </w:t>
      </w:r>
      <w:r w:rsidRPr="00C471FF">
        <w:rPr>
          <w:color w:val="auto"/>
          <w:position w:val="-10"/>
        </w:rPr>
        <w:object w:dxaOrig="400" w:dyaOrig="340" w14:anchorId="1862B271">
          <v:shape id="_x0000_i1090" type="#_x0000_t75" style="width:20.25pt;height:16.5pt" o:ole="">
            <v:imagedata r:id="rId77" o:title=""/>
          </v:shape>
          <o:OLEObject Type="Embed" ProgID="Equation.3" ShapeID="_x0000_i1090" DrawAspect="Content" ObjectID="_1740222233" r:id="rId95"/>
        </w:object>
      </w:r>
      <w:r w:rsidRPr="00C471FF">
        <w:rPr>
          <w:color w:val="auto"/>
        </w:rPr>
        <w:t>. Следует отметить, что структуры потребления этих социальных групп существенно различны.</w:t>
      </w:r>
    </w:p>
    <w:p w14:paraId="6684FE6C" w14:textId="77777777" w:rsidR="000C1AB9" w:rsidRPr="00C471FF" w:rsidRDefault="000C1AB9" w:rsidP="00693DC2">
      <w:pPr>
        <w:pStyle w:val="ab"/>
        <w:rPr>
          <w:color w:val="auto"/>
        </w:rPr>
      </w:pPr>
      <w:r w:rsidRPr="00C471FF">
        <w:rPr>
          <w:color w:val="auto"/>
        </w:rPr>
        <w:t>Литература</w:t>
      </w:r>
    </w:p>
    <w:p w14:paraId="17216867" w14:textId="77777777" w:rsidR="000C1AB9" w:rsidRPr="00C471FF" w:rsidRDefault="000C1AB9" w:rsidP="00D47172">
      <w:pPr>
        <w:pStyle w:val="a2"/>
        <w:numPr>
          <w:ilvl w:val="0"/>
          <w:numId w:val="25"/>
        </w:numPr>
        <w:rPr>
          <w:color w:val="auto"/>
          <w:lang w:val="en-US"/>
        </w:rPr>
      </w:pPr>
      <w:r w:rsidRPr="00C471FF">
        <w:rPr>
          <w:color w:val="auto"/>
          <w:lang w:val="en-US"/>
        </w:rPr>
        <w:t xml:space="preserve">Petrov A.A., Shananin A.A. Integrability Conditions, Income Distribution, and Social Structures // in: Tangian A., Gruber J., eds., </w:t>
      </w:r>
      <w:r w:rsidRPr="00C471FF">
        <w:rPr>
          <w:i/>
          <w:color w:val="auto"/>
          <w:lang w:val="en-US"/>
        </w:rPr>
        <w:t>Constructing Scalar-Valued Objective Functions</w:t>
      </w:r>
      <w:r w:rsidRPr="00C471FF">
        <w:rPr>
          <w:color w:val="auto"/>
          <w:lang w:val="en-US"/>
        </w:rPr>
        <w:t>. 1997. Pages 271-288.</w:t>
      </w:r>
    </w:p>
    <w:p w14:paraId="77AEF1DC" w14:textId="77777777" w:rsidR="002238E3" w:rsidRPr="00C471FF" w:rsidRDefault="002238E3">
      <w:pPr>
        <w:widowControl/>
        <w:overflowPunct/>
        <w:autoSpaceDE/>
        <w:autoSpaceDN/>
        <w:adjustRightInd/>
        <w:ind w:firstLine="0"/>
        <w:jc w:val="left"/>
        <w:textAlignment w:val="auto"/>
        <w:rPr>
          <w:b/>
          <w:bCs/>
          <w:caps/>
          <w:color w:val="auto"/>
          <w:kern w:val="32"/>
          <w:sz w:val="28"/>
          <w:szCs w:val="32"/>
        </w:rPr>
      </w:pPr>
      <w:bookmarkStart w:id="21" w:name="_Ref399113185"/>
      <w:r w:rsidRPr="00C471FF">
        <w:rPr>
          <w:color w:val="auto"/>
        </w:rPr>
        <w:br w:type="page"/>
      </w:r>
    </w:p>
    <w:p w14:paraId="0D8178D7" w14:textId="77777777" w:rsidR="000C1AB9" w:rsidRPr="00C471FF" w:rsidRDefault="000C1AB9" w:rsidP="004B68CE">
      <w:pPr>
        <w:pStyle w:val="11"/>
        <w:rPr>
          <w:color w:val="auto"/>
        </w:rPr>
      </w:pPr>
      <w:r w:rsidRPr="00C471FF">
        <w:rPr>
          <w:color w:val="auto"/>
        </w:rPr>
        <w:lastRenderedPageBreak/>
        <w:t>вычисление константы накрывания</w:t>
      </w:r>
      <w:bookmarkEnd w:id="21"/>
      <w:r w:rsidR="000D4BBF" w:rsidRPr="00C471FF">
        <w:rPr>
          <w:color w:val="auto"/>
        </w:rPr>
        <w:br/>
      </w:r>
      <w:r w:rsidRPr="00C471FF">
        <w:rPr>
          <w:color w:val="auto"/>
        </w:rPr>
        <w:t>линейного оператора на конусе</w:t>
      </w:r>
    </w:p>
    <w:p w14:paraId="3B058395" w14:textId="77777777" w:rsidR="000C1AB9" w:rsidRPr="00C471FF" w:rsidRDefault="000C1AB9" w:rsidP="001B1826">
      <w:pPr>
        <w:pStyle w:val="a9"/>
        <w:rPr>
          <w:color w:val="auto"/>
        </w:rPr>
      </w:pPr>
      <w:r w:rsidRPr="00C471FF">
        <w:rPr>
          <w:color w:val="auto"/>
        </w:rPr>
        <w:t>Жуковский С.Е.</w:t>
      </w:r>
      <w:r w:rsidR="00200FD2" w:rsidRPr="00C471FF">
        <w:rPr>
          <w:color w:val="auto"/>
        </w:rPr>
        <w:fldChar w:fldCharType="begin"/>
      </w:r>
      <w:r w:rsidR="00D5212E" w:rsidRPr="00C471FF">
        <w:rPr>
          <w:color w:val="auto"/>
        </w:rPr>
        <w:instrText xml:space="preserve"> XE "Жуковский С.Е." </w:instrText>
      </w:r>
      <w:r w:rsidR="00200FD2" w:rsidRPr="00C471FF">
        <w:rPr>
          <w:color w:val="auto"/>
        </w:rPr>
        <w:fldChar w:fldCharType="end"/>
      </w:r>
      <w:r w:rsidRPr="00C471FF">
        <w:rPr>
          <w:color w:val="auto"/>
          <w:vertAlign w:val="superscript"/>
        </w:rPr>
        <w:t>1</w:t>
      </w:r>
      <w:r w:rsidRPr="00C471FF">
        <w:rPr>
          <w:color w:val="auto"/>
        </w:rPr>
        <w:t>, Мингалеева З.Т.</w:t>
      </w:r>
      <w:r w:rsidR="00200FD2" w:rsidRPr="00C471FF">
        <w:rPr>
          <w:color w:val="auto"/>
        </w:rPr>
        <w:fldChar w:fldCharType="begin"/>
      </w:r>
      <w:r w:rsidR="00D5212E" w:rsidRPr="00C471FF">
        <w:rPr>
          <w:color w:val="auto"/>
        </w:rPr>
        <w:instrText xml:space="preserve"> XE "Мингалеева З.Т." </w:instrText>
      </w:r>
      <w:r w:rsidR="00200FD2" w:rsidRPr="00C471FF">
        <w:rPr>
          <w:color w:val="auto"/>
        </w:rPr>
        <w:fldChar w:fldCharType="end"/>
      </w:r>
      <w:r w:rsidRPr="00C471FF">
        <w:rPr>
          <w:color w:val="auto"/>
          <w:vertAlign w:val="superscript"/>
        </w:rPr>
        <w:t>2</w:t>
      </w:r>
    </w:p>
    <w:p w14:paraId="5D95BCCD" w14:textId="77777777" w:rsidR="000C1AB9" w:rsidRPr="00C471FF" w:rsidRDefault="000C1AB9" w:rsidP="00EE2921">
      <w:pPr>
        <w:pStyle w:val="ad"/>
        <w:ind w:left="851" w:hanging="851"/>
        <w:jc w:val="left"/>
        <w:rPr>
          <w:color w:val="auto"/>
        </w:rPr>
      </w:pPr>
      <w:r w:rsidRPr="00C471FF">
        <w:rPr>
          <w:color w:val="auto"/>
        </w:rPr>
        <w:t xml:space="preserve">1) Российский университет дружбы народов, факультет физико-математических и естественных наук, кафедра нелинейного анализа и оптимизации, </w:t>
      </w:r>
      <w:r w:rsidR="002238E3" w:rsidRPr="00C471FF">
        <w:rPr>
          <w:color w:val="auto"/>
        </w:rPr>
        <w:br/>
      </w:r>
      <w:r w:rsidRPr="00C471FF">
        <w:rPr>
          <w:color w:val="auto"/>
        </w:rPr>
        <w:t>e</w:t>
      </w:r>
      <w:r w:rsidR="002238E3" w:rsidRPr="00C471FF">
        <w:rPr>
          <w:color w:val="auto"/>
        </w:rPr>
        <w:t>-</w:t>
      </w:r>
      <w:r w:rsidRPr="00C471FF">
        <w:rPr>
          <w:color w:val="auto"/>
        </w:rPr>
        <w:t xml:space="preserve">mail: </w:t>
      </w:r>
      <w:hyperlink r:id="rId96" w:history="1">
        <w:r w:rsidRPr="00C471FF">
          <w:rPr>
            <w:rStyle w:val="af3"/>
            <w:color w:val="auto"/>
            <w:lang w:val="en-US"/>
          </w:rPr>
          <w:t>s</w:t>
        </w:r>
        <w:r w:rsidRPr="00C471FF">
          <w:rPr>
            <w:rStyle w:val="af3"/>
            <w:color w:val="auto"/>
          </w:rPr>
          <w:t>-</w:t>
        </w:r>
        <w:r w:rsidRPr="00C471FF">
          <w:rPr>
            <w:rStyle w:val="af3"/>
            <w:color w:val="auto"/>
            <w:lang w:val="en-US"/>
          </w:rPr>
          <w:t>e</w:t>
        </w:r>
        <w:r w:rsidRPr="00C471FF">
          <w:rPr>
            <w:rStyle w:val="af3"/>
            <w:color w:val="auto"/>
          </w:rPr>
          <w:t>-</w:t>
        </w:r>
        <w:r w:rsidRPr="00C471FF">
          <w:rPr>
            <w:rStyle w:val="af3"/>
            <w:color w:val="auto"/>
            <w:lang w:val="en-US"/>
          </w:rPr>
          <w:t>zhuk</w:t>
        </w:r>
        <w:r w:rsidRPr="00C471FF">
          <w:rPr>
            <w:rStyle w:val="af3"/>
            <w:color w:val="auto"/>
          </w:rPr>
          <w:t>@</w:t>
        </w:r>
        <w:r w:rsidRPr="00C471FF">
          <w:rPr>
            <w:rStyle w:val="af3"/>
            <w:color w:val="auto"/>
            <w:lang w:val="en-US"/>
          </w:rPr>
          <w:t>yandex</w:t>
        </w:r>
        <w:r w:rsidRPr="00C471FF">
          <w:rPr>
            <w:rStyle w:val="af3"/>
            <w:color w:val="auto"/>
          </w:rPr>
          <w:t>.</w:t>
        </w:r>
        <w:r w:rsidRPr="00C471FF">
          <w:rPr>
            <w:rStyle w:val="af3"/>
            <w:color w:val="auto"/>
            <w:lang w:val="en-US"/>
          </w:rPr>
          <w:t>ru</w:t>
        </w:r>
      </w:hyperlink>
    </w:p>
    <w:p w14:paraId="5478DDDC" w14:textId="77777777" w:rsidR="000C1AB9" w:rsidRPr="00C471FF" w:rsidRDefault="000C1AB9" w:rsidP="00EE2921">
      <w:pPr>
        <w:pStyle w:val="ad"/>
        <w:ind w:left="851" w:hanging="851"/>
        <w:jc w:val="left"/>
        <w:rPr>
          <w:color w:val="auto"/>
        </w:rPr>
      </w:pPr>
      <w:r w:rsidRPr="00C471FF">
        <w:rPr>
          <w:color w:val="auto"/>
        </w:rPr>
        <w:t xml:space="preserve">2) </w:t>
      </w:r>
      <w:r w:rsidR="002238E3" w:rsidRPr="00C471FF">
        <w:rPr>
          <w:color w:val="auto"/>
        </w:rPr>
        <w:t>МГУ</w:t>
      </w:r>
      <w:r w:rsidRPr="00C471FF">
        <w:rPr>
          <w:color w:val="auto"/>
        </w:rPr>
        <w:t xml:space="preserve"> им. М.В. Ломоносова, факультет </w:t>
      </w:r>
      <w:r w:rsidR="002238E3" w:rsidRPr="00C471FF">
        <w:rPr>
          <w:color w:val="auto"/>
        </w:rPr>
        <w:t>ВМК</w:t>
      </w:r>
      <w:r w:rsidRPr="00C471FF">
        <w:rPr>
          <w:color w:val="auto"/>
        </w:rPr>
        <w:t xml:space="preserve">, кафедра системного анализа, </w:t>
      </w:r>
      <w:r w:rsidR="002238E3" w:rsidRPr="00C471FF">
        <w:rPr>
          <w:color w:val="auto"/>
        </w:rPr>
        <w:br/>
      </w:r>
      <w:r w:rsidRPr="00C471FF">
        <w:rPr>
          <w:color w:val="auto"/>
        </w:rPr>
        <w:t>e</w:t>
      </w:r>
      <w:r w:rsidR="002238E3" w:rsidRPr="00C471FF">
        <w:rPr>
          <w:color w:val="auto"/>
        </w:rPr>
        <w:t>-</w:t>
      </w:r>
      <w:r w:rsidRPr="00C471FF">
        <w:rPr>
          <w:color w:val="auto"/>
        </w:rPr>
        <w:t xml:space="preserve">mail: </w:t>
      </w:r>
      <w:hyperlink r:id="rId97" w:history="1">
        <w:r w:rsidRPr="00C471FF">
          <w:rPr>
            <w:rStyle w:val="af3"/>
            <w:color w:val="auto"/>
            <w:lang w:val="en-US"/>
          </w:rPr>
          <w:t>zyxra</w:t>
        </w:r>
        <w:r w:rsidRPr="00C471FF">
          <w:rPr>
            <w:rStyle w:val="af3"/>
            <w:color w:val="auto"/>
          </w:rPr>
          <w:t>2@</w:t>
        </w:r>
        <w:r w:rsidRPr="00C471FF">
          <w:rPr>
            <w:rStyle w:val="af3"/>
            <w:color w:val="auto"/>
            <w:lang w:val="en-US"/>
          </w:rPr>
          <w:t>yandex</w:t>
        </w:r>
        <w:r w:rsidRPr="00C471FF">
          <w:rPr>
            <w:rStyle w:val="af3"/>
            <w:color w:val="auto"/>
          </w:rPr>
          <w:t>.</w:t>
        </w:r>
        <w:r w:rsidRPr="00C471FF">
          <w:rPr>
            <w:rStyle w:val="af3"/>
            <w:color w:val="auto"/>
            <w:lang w:val="en-US"/>
          </w:rPr>
          <w:t>ru</w:t>
        </w:r>
      </w:hyperlink>
    </w:p>
    <w:p w14:paraId="3BE43583" w14:textId="77777777" w:rsidR="000C1AB9" w:rsidRPr="00C471FF" w:rsidRDefault="000C1AB9" w:rsidP="001B1826">
      <w:pPr>
        <w:ind w:firstLine="600"/>
        <w:rPr>
          <w:color w:val="auto"/>
        </w:rPr>
      </w:pPr>
      <w:r w:rsidRPr="00C471FF">
        <w:rPr>
          <w:color w:val="auto"/>
        </w:rPr>
        <w:t xml:space="preserve">Пусть задан линейный оператор </w:t>
      </w:r>
      <w:r w:rsidRPr="00C471FF">
        <w:rPr>
          <w:color w:val="auto"/>
          <w:position w:val="-6"/>
        </w:rPr>
        <w:object w:dxaOrig="1320" w:dyaOrig="320" w14:anchorId="1D6444BD">
          <v:shape id="_x0000_i1091" type="#_x0000_t75" style="width:66pt;height:15.75pt" o:ole="">
            <v:imagedata r:id="rId98" o:title=""/>
          </v:shape>
          <o:OLEObject Type="Embed" ProgID="Equation.3" ShapeID="_x0000_i1091" DrawAspect="Content" ObjectID="_1740222234" r:id="rId99"/>
        </w:object>
      </w:r>
      <w:r w:rsidRPr="00C471FF">
        <w:rPr>
          <w:color w:val="auto"/>
        </w:rPr>
        <w:t xml:space="preserve">. Для произвольного выпуклого замкнутого конуса </w:t>
      </w:r>
      <w:r w:rsidRPr="00C471FF">
        <w:rPr>
          <w:color w:val="auto"/>
          <w:position w:val="-6"/>
        </w:rPr>
        <w:object w:dxaOrig="780" w:dyaOrig="320" w14:anchorId="2AADB62B">
          <v:shape id="_x0000_i1092" type="#_x0000_t75" style="width:39pt;height:15.75pt" o:ole="">
            <v:imagedata r:id="rId100" o:title=""/>
          </v:shape>
          <o:OLEObject Type="Embed" ProgID="Equation.3" ShapeID="_x0000_i1092" DrawAspect="Content" ObjectID="_1740222235" r:id="rId101"/>
        </w:object>
      </w:r>
      <w:r w:rsidRPr="00C471FF">
        <w:rPr>
          <w:color w:val="auto"/>
        </w:rPr>
        <w:t xml:space="preserve"> через </w:t>
      </w:r>
      <w:r w:rsidRPr="00C471FF">
        <w:rPr>
          <w:color w:val="auto"/>
          <w:position w:val="-12"/>
        </w:rPr>
        <w:object w:dxaOrig="460" w:dyaOrig="360" w14:anchorId="6532493D">
          <v:shape id="_x0000_i1093" type="#_x0000_t75" style="width:22.5pt;height:18.75pt" o:ole="">
            <v:imagedata r:id="rId102" o:title=""/>
          </v:shape>
          <o:OLEObject Type="Embed" ProgID="Equation.3" ShapeID="_x0000_i1093" DrawAspect="Content" ObjectID="_1740222236" r:id="rId103"/>
        </w:object>
      </w:r>
      <w:r w:rsidRPr="00C471FF">
        <w:rPr>
          <w:color w:val="auto"/>
        </w:rPr>
        <w:t xml:space="preserve"> обозначим сужение оператора </w:t>
      </w:r>
      <w:r w:rsidRPr="00C471FF">
        <w:rPr>
          <w:color w:val="auto"/>
          <w:position w:val="-4"/>
        </w:rPr>
        <w:object w:dxaOrig="240" w:dyaOrig="260" w14:anchorId="55309D26">
          <v:shape id="_x0000_i1094" type="#_x0000_t75" style="width:12pt;height:13.5pt" o:ole="">
            <v:imagedata r:id="rId104" o:title=""/>
          </v:shape>
          <o:OLEObject Type="Embed" ProgID="Equation.3" ShapeID="_x0000_i1094" DrawAspect="Content" ObjectID="_1740222237" r:id="rId105"/>
        </w:object>
      </w:r>
      <w:r w:rsidRPr="00C471FF">
        <w:rPr>
          <w:color w:val="auto"/>
        </w:rPr>
        <w:t xml:space="preserve"> на конус </w:t>
      </w:r>
      <w:r w:rsidRPr="00C471FF">
        <w:rPr>
          <w:color w:val="auto"/>
          <w:position w:val="-6"/>
          <w:lang w:val="en-US"/>
        </w:rPr>
        <w:object w:dxaOrig="279" w:dyaOrig="279" w14:anchorId="45099B8A">
          <v:shape id="_x0000_i1095" type="#_x0000_t75" style="width:14.25pt;height:14.25pt" o:ole="">
            <v:imagedata r:id="rId106" o:title=""/>
          </v:shape>
          <o:OLEObject Type="Embed" ProgID="Equation.3" ShapeID="_x0000_i1095" DrawAspect="Content" ObjectID="_1740222238" r:id="rId107"/>
        </w:object>
      </w:r>
      <w:r w:rsidRPr="00C471FF">
        <w:rPr>
          <w:color w:val="auto"/>
        </w:rPr>
        <w:t xml:space="preserve">. Для векторов </w:t>
      </w:r>
      <w:r w:rsidRPr="00C471FF">
        <w:rPr>
          <w:color w:val="auto"/>
          <w:position w:val="-10"/>
        </w:rPr>
        <w:object w:dxaOrig="920" w:dyaOrig="360" w14:anchorId="1CA0C3B8">
          <v:shape id="_x0000_i1096" type="#_x0000_t75" style="width:45.75pt;height:18.75pt" o:ole="">
            <v:imagedata r:id="rId108" o:title=""/>
          </v:shape>
          <o:OLEObject Type="Embed" ProgID="Equation.3" ShapeID="_x0000_i1096" DrawAspect="Content" ObjectID="_1740222239" r:id="rId109"/>
        </w:object>
      </w:r>
      <w:r w:rsidRPr="00C471FF">
        <w:rPr>
          <w:color w:val="auto"/>
        </w:rPr>
        <w:t xml:space="preserve"> через </w:t>
      </w:r>
      <w:r w:rsidRPr="00C471FF">
        <w:rPr>
          <w:color w:val="auto"/>
          <w:position w:val="-14"/>
        </w:rPr>
        <w:object w:dxaOrig="580" w:dyaOrig="400" w14:anchorId="5E81215D">
          <v:shape id="_x0000_i1097" type="#_x0000_t75" style="width:29.25pt;height:20.25pt" o:ole="">
            <v:imagedata r:id="rId110" o:title=""/>
          </v:shape>
          <o:OLEObject Type="Embed" ProgID="Equation.3" ShapeID="_x0000_i1097" DrawAspect="Content" ObjectID="_1740222240" r:id="rId111"/>
        </w:object>
      </w:r>
      <w:r w:rsidRPr="00C471FF">
        <w:rPr>
          <w:color w:val="auto"/>
        </w:rPr>
        <w:t xml:space="preserve"> будем обозначать их скалярное произведение.</w:t>
      </w:r>
    </w:p>
    <w:p w14:paraId="3CE5AE58" w14:textId="77777777" w:rsidR="000C1AB9" w:rsidRPr="00C471FF" w:rsidRDefault="000C1AB9" w:rsidP="001B1826">
      <w:pPr>
        <w:rPr>
          <w:color w:val="auto"/>
        </w:rPr>
      </w:pPr>
      <w:r w:rsidRPr="00C471FF">
        <w:rPr>
          <w:color w:val="auto"/>
        </w:rPr>
        <w:t xml:space="preserve">Напомним определение понятия накрывания из [1,2]. Пусть </w:t>
      </w:r>
      <w:r w:rsidRPr="00C471FF">
        <w:rPr>
          <w:color w:val="auto"/>
          <w:position w:val="-4"/>
        </w:rPr>
        <w:object w:dxaOrig="279" w:dyaOrig="260" w14:anchorId="1AE9DD7B">
          <v:shape id="_x0000_i1098" type="#_x0000_t75" style="width:14.25pt;height:13.5pt" o:ole="">
            <v:imagedata r:id="rId112" o:title=""/>
          </v:shape>
          <o:OLEObject Type="Embed" ProgID="Equation.3" ShapeID="_x0000_i1098" DrawAspect="Content" ObjectID="_1740222241" r:id="rId113"/>
        </w:object>
      </w:r>
      <w:r w:rsidRPr="00C471FF">
        <w:rPr>
          <w:color w:val="auto"/>
        </w:rPr>
        <w:t xml:space="preserve">, </w:t>
      </w:r>
      <w:r w:rsidRPr="00C471FF">
        <w:rPr>
          <w:color w:val="auto"/>
          <w:position w:val="-4"/>
        </w:rPr>
        <w:object w:dxaOrig="220" w:dyaOrig="260" w14:anchorId="18E2725B">
          <v:shape id="_x0000_i1099" type="#_x0000_t75" style="width:10.5pt;height:13.5pt" o:ole="">
            <v:imagedata r:id="rId114" o:title=""/>
          </v:shape>
          <o:OLEObject Type="Embed" ProgID="Equation.3" ShapeID="_x0000_i1099" DrawAspect="Content" ObjectID="_1740222242" r:id="rId115"/>
        </w:object>
      </w:r>
      <w:r w:rsidRPr="00C471FF">
        <w:rPr>
          <w:color w:val="auto"/>
        </w:rPr>
        <w:t xml:space="preserve"> – метрические пространства. Через </w:t>
      </w:r>
      <w:r w:rsidRPr="00C471FF">
        <w:rPr>
          <w:color w:val="auto"/>
          <w:position w:val="-12"/>
        </w:rPr>
        <w:object w:dxaOrig="960" w:dyaOrig="360" w14:anchorId="4249C927">
          <v:shape id="_x0000_i1100" type="#_x0000_t75" style="width:48pt;height:18.75pt" o:ole="">
            <v:imagedata r:id="rId116" o:title=""/>
          </v:shape>
          <o:OLEObject Type="Embed" ProgID="Equation.3" ShapeID="_x0000_i1100" DrawAspect="Content" ObjectID="_1740222243" r:id="rId117"/>
        </w:object>
      </w:r>
      <w:r w:rsidRPr="00C471FF">
        <w:rPr>
          <w:color w:val="auto"/>
        </w:rPr>
        <w:t xml:space="preserve"> обозначим замкнутый шар в пространстве </w:t>
      </w:r>
      <w:r w:rsidRPr="00C471FF">
        <w:rPr>
          <w:color w:val="auto"/>
          <w:position w:val="-4"/>
        </w:rPr>
        <w:object w:dxaOrig="279" w:dyaOrig="260" w14:anchorId="23B6AA92">
          <v:shape id="_x0000_i1101" type="#_x0000_t75" style="width:14.25pt;height:13.5pt" o:ole="">
            <v:imagedata r:id="rId118" o:title=""/>
          </v:shape>
          <o:OLEObject Type="Embed" ProgID="Equation.3" ShapeID="_x0000_i1101" DrawAspect="Content" ObjectID="_1740222244" r:id="rId119"/>
        </w:object>
      </w:r>
      <w:r w:rsidRPr="00C471FF">
        <w:rPr>
          <w:color w:val="auto"/>
        </w:rPr>
        <w:t xml:space="preserve"> с центром в точке </w:t>
      </w:r>
      <w:r w:rsidRPr="00C471FF">
        <w:rPr>
          <w:color w:val="auto"/>
          <w:position w:val="-12"/>
        </w:rPr>
        <w:object w:dxaOrig="260" w:dyaOrig="360" w14:anchorId="31BA6EDE">
          <v:shape id="_x0000_i1102" type="#_x0000_t75" style="width:13.5pt;height:18.75pt" o:ole="">
            <v:imagedata r:id="rId120" o:title=""/>
          </v:shape>
          <o:OLEObject Type="Embed" ProgID="Equation.3" ShapeID="_x0000_i1102" DrawAspect="Content" ObjectID="_1740222245" r:id="rId121"/>
        </w:object>
      </w:r>
      <w:r w:rsidRPr="00C471FF">
        <w:rPr>
          <w:color w:val="auto"/>
        </w:rPr>
        <w:t xml:space="preserve"> радиуса </w:t>
      </w:r>
      <w:r w:rsidRPr="00C471FF">
        <w:rPr>
          <w:color w:val="auto"/>
          <w:position w:val="-6"/>
        </w:rPr>
        <w:object w:dxaOrig="560" w:dyaOrig="279" w14:anchorId="583C0D98">
          <v:shape id="_x0000_i1103" type="#_x0000_t75" style="width:27pt;height:14.25pt" o:ole="">
            <v:imagedata r:id="rId122" o:title=""/>
          </v:shape>
          <o:OLEObject Type="Embed" ProgID="Equation.3" ShapeID="_x0000_i1103" DrawAspect="Content" ObjectID="_1740222246" r:id="rId123"/>
        </w:object>
      </w:r>
      <w:r w:rsidRPr="00C471FF">
        <w:rPr>
          <w:color w:val="auto"/>
        </w:rPr>
        <w:t xml:space="preserve">. Пусть задано число </w:t>
      </w:r>
      <w:r w:rsidRPr="00C471FF">
        <w:rPr>
          <w:color w:val="auto"/>
          <w:position w:val="-6"/>
        </w:rPr>
        <w:object w:dxaOrig="600" w:dyaOrig="279" w14:anchorId="12E25CFC">
          <v:shape id="_x0000_i1104" type="#_x0000_t75" style="width:30pt;height:14.25pt" o:ole="">
            <v:imagedata r:id="rId124" o:title=""/>
          </v:shape>
          <o:OLEObject Type="Embed" ProgID="Equation.3" ShapeID="_x0000_i1104" DrawAspect="Content" ObjectID="_1740222247" r:id="rId125"/>
        </w:object>
      </w:r>
      <w:r w:rsidRPr="00C471FF">
        <w:rPr>
          <w:color w:val="auto"/>
        </w:rPr>
        <w:t>.</w:t>
      </w:r>
    </w:p>
    <w:p w14:paraId="525E31F2" w14:textId="77777777" w:rsidR="000C1AB9" w:rsidRPr="00C471FF" w:rsidRDefault="000C1AB9" w:rsidP="001B1826">
      <w:pPr>
        <w:rPr>
          <w:color w:val="auto"/>
          <w:spacing w:val="16"/>
        </w:rPr>
      </w:pPr>
      <w:r w:rsidRPr="00C471FF">
        <w:rPr>
          <w:b/>
          <w:color w:val="auto"/>
          <w:spacing w:val="16"/>
        </w:rPr>
        <w:t xml:space="preserve">Определение. </w:t>
      </w:r>
      <w:r w:rsidRPr="00C471FF">
        <w:rPr>
          <w:color w:val="auto"/>
          <w:spacing w:val="16"/>
        </w:rPr>
        <w:t xml:space="preserve">Отображение </w:t>
      </w:r>
      <w:r w:rsidRPr="00C471FF">
        <w:rPr>
          <w:color w:val="auto"/>
          <w:spacing w:val="16"/>
          <w:position w:val="-6"/>
        </w:rPr>
        <w:object w:dxaOrig="1140" w:dyaOrig="279" w14:anchorId="1115DE15">
          <v:shape id="_x0000_i1105" type="#_x0000_t75" style="width:57pt;height:14.25pt" o:ole="">
            <v:imagedata r:id="rId126" o:title=""/>
          </v:shape>
          <o:OLEObject Type="Embed" ProgID="Equation.3" ShapeID="_x0000_i1105" DrawAspect="Content" ObjectID="_1740222248" r:id="rId127"/>
        </w:object>
      </w:r>
      <w:r w:rsidRPr="00C471FF">
        <w:rPr>
          <w:color w:val="auto"/>
          <w:spacing w:val="16"/>
        </w:rPr>
        <w:t xml:space="preserve"> называется условно </w:t>
      </w:r>
      <w:r w:rsidRPr="00C471FF">
        <w:rPr>
          <w:color w:val="auto"/>
          <w:spacing w:val="16"/>
          <w:position w:val="-6"/>
        </w:rPr>
        <w:object w:dxaOrig="240" w:dyaOrig="220" w14:anchorId="0EF57764">
          <v:shape id="_x0000_i1106" type="#_x0000_t75" style="width:12pt;height:10.5pt" o:ole="">
            <v:imagedata r:id="rId128" o:title=""/>
          </v:shape>
          <o:OLEObject Type="Embed" ProgID="Equation.3" ShapeID="_x0000_i1106" DrawAspect="Content" ObjectID="_1740222249" r:id="rId129"/>
        </w:object>
      </w:r>
      <w:r w:rsidRPr="00C471FF">
        <w:rPr>
          <w:color w:val="auto"/>
          <w:spacing w:val="16"/>
        </w:rPr>
        <w:t>-накрывающим, если имеет место включение</w:t>
      </w:r>
    </w:p>
    <w:p w14:paraId="02AEF1CD" w14:textId="77777777" w:rsidR="000C1AB9" w:rsidRPr="00C471FF" w:rsidRDefault="000C1AB9" w:rsidP="001B1826">
      <w:pPr>
        <w:jc w:val="center"/>
        <w:rPr>
          <w:b/>
          <w:color w:val="auto"/>
          <w:spacing w:val="16"/>
        </w:rPr>
      </w:pPr>
      <w:r w:rsidRPr="00C471FF">
        <w:rPr>
          <w:b/>
          <w:color w:val="auto"/>
          <w:spacing w:val="16"/>
          <w:position w:val="-14"/>
        </w:rPr>
        <w:object w:dxaOrig="3960" w:dyaOrig="400" w14:anchorId="79F1EDCC">
          <v:shape id="_x0000_i1107" type="#_x0000_t75" style="width:198.75pt;height:20.25pt" o:ole="">
            <v:imagedata r:id="rId130" o:title=""/>
          </v:shape>
          <o:OLEObject Type="Embed" ProgID="Equation.3" ShapeID="_x0000_i1107" DrawAspect="Content" ObjectID="_1740222250" r:id="rId131"/>
        </w:object>
      </w:r>
      <w:r w:rsidRPr="00C471FF">
        <w:rPr>
          <w:b/>
          <w:color w:val="auto"/>
          <w:spacing w:val="16"/>
        </w:rPr>
        <w:t xml:space="preserve">       </w:t>
      </w:r>
      <w:r w:rsidRPr="00C471FF">
        <w:rPr>
          <w:b/>
          <w:color w:val="auto"/>
          <w:spacing w:val="16"/>
          <w:position w:val="-12"/>
        </w:rPr>
        <w:object w:dxaOrig="900" w:dyaOrig="360" w14:anchorId="513CAD56">
          <v:shape id="_x0000_i1108" type="#_x0000_t75" style="width:45pt;height:18.75pt" o:ole="">
            <v:imagedata r:id="rId132" o:title=""/>
          </v:shape>
          <o:OLEObject Type="Embed" ProgID="Equation.3" ShapeID="_x0000_i1108" DrawAspect="Content" ObjectID="_1740222251" r:id="rId133"/>
        </w:object>
      </w:r>
      <w:r w:rsidRPr="00C471FF">
        <w:rPr>
          <w:b/>
          <w:color w:val="auto"/>
          <w:spacing w:val="16"/>
        </w:rPr>
        <w:t xml:space="preserve">, </w:t>
      </w:r>
      <w:r w:rsidRPr="00C471FF">
        <w:rPr>
          <w:b/>
          <w:color w:val="auto"/>
          <w:spacing w:val="16"/>
          <w:position w:val="-6"/>
        </w:rPr>
        <w:object w:dxaOrig="720" w:dyaOrig="279" w14:anchorId="1FD28A65">
          <v:shape id="_x0000_i1109" type="#_x0000_t75" style="width:36pt;height:14.25pt" o:ole="">
            <v:imagedata r:id="rId134" o:title=""/>
          </v:shape>
          <o:OLEObject Type="Embed" ProgID="Equation.3" ShapeID="_x0000_i1109" DrawAspect="Content" ObjectID="_1740222252" r:id="rId135"/>
        </w:object>
      </w:r>
      <w:r w:rsidRPr="00C471FF">
        <w:rPr>
          <w:b/>
          <w:color w:val="auto"/>
          <w:spacing w:val="16"/>
        </w:rPr>
        <w:t>.</w:t>
      </w:r>
    </w:p>
    <w:p w14:paraId="0C7EF3A2" w14:textId="77777777" w:rsidR="000C1AB9" w:rsidRPr="00C471FF" w:rsidRDefault="000C1AB9" w:rsidP="001B1826">
      <w:pPr>
        <w:ind w:firstLine="0"/>
        <w:rPr>
          <w:color w:val="auto"/>
        </w:rPr>
      </w:pPr>
      <w:r w:rsidRPr="00C471FF">
        <w:rPr>
          <w:color w:val="auto"/>
        </w:rPr>
        <w:t xml:space="preserve">Число </w:t>
      </w:r>
      <w:r w:rsidRPr="00C471FF">
        <w:rPr>
          <w:color w:val="auto"/>
          <w:position w:val="-6"/>
        </w:rPr>
        <w:object w:dxaOrig="600" w:dyaOrig="279" w14:anchorId="6B140979">
          <v:shape id="_x0000_i1110" type="#_x0000_t75" style="width:30pt;height:14.25pt" o:ole="">
            <v:imagedata r:id="rId124" o:title=""/>
          </v:shape>
          <o:OLEObject Type="Embed" ProgID="Equation.3" ShapeID="_x0000_i1110" DrawAspect="Content" ObjectID="_1740222253" r:id="rId136"/>
        </w:object>
      </w:r>
      <w:r w:rsidRPr="00C471FF">
        <w:rPr>
          <w:color w:val="auto"/>
        </w:rPr>
        <w:t xml:space="preserve"> называется константой условного накрывания отображения </w:t>
      </w:r>
      <w:r w:rsidRPr="00C471FF">
        <w:rPr>
          <w:color w:val="auto"/>
          <w:position w:val="-4"/>
        </w:rPr>
        <w:object w:dxaOrig="279" w:dyaOrig="260" w14:anchorId="7ABC5D6A">
          <v:shape id="_x0000_i1111" type="#_x0000_t75" style="width:14.25pt;height:13.5pt" o:ole="">
            <v:imagedata r:id="rId137" o:title=""/>
          </v:shape>
          <o:OLEObject Type="Embed" ProgID="Equation.3" ShapeID="_x0000_i1111" DrawAspect="Content" ObjectID="_1740222254" r:id="rId138"/>
        </w:object>
      </w:r>
      <w:r w:rsidRPr="00C471FF">
        <w:rPr>
          <w:color w:val="auto"/>
        </w:rPr>
        <w:t xml:space="preserve">. Точную верхнюю границу всех констант условного накрывания отображения </w:t>
      </w:r>
      <w:r w:rsidRPr="00C471FF">
        <w:rPr>
          <w:color w:val="auto"/>
          <w:position w:val="-4"/>
        </w:rPr>
        <w:object w:dxaOrig="279" w:dyaOrig="260" w14:anchorId="2758B275">
          <v:shape id="_x0000_i1112" type="#_x0000_t75" style="width:14.25pt;height:13.5pt" o:ole="">
            <v:imagedata r:id="rId139" o:title=""/>
          </v:shape>
          <o:OLEObject Type="Embed" ProgID="Equation.3" ShapeID="_x0000_i1112" DrawAspect="Content" ObjectID="_1740222255" r:id="rId140"/>
        </w:object>
      </w:r>
      <w:r w:rsidRPr="00C471FF">
        <w:rPr>
          <w:color w:val="auto"/>
        </w:rPr>
        <w:t xml:space="preserve"> будем обозначать </w:t>
      </w:r>
      <w:r w:rsidRPr="00C471FF">
        <w:rPr>
          <w:color w:val="auto"/>
          <w:position w:val="-10"/>
        </w:rPr>
        <w:object w:dxaOrig="780" w:dyaOrig="320" w14:anchorId="10C2EB3A">
          <v:shape id="_x0000_i1113" type="#_x0000_t75" style="width:39pt;height:15.75pt" o:ole="">
            <v:imagedata r:id="rId141" o:title=""/>
          </v:shape>
          <o:OLEObject Type="Embed" ProgID="Equation.3" ShapeID="_x0000_i1113" DrawAspect="Content" ObjectID="_1740222256" r:id="rId142"/>
        </w:object>
      </w:r>
      <w:r w:rsidRPr="00C471FF">
        <w:rPr>
          <w:color w:val="auto"/>
        </w:rPr>
        <w:t>.</w:t>
      </w:r>
    </w:p>
    <w:p w14:paraId="7D553D21" w14:textId="77777777" w:rsidR="000C1AB9" w:rsidRPr="00C471FF" w:rsidRDefault="000C1AB9" w:rsidP="001B1826">
      <w:pPr>
        <w:ind w:firstLine="600"/>
        <w:rPr>
          <w:color w:val="auto"/>
        </w:rPr>
      </w:pPr>
      <w:r w:rsidRPr="00C471FF">
        <w:rPr>
          <w:color w:val="auto"/>
        </w:rPr>
        <w:t xml:space="preserve">Пусть определены векторы </w:t>
      </w:r>
      <w:r w:rsidRPr="00C471FF">
        <w:rPr>
          <w:color w:val="auto"/>
          <w:position w:val="-12"/>
        </w:rPr>
        <w:object w:dxaOrig="1300" w:dyaOrig="380" w14:anchorId="20C6D6CE">
          <v:shape id="_x0000_i1114" type="#_x0000_t75" style="width:65.25pt;height:19.5pt" o:ole="">
            <v:imagedata r:id="rId143" o:title=""/>
          </v:shape>
          <o:OLEObject Type="Embed" ProgID="Equation.3" ShapeID="_x0000_i1114" DrawAspect="Content" ObjectID="_1740222257" r:id="rId144"/>
        </w:object>
      </w:r>
      <w:r w:rsidRPr="00C471FF">
        <w:rPr>
          <w:color w:val="auto"/>
        </w:rPr>
        <w:t>. Положим</w:t>
      </w:r>
    </w:p>
    <w:p w14:paraId="4A17236C" w14:textId="77777777" w:rsidR="000C1AB9" w:rsidRPr="00C471FF" w:rsidRDefault="000C1AB9" w:rsidP="001B1826">
      <w:pPr>
        <w:ind w:firstLine="600"/>
        <w:jc w:val="center"/>
        <w:rPr>
          <w:color w:val="auto"/>
        </w:rPr>
      </w:pPr>
      <w:r w:rsidRPr="00C471FF">
        <w:rPr>
          <w:color w:val="auto"/>
          <w:position w:val="-16"/>
        </w:rPr>
        <w:object w:dxaOrig="3400" w:dyaOrig="440" w14:anchorId="072B624C">
          <v:shape id="_x0000_i1115" type="#_x0000_t75" style="width:170.25pt;height:21.75pt" o:ole="">
            <v:imagedata r:id="rId145" o:title=""/>
          </v:shape>
          <o:OLEObject Type="Embed" ProgID="Equation.3" ShapeID="_x0000_i1115" DrawAspect="Content" ObjectID="_1740222258" r:id="rId146"/>
        </w:object>
      </w:r>
      <w:r w:rsidRPr="00C471FF">
        <w:rPr>
          <w:color w:val="auto"/>
        </w:rPr>
        <w:t>.</w:t>
      </w:r>
    </w:p>
    <w:p w14:paraId="74B6CE4F" w14:textId="77777777" w:rsidR="000C1AB9" w:rsidRPr="00C471FF" w:rsidRDefault="000C1AB9" w:rsidP="001B1826">
      <w:pPr>
        <w:ind w:firstLine="0"/>
        <w:rPr>
          <w:color w:val="auto"/>
        </w:rPr>
      </w:pPr>
      <w:r w:rsidRPr="00C471FF">
        <w:rPr>
          <w:color w:val="auto"/>
        </w:rPr>
        <w:t xml:space="preserve">В [2] было показано, что </w:t>
      </w:r>
      <w:r w:rsidRPr="00C471FF">
        <w:rPr>
          <w:color w:val="auto"/>
          <w:position w:val="-10"/>
        </w:rPr>
        <w:object w:dxaOrig="1359" w:dyaOrig="340" w14:anchorId="2666BFB3">
          <v:shape id="_x0000_i1116" type="#_x0000_t75" style="width:68.25pt;height:16.5pt" o:ole="">
            <v:imagedata r:id="rId147" o:title=""/>
          </v:shape>
          <o:OLEObject Type="Embed" ProgID="Equation.3" ShapeID="_x0000_i1116" DrawAspect="Content" ObjectID="_1740222259" r:id="rId148"/>
        </w:object>
      </w:r>
      <w:r w:rsidRPr="00C471FF">
        <w:rPr>
          <w:color w:val="auto"/>
        </w:rPr>
        <w:t xml:space="preserve">. Авторами исследована задача вычисления константы накрывания отображения </w:t>
      </w:r>
      <w:r w:rsidRPr="00C471FF">
        <w:rPr>
          <w:color w:val="auto"/>
          <w:position w:val="-10"/>
        </w:rPr>
        <w:object w:dxaOrig="460" w:dyaOrig="340" w14:anchorId="4ED4F172">
          <v:shape id="_x0000_i1117" type="#_x0000_t75" style="width:22.5pt;height:16.5pt" o:ole="">
            <v:imagedata r:id="rId149" o:title=""/>
          </v:shape>
          <o:OLEObject Type="Embed" ProgID="Equation.3" ShapeID="_x0000_i1117" DrawAspect="Content" ObjectID="_1740222260" r:id="rId150"/>
        </w:object>
      </w:r>
      <w:r w:rsidRPr="00C471FF">
        <w:rPr>
          <w:color w:val="auto"/>
        </w:rPr>
        <w:t xml:space="preserve">. Приведен алгоритм, позволяющий за конечное число шагов свести исходную задачу к задаче о вычислении собственных значений некоторых матриц. Показана корректность приведенного алгоритма. Доказано также, что алгоритм выполняется за конечное число шагов для любых входных данных </w:t>
      </w:r>
      <w:r w:rsidRPr="00C471FF">
        <w:rPr>
          <w:color w:val="auto"/>
          <w:position w:val="-12"/>
        </w:rPr>
        <w:object w:dxaOrig="1040" w:dyaOrig="360" w14:anchorId="5A3F7DD3">
          <v:shape id="_x0000_i1118" type="#_x0000_t75" style="width:51.75pt;height:18.75pt" o:ole="">
            <v:imagedata r:id="rId151" o:title=""/>
          </v:shape>
          <o:OLEObject Type="Embed" ProgID="Equation.3" ShapeID="_x0000_i1118" DrawAspect="Content" ObjectID="_1740222261" r:id="rId152"/>
        </w:object>
      </w:r>
      <w:r w:rsidRPr="00C471FF">
        <w:rPr>
          <w:color w:val="auto"/>
        </w:rPr>
        <w:t>.</w:t>
      </w:r>
    </w:p>
    <w:p w14:paraId="24159201" w14:textId="77777777" w:rsidR="000C1AB9" w:rsidRPr="00C471FF" w:rsidRDefault="000C1AB9" w:rsidP="00693DC2">
      <w:pPr>
        <w:pStyle w:val="ab"/>
        <w:rPr>
          <w:color w:val="auto"/>
          <w:lang w:val="en-US"/>
        </w:rPr>
      </w:pPr>
      <w:r w:rsidRPr="00C471FF">
        <w:rPr>
          <w:color w:val="auto"/>
        </w:rPr>
        <w:t>Литература</w:t>
      </w:r>
    </w:p>
    <w:p w14:paraId="6A8EFA04" w14:textId="77777777" w:rsidR="000C1AB9" w:rsidRPr="00C471FF" w:rsidRDefault="000C1AB9" w:rsidP="00D47172">
      <w:pPr>
        <w:pStyle w:val="a2"/>
        <w:numPr>
          <w:ilvl w:val="0"/>
          <w:numId w:val="50"/>
        </w:numPr>
        <w:rPr>
          <w:color w:val="auto"/>
        </w:rPr>
      </w:pPr>
      <w:r w:rsidRPr="00C471FF">
        <w:rPr>
          <w:color w:val="auto"/>
        </w:rPr>
        <w:t>Арутюнов А.В. Накрывающие отображения в метрических пространствах и неподвижные точки // Доклады Академии наук – 2007. – Т. 416. №2. С.151-155.</w:t>
      </w:r>
    </w:p>
    <w:p w14:paraId="0A1A5A80" w14:textId="77777777" w:rsidR="000C1AB9" w:rsidRPr="00C471FF" w:rsidRDefault="000C1AB9" w:rsidP="00427E2B">
      <w:pPr>
        <w:pStyle w:val="a2"/>
        <w:rPr>
          <w:color w:val="auto"/>
        </w:rPr>
      </w:pPr>
      <w:r w:rsidRPr="00C471FF">
        <w:rPr>
          <w:color w:val="auto"/>
        </w:rPr>
        <w:t>Аваков Е.Р., Арутюнов А.В., Жуковский Е.С. Накрывающие отображения и их приложения к дифференциальным уравнениям, не разрешенным относительно производной // Дифференциальные уравнения – 2009. – Т. 45. №5. С.613-634.</w:t>
      </w:r>
    </w:p>
    <w:p w14:paraId="300E9B52" w14:textId="77777777" w:rsidR="00D725DB" w:rsidRPr="00C471FF" w:rsidRDefault="000C1AB9" w:rsidP="00427E2B">
      <w:pPr>
        <w:pStyle w:val="a2"/>
        <w:rPr>
          <w:color w:val="auto"/>
        </w:rPr>
      </w:pPr>
      <w:r w:rsidRPr="00C471FF">
        <w:rPr>
          <w:color w:val="auto"/>
        </w:rPr>
        <w:t>Жуковский С.Е. О накрывающих свойствах сужений отображений метрических пространств // Вестник Тамбовского университета. Серия: Естественные и технические науки – 2012. – Т. 17. №3. С.852-856.</w:t>
      </w:r>
    </w:p>
    <w:p w14:paraId="3B6962D2" w14:textId="77777777" w:rsidR="000C1AB9" w:rsidRPr="00C471FF" w:rsidRDefault="00D725DB" w:rsidP="00D725DB">
      <w:pPr>
        <w:ind w:firstLine="0"/>
        <w:rPr>
          <w:color w:val="auto"/>
          <w:lang w:eastAsia="ru-RU"/>
        </w:rPr>
      </w:pPr>
      <w:r w:rsidRPr="00C471FF">
        <w:rPr>
          <w:color w:val="auto"/>
          <w:lang w:eastAsia="ru-RU"/>
        </w:rPr>
        <w:br w:type="page"/>
      </w:r>
    </w:p>
    <w:p w14:paraId="5500D772" w14:textId="77777777" w:rsidR="000C1AB9" w:rsidRPr="00C471FF" w:rsidRDefault="000C1AB9" w:rsidP="004B68CE">
      <w:pPr>
        <w:pStyle w:val="11"/>
        <w:rPr>
          <w:color w:val="auto"/>
        </w:rPr>
      </w:pPr>
      <w:bookmarkStart w:id="22" w:name="_Ref399113592"/>
      <w:r w:rsidRPr="00C471FF">
        <w:rPr>
          <w:color w:val="auto"/>
        </w:rPr>
        <w:lastRenderedPageBreak/>
        <w:t>Об Оценках информационных множеств в задаче гарантированного оценивания для билинейных систем</w:t>
      </w:r>
      <w:bookmarkEnd w:id="22"/>
    </w:p>
    <w:p w14:paraId="1C56235B" w14:textId="77777777" w:rsidR="000C1AB9" w:rsidRPr="00C471FF" w:rsidRDefault="000C1AB9" w:rsidP="001B1826">
      <w:pPr>
        <w:pStyle w:val="a9"/>
        <w:rPr>
          <w:color w:val="auto"/>
        </w:rPr>
      </w:pPr>
      <w:r w:rsidRPr="00C471FF">
        <w:rPr>
          <w:color w:val="auto"/>
        </w:rPr>
        <w:t>Синяков В.В.</w:t>
      </w:r>
      <w:r w:rsidR="00200FD2" w:rsidRPr="00C471FF">
        <w:rPr>
          <w:color w:val="auto"/>
        </w:rPr>
        <w:fldChar w:fldCharType="begin"/>
      </w:r>
      <w:r w:rsidR="00D5212E" w:rsidRPr="00C471FF">
        <w:rPr>
          <w:color w:val="auto"/>
        </w:rPr>
        <w:instrText xml:space="preserve"> XE "Синяков В.В." </w:instrText>
      </w:r>
      <w:r w:rsidR="00200FD2" w:rsidRPr="00C471FF">
        <w:rPr>
          <w:color w:val="auto"/>
        </w:rPr>
        <w:fldChar w:fldCharType="end"/>
      </w:r>
    </w:p>
    <w:p w14:paraId="2F9725F6" w14:textId="77777777" w:rsidR="000C1AB9" w:rsidRPr="00C471FF" w:rsidRDefault="000C1AB9" w:rsidP="00CF5CF4">
      <w:pPr>
        <w:pStyle w:val="ad"/>
        <w:rPr>
          <w:color w:val="auto"/>
        </w:rPr>
      </w:pPr>
      <w:r w:rsidRPr="00C471FF">
        <w:rPr>
          <w:color w:val="auto"/>
        </w:rPr>
        <w:t xml:space="preserve">МГУ им. М.В. Ломоносова, факультет </w:t>
      </w:r>
      <w:r w:rsidR="001B1826" w:rsidRPr="00C471FF">
        <w:rPr>
          <w:color w:val="auto"/>
        </w:rPr>
        <w:t>ВМК</w:t>
      </w:r>
      <w:r w:rsidRPr="00C471FF">
        <w:rPr>
          <w:color w:val="auto"/>
        </w:rPr>
        <w:t>,</w:t>
      </w:r>
      <w:r w:rsidR="001B1826" w:rsidRPr="00C471FF">
        <w:rPr>
          <w:color w:val="auto"/>
        </w:rPr>
        <w:t xml:space="preserve"> </w:t>
      </w:r>
      <w:r w:rsidRPr="00C471FF">
        <w:rPr>
          <w:color w:val="auto"/>
          <w:lang w:val="en-US"/>
        </w:rPr>
        <w:t>e</w:t>
      </w:r>
      <w:r w:rsidRPr="00C471FF">
        <w:rPr>
          <w:color w:val="auto"/>
        </w:rPr>
        <w:t>-</w:t>
      </w:r>
      <w:r w:rsidRPr="00C471FF">
        <w:rPr>
          <w:color w:val="auto"/>
          <w:lang w:val="en-US"/>
        </w:rPr>
        <w:t>mail</w:t>
      </w:r>
      <w:r w:rsidRPr="00C471FF">
        <w:rPr>
          <w:color w:val="auto"/>
        </w:rPr>
        <w:t xml:space="preserve">: </w:t>
      </w:r>
      <w:hyperlink r:id="rId153" w:history="1">
        <w:r w:rsidRPr="00C471FF">
          <w:rPr>
            <w:rStyle w:val="af3"/>
            <w:color w:val="auto"/>
            <w:lang w:val="en-US"/>
          </w:rPr>
          <w:t>vladimir</w:t>
        </w:r>
        <w:r w:rsidRPr="00C471FF">
          <w:rPr>
            <w:rStyle w:val="af3"/>
            <w:color w:val="auto"/>
          </w:rPr>
          <w:t>.</w:t>
        </w:r>
        <w:r w:rsidRPr="00C471FF">
          <w:rPr>
            <w:rStyle w:val="af3"/>
            <w:color w:val="auto"/>
            <w:lang w:val="en-US"/>
          </w:rPr>
          <w:t>siniakov</w:t>
        </w:r>
        <w:r w:rsidRPr="00C471FF">
          <w:rPr>
            <w:rStyle w:val="af3"/>
            <w:color w:val="auto"/>
          </w:rPr>
          <w:t>@</w:t>
        </w:r>
        <w:r w:rsidRPr="00C471FF">
          <w:rPr>
            <w:rStyle w:val="af3"/>
            <w:color w:val="auto"/>
            <w:lang w:val="en-US"/>
          </w:rPr>
          <w:t>gmail</w:t>
        </w:r>
        <w:r w:rsidRPr="00C471FF">
          <w:rPr>
            <w:rStyle w:val="af3"/>
            <w:color w:val="auto"/>
          </w:rPr>
          <w:t>.</w:t>
        </w:r>
        <w:r w:rsidRPr="00C471FF">
          <w:rPr>
            <w:rStyle w:val="af3"/>
            <w:color w:val="auto"/>
            <w:lang w:val="en-US"/>
          </w:rPr>
          <w:t>com</w:t>
        </w:r>
      </w:hyperlink>
    </w:p>
    <w:p w14:paraId="54982848" w14:textId="77777777" w:rsidR="000C1AB9" w:rsidRPr="00C471FF" w:rsidRDefault="000C1AB9" w:rsidP="001B1826">
      <w:pPr>
        <w:rPr>
          <w:color w:val="auto"/>
        </w:rPr>
      </w:pPr>
      <w:r w:rsidRPr="00C471FF">
        <w:rPr>
          <w:color w:val="auto"/>
        </w:rPr>
        <w:t>Рассматривается билинейная система вида</w:t>
      </w:r>
    </w:p>
    <w:p w14:paraId="6C4E2ACB" w14:textId="77777777" w:rsidR="000C1AB9" w:rsidRPr="00C471FF" w:rsidRDefault="000C1AB9" w:rsidP="001B1826">
      <w:pPr>
        <w:pStyle w:val="af1"/>
        <w:rPr>
          <w:color w:val="auto"/>
        </w:rPr>
      </w:pPr>
      <w:r w:rsidRPr="00C471FF">
        <w:rPr>
          <w:color w:val="auto"/>
        </w:rPr>
        <w:tab/>
      </w:r>
      <w:r w:rsidRPr="00C471FF">
        <w:rPr>
          <w:color w:val="auto"/>
          <w:position w:val="-12"/>
        </w:rPr>
        <w:object w:dxaOrig="3600" w:dyaOrig="360" w14:anchorId="50CAF892">
          <v:shape id="_x0000_i1119" type="#_x0000_t75" style="width:180pt;height:18.75pt" o:ole="">
            <v:imagedata r:id="rId154" o:title=""/>
          </v:shape>
          <o:OLEObject Type="Embed" ProgID="Equation.3" ShapeID="_x0000_i1119" DrawAspect="Content" ObjectID="_1740222262" r:id="rId155"/>
        </w:object>
      </w:r>
      <w:r w:rsidRPr="00C471FF">
        <w:rPr>
          <w:color w:val="auto"/>
        </w:rPr>
        <w:tab/>
      </w:r>
      <w:r w:rsidRPr="00C471FF">
        <w:rPr>
          <w:color w:val="auto"/>
        </w:rPr>
        <w:br/>
        <w:t xml:space="preserve">в которой </w:t>
      </w:r>
      <w:r w:rsidRPr="00C471FF">
        <w:rPr>
          <w:color w:val="auto"/>
          <w:position w:val="-6"/>
        </w:rPr>
        <w:object w:dxaOrig="200" w:dyaOrig="220" w14:anchorId="15AEC89E">
          <v:shape id="_x0000_i1120" type="#_x0000_t75" style="width:9.75pt;height:10.5pt" o:ole="">
            <v:imagedata r:id="rId156" o:title=""/>
          </v:shape>
          <o:OLEObject Type="Embed" ProgID="Equation.3" ShapeID="_x0000_i1120" DrawAspect="Content" ObjectID="_1740222263" r:id="rId157"/>
        </w:object>
      </w:r>
      <w:r w:rsidRPr="00C471FF">
        <w:rPr>
          <w:color w:val="auto"/>
        </w:rPr>
        <w:t xml:space="preserve"> </w:t>
      </w:r>
      <w:r w:rsidRPr="00C471FF">
        <w:rPr>
          <w:color w:val="auto"/>
          <w:lang w:eastAsia="ru-RU"/>
        </w:rPr>
        <w:t>–</w:t>
      </w:r>
      <w:r w:rsidRPr="00C471FF">
        <w:rPr>
          <w:color w:val="auto"/>
        </w:rPr>
        <w:t xml:space="preserve"> состояние системы, а </w:t>
      </w:r>
      <w:r w:rsidRPr="00C471FF">
        <w:rPr>
          <w:color w:val="auto"/>
          <w:position w:val="-12"/>
        </w:rPr>
        <w:object w:dxaOrig="260" w:dyaOrig="360" w14:anchorId="6D530520">
          <v:shape id="_x0000_i1121" type="#_x0000_t75" style="width:13.5pt;height:18.75pt" o:ole="">
            <v:imagedata r:id="rId158" o:title=""/>
          </v:shape>
          <o:OLEObject Type="Embed" ProgID="Equation.3" ShapeID="_x0000_i1121" DrawAspect="Content" ObjectID="_1740222264" r:id="rId159"/>
        </w:object>
      </w:r>
      <w:r w:rsidRPr="00C471FF">
        <w:rPr>
          <w:color w:val="auto"/>
        </w:rPr>
        <w:t xml:space="preserve"> </w:t>
      </w:r>
      <w:r w:rsidRPr="00C471FF">
        <w:rPr>
          <w:color w:val="auto"/>
          <w:lang w:eastAsia="ru-RU"/>
        </w:rPr>
        <w:t>–</w:t>
      </w:r>
      <w:r w:rsidRPr="00C471FF">
        <w:rPr>
          <w:color w:val="auto"/>
        </w:rPr>
        <w:t xml:space="preserve"> неизвестные возмущения, </w:t>
      </w:r>
      <w:r w:rsidRPr="00C471FF">
        <w:rPr>
          <w:color w:val="auto"/>
          <w:position w:val="-12"/>
        </w:rPr>
        <w:object w:dxaOrig="1280" w:dyaOrig="360" w14:anchorId="24F89184">
          <v:shape id="_x0000_i1122" type="#_x0000_t75" style="width:63.75pt;height:18.75pt" o:ole="">
            <v:imagedata r:id="rId160" o:title=""/>
          </v:shape>
          <o:OLEObject Type="Embed" ProgID="Equation.3" ShapeID="_x0000_i1122" DrawAspect="Content" ObjectID="_1740222265" r:id="rId161"/>
        </w:object>
      </w:r>
      <w:r w:rsidRPr="00C471FF">
        <w:rPr>
          <w:color w:val="auto"/>
        </w:rPr>
        <w:t xml:space="preserve">. Такие системы, в частности, могут представлять собой линейные системы с ограниченной неопределенностью в коэффициентах матрицы [1, 4]. Кроме того, достаточно широкий класс нелинейных управляемых систем может быть представлен с помощью таких билинейных систем путем применения процедуры глобальной билинеаризации [3]. Задан эллипсоид </w:t>
      </w:r>
      <w:r w:rsidRPr="00C471FF">
        <w:rPr>
          <w:color w:val="auto"/>
          <w:position w:val="-4"/>
        </w:rPr>
        <w:object w:dxaOrig="360" w:dyaOrig="300" w14:anchorId="6EF33637">
          <v:shape id="_x0000_i1123" type="#_x0000_t75" style="width:18.75pt;height:15pt" o:ole="">
            <v:imagedata r:id="rId162" o:title=""/>
          </v:shape>
          <o:OLEObject Type="Embed" ProgID="Equation.3" ShapeID="_x0000_i1123" DrawAspect="Content" ObjectID="_1740222266" r:id="rId163"/>
        </w:object>
      </w:r>
      <w:r w:rsidRPr="00C471FF">
        <w:rPr>
          <w:color w:val="auto"/>
        </w:rPr>
        <w:t xml:space="preserve">, в котором содержится неизвестное начальное состояние системы. В уравнении измерений присутствует помеха, не имеющая статистического описания, но ограниченная эллипсоидом </w:t>
      </w:r>
      <w:r w:rsidRPr="00C471FF">
        <w:rPr>
          <w:color w:val="auto"/>
          <w:position w:val="-10"/>
        </w:rPr>
        <w:object w:dxaOrig="480" w:dyaOrig="320" w14:anchorId="0373BDD7">
          <v:shape id="_x0000_i1124" type="#_x0000_t75" style="width:24pt;height:15.75pt" o:ole="">
            <v:imagedata r:id="rId164" o:title=""/>
          </v:shape>
          <o:OLEObject Type="Embed" ProgID="Equation.3" ShapeID="_x0000_i1124" DrawAspect="Content" ObjectID="_1740222267" r:id="rId165"/>
        </w:object>
      </w:r>
      <w:r w:rsidRPr="00C471FF">
        <w:rPr>
          <w:color w:val="auto"/>
        </w:rPr>
        <w:t xml:space="preserve">. Задача заключается в построении внешних оценок информационных множеств </w:t>
      </w:r>
      <w:r w:rsidRPr="00C471FF">
        <w:rPr>
          <w:color w:val="auto"/>
          <w:position w:val="-12"/>
        </w:rPr>
        <w:object w:dxaOrig="1200" w:dyaOrig="380" w14:anchorId="0A469D47">
          <v:shape id="_x0000_i1125" type="#_x0000_t75" style="width:60pt;height:19.5pt" o:ole="">
            <v:imagedata r:id="rId166" o:title=""/>
          </v:shape>
          <o:OLEObject Type="Embed" ProgID="Equation.3" ShapeID="_x0000_i1125" DrawAspect="Content" ObjectID="_1740222268" r:id="rId167"/>
        </w:object>
      </w:r>
      <w:r w:rsidRPr="00C471FF">
        <w:rPr>
          <w:color w:val="auto"/>
        </w:rPr>
        <w:t xml:space="preserve"> для этой системы при заданных измерениях </w:t>
      </w:r>
      <w:r w:rsidRPr="00C471FF">
        <w:rPr>
          <w:color w:val="auto"/>
          <w:position w:val="-10"/>
        </w:rPr>
        <w:object w:dxaOrig="460" w:dyaOrig="320" w14:anchorId="520C5ACC">
          <v:shape id="_x0000_i1126" type="#_x0000_t75" style="width:22.5pt;height:15.75pt" o:ole="">
            <v:imagedata r:id="rId168" o:title=""/>
          </v:shape>
          <o:OLEObject Type="Embed" ProgID="Equation.3" ShapeID="_x0000_i1126" DrawAspect="Content" ObjectID="_1740222269" r:id="rId169"/>
        </w:object>
      </w:r>
      <w:r w:rsidRPr="00C471FF">
        <w:rPr>
          <w:color w:val="auto"/>
        </w:rPr>
        <w:t>.</w:t>
      </w:r>
    </w:p>
    <w:p w14:paraId="0DCCA962" w14:textId="77777777" w:rsidR="000C1AB9" w:rsidRPr="00C471FF" w:rsidRDefault="000C1AB9" w:rsidP="001B1826">
      <w:pPr>
        <w:rPr>
          <w:color w:val="auto"/>
        </w:rPr>
      </w:pPr>
      <w:r w:rsidRPr="00C471FF">
        <w:rPr>
          <w:color w:val="auto"/>
        </w:rPr>
        <w:t>Решение этой задачи осуществляется методом динамического программирования. А именно, информационные множества в данном случае могут быть выражены через множества достижимости и фазовые ограничения, поступающие в реальном времени. Эти множества достижимости, в свою очередь, являются множествами уровня некоторых функций, представляющих собой функции цены для определенных задач оптимизации и удовлетворяющих соответствующему уравнению Гамильтона-Якоби-Беллмана (ГЯБ). Оценки информационных множеств, таким образом, строятся с помощью вязкостных субрешений соответствующего уравнения ГЯБ.</w:t>
      </w:r>
    </w:p>
    <w:p w14:paraId="7F8ABCFC" w14:textId="77777777" w:rsidR="000C1AB9" w:rsidRPr="00C471FF" w:rsidRDefault="000C1AB9" w:rsidP="001B1826">
      <w:pPr>
        <w:rPr>
          <w:color w:val="auto"/>
        </w:rPr>
      </w:pPr>
      <w:r w:rsidRPr="00C471FF">
        <w:rPr>
          <w:color w:val="auto"/>
        </w:rPr>
        <w:t>Приводятся результаты численного моделирования, которые иллюстрируют решение поставленной задачи фильтрации.</w:t>
      </w:r>
    </w:p>
    <w:p w14:paraId="08810C15" w14:textId="77777777" w:rsidR="000C1AB9" w:rsidRPr="00C471FF" w:rsidRDefault="000C1AB9" w:rsidP="00693DC2">
      <w:pPr>
        <w:pStyle w:val="ab"/>
        <w:rPr>
          <w:color w:val="auto"/>
          <w:lang w:val="en-US"/>
        </w:rPr>
      </w:pPr>
      <w:r w:rsidRPr="00C471FF">
        <w:rPr>
          <w:color w:val="auto"/>
        </w:rPr>
        <w:t>Литература</w:t>
      </w:r>
    </w:p>
    <w:p w14:paraId="59B930E8" w14:textId="77777777" w:rsidR="000C1AB9" w:rsidRPr="00C471FF" w:rsidRDefault="000C1AB9" w:rsidP="00D47172">
      <w:pPr>
        <w:pStyle w:val="a2"/>
        <w:numPr>
          <w:ilvl w:val="0"/>
          <w:numId w:val="49"/>
        </w:numPr>
        <w:rPr>
          <w:color w:val="auto"/>
          <w:lang w:val="en-US"/>
        </w:rPr>
      </w:pPr>
      <w:r w:rsidRPr="00C471FF">
        <w:rPr>
          <w:color w:val="auto"/>
          <w:lang w:val="en-US"/>
        </w:rPr>
        <w:t xml:space="preserve">Kurzhanski A.B., Filippova T.F. On the theory of trajectory tubes – a mathematical formalism for uncertain dynamics, viability and control // Advances in Nonlinear Dynamics and Control. Boston: Birkhauser,  1993, pp. 122-188. </w:t>
      </w:r>
    </w:p>
    <w:p w14:paraId="309625B9" w14:textId="77777777" w:rsidR="000C1AB9" w:rsidRPr="00C471FF" w:rsidRDefault="000C1AB9" w:rsidP="00427E2B">
      <w:pPr>
        <w:pStyle w:val="a2"/>
        <w:rPr>
          <w:color w:val="auto"/>
          <w:lang w:val="en-US"/>
        </w:rPr>
      </w:pPr>
      <w:r w:rsidRPr="00C471FF">
        <w:rPr>
          <w:color w:val="auto"/>
          <w:lang w:val="en-US"/>
        </w:rPr>
        <w:t>Kurzhanski A.B., Varaiya P.A. Comparison Principle for Equations of the Hamilton-Jacobi Type in Set-Membership Filtering // Communications in Informatics and Systems, Vol. 6, №3, pp. 179-192, 2006.</w:t>
      </w:r>
    </w:p>
    <w:p w14:paraId="0B320433" w14:textId="77777777" w:rsidR="000C1AB9" w:rsidRPr="00C471FF" w:rsidRDefault="000C1AB9" w:rsidP="00427E2B">
      <w:pPr>
        <w:pStyle w:val="a2"/>
        <w:rPr>
          <w:color w:val="auto"/>
          <w:lang w:val="en-US"/>
        </w:rPr>
      </w:pPr>
      <w:r w:rsidRPr="00C471FF">
        <w:rPr>
          <w:color w:val="auto"/>
          <w:lang w:val="en-US"/>
        </w:rPr>
        <w:t>Pardalos P.M., Yatsenko V. Optimization and Control of Bilinear Systems // Springer, 2008.</w:t>
      </w:r>
    </w:p>
    <w:p w14:paraId="18D7D1C6" w14:textId="77777777" w:rsidR="000C1AB9" w:rsidRPr="00C471FF" w:rsidRDefault="000C1AB9" w:rsidP="00427E2B">
      <w:pPr>
        <w:pStyle w:val="a2"/>
        <w:rPr>
          <w:color w:val="auto"/>
        </w:rPr>
      </w:pPr>
      <w:r w:rsidRPr="00C471FF">
        <w:rPr>
          <w:color w:val="auto"/>
        </w:rPr>
        <w:t>Мазуренко С.С. Дифференциальное уравнение на калибровочную функцию Минковского звездного множества достижимости дифференциального включения. // – Доклады Академии Наук. 2012. Т. 445, №2, с. 139-142.</w:t>
      </w:r>
    </w:p>
    <w:p w14:paraId="2A976A14" w14:textId="77777777" w:rsidR="00D725DB" w:rsidRPr="00C471FF" w:rsidRDefault="000C1AB9" w:rsidP="00427E2B">
      <w:pPr>
        <w:pStyle w:val="a2"/>
        <w:rPr>
          <w:color w:val="auto"/>
        </w:rPr>
      </w:pPr>
      <w:r w:rsidRPr="00C471FF">
        <w:rPr>
          <w:color w:val="auto"/>
        </w:rPr>
        <w:t>Синяков В.В. О внешних и внутренних аппроксимациях множеств достижимости билинейных систем // – Доклады Академии Наук, 2014, т. 458, №1, с. 1-5.</w:t>
      </w:r>
    </w:p>
    <w:p w14:paraId="0DCD503E" w14:textId="77777777" w:rsidR="000C1AB9" w:rsidRPr="00C471FF" w:rsidRDefault="00D725DB" w:rsidP="00D725DB">
      <w:pPr>
        <w:rPr>
          <w:color w:val="auto"/>
          <w:lang w:eastAsia="ru-RU"/>
        </w:rPr>
      </w:pPr>
      <w:r w:rsidRPr="00C471FF">
        <w:rPr>
          <w:color w:val="auto"/>
          <w:lang w:eastAsia="ru-RU"/>
        </w:rPr>
        <w:br w:type="page"/>
      </w:r>
    </w:p>
    <w:p w14:paraId="188C1F3C" w14:textId="77777777" w:rsidR="000C1AB9" w:rsidRPr="00C471FF" w:rsidRDefault="000C1AB9" w:rsidP="001B1826">
      <w:pPr>
        <w:pStyle w:val="11"/>
        <w:rPr>
          <w:color w:val="auto"/>
        </w:rPr>
      </w:pPr>
      <w:bookmarkStart w:id="23" w:name="_Ref399113609"/>
      <w:r w:rsidRPr="00C471FF">
        <w:rPr>
          <w:color w:val="auto"/>
        </w:rPr>
        <w:lastRenderedPageBreak/>
        <w:t>Исследование моделей биологической эволюции в рамках теории гамильтона-якоби</w:t>
      </w:r>
      <w:bookmarkEnd w:id="23"/>
    </w:p>
    <w:p w14:paraId="529709ED" w14:textId="77777777" w:rsidR="000C1AB9" w:rsidRPr="00C471FF" w:rsidRDefault="000C1AB9" w:rsidP="001B1826">
      <w:pPr>
        <w:pStyle w:val="a9"/>
        <w:rPr>
          <w:color w:val="auto"/>
        </w:rPr>
      </w:pPr>
      <w:r w:rsidRPr="00C471FF">
        <w:rPr>
          <w:color w:val="auto"/>
        </w:rPr>
        <w:t>Якушкина Т.С.</w:t>
      </w:r>
      <w:r w:rsidR="00200FD2" w:rsidRPr="00C471FF">
        <w:rPr>
          <w:color w:val="auto"/>
        </w:rPr>
        <w:fldChar w:fldCharType="begin"/>
      </w:r>
      <w:r w:rsidR="007C6B64" w:rsidRPr="00C471FF">
        <w:rPr>
          <w:color w:val="auto"/>
        </w:rPr>
        <w:instrText xml:space="preserve"> XE "Якушкина Т.С." </w:instrText>
      </w:r>
      <w:r w:rsidR="00200FD2" w:rsidRPr="00C471FF">
        <w:rPr>
          <w:color w:val="auto"/>
        </w:rPr>
        <w:fldChar w:fldCharType="end"/>
      </w:r>
      <w:r w:rsidRPr="00C471FF">
        <w:rPr>
          <w:color w:val="auto"/>
          <w:vertAlign w:val="superscript"/>
        </w:rPr>
        <w:t>1</w:t>
      </w:r>
    </w:p>
    <w:p w14:paraId="0764ADBB" w14:textId="77777777" w:rsidR="000C1AB9" w:rsidRPr="00C471FF" w:rsidRDefault="000C1AB9" w:rsidP="001B1826">
      <w:pPr>
        <w:pStyle w:val="ad"/>
        <w:rPr>
          <w:color w:val="auto"/>
        </w:rPr>
      </w:pPr>
      <w:r w:rsidRPr="00C471FF">
        <w:rPr>
          <w:color w:val="auto"/>
        </w:rPr>
        <w:t>1)Национальный исследовательский университет «Высшая школа экономики»,</w:t>
      </w:r>
      <w:r w:rsidR="00D725DB" w:rsidRPr="00C471FF">
        <w:rPr>
          <w:color w:val="auto"/>
        </w:rPr>
        <w:br/>
      </w:r>
      <w:r w:rsidRPr="00C471FF">
        <w:rPr>
          <w:color w:val="auto"/>
        </w:rPr>
        <w:t>Факультет бизнес-информатики, кафедра моделирования и оптимизации бизнес-процессов</w:t>
      </w:r>
      <w:r w:rsidR="00EE2921" w:rsidRPr="00C471FF">
        <w:rPr>
          <w:color w:val="auto"/>
        </w:rPr>
        <w:t>;</w:t>
      </w:r>
      <w:r w:rsidR="001B1826" w:rsidRPr="00C471FF">
        <w:rPr>
          <w:color w:val="auto"/>
        </w:rPr>
        <w:t xml:space="preserve"> </w:t>
      </w:r>
      <w:r w:rsidRPr="00C471FF">
        <w:rPr>
          <w:color w:val="auto"/>
        </w:rPr>
        <w:t>e</w:t>
      </w:r>
      <w:r w:rsidR="00CF5CF4" w:rsidRPr="00C471FF">
        <w:rPr>
          <w:color w:val="auto"/>
        </w:rPr>
        <w:t>-</w:t>
      </w:r>
      <w:r w:rsidRPr="00C471FF">
        <w:rPr>
          <w:color w:val="auto"/>
        </w:rPr>
        <w:t xml:space="preserve">mail: </w:t>
      </w:r>
      <w:hyperlink r:id="rId170" w:history="1">
        <w:r w:rsidRPr="00C471FF">
          <w:rPr>
            <w:rStyle w:val="af3"/>
            <w:color w:val="auto"/>
            <w:lang w:val="en-US"/>
          </w:rPr>
          <w:t>tyakushkina</w:t>
        </w:r>
        <w:r w:rsidRPr="00C471FF">
          <w:rPr>
            <w:rStyle w:val="af3"/>
            <w:color w:val="auto"/>
          </w:rPr>
          <w:t>@</w:t>
        </w:r>
        <w:r w:rsidRPr="00C471FF">
          <w:rPr>
            <w:rStyle w:val="af3"/>
            <w:color w:val="auto"/>
            <w:lang w:val="en-US"/>
          </w:rPr>
          <w:t>hse</w:t>
        </w:r>
        <w:r w:rsidRPr="00C471FF">
          <w:rPr>
            <w:rStyle w:val="af3"/>
            <w:color w:val="auto"/>
          </w:rPr>
          <w:t>.</w:t>
        </w:r>
        <w:r w:rsidRPr="00C471FF">
          <w:rPr>
            <w:rStyle w:val="af3"/>
            <w:color w:val="auto"/>
            <w:lang w:val="en-US"/>
          </w:rPr>
          <w:t>ru</w:t>
        </w:r>
      </w:hyperlink>
      <w:hyperlink r:id="rId171" w:history="1"/>
      <w:r w:rsidRPr="00C471FF">
        <w:rPr>
          <w:color w:val="auto"/>
        </w:rPr>
        <w:t xml:space="preserve"> </w:t>
      </w:r>
    </w:p>
    <w:p w14:paraId="3C69903D" w14:textId="77777777" w:rsidR="000C1AB9" w:rsidRPr="00C471FF" w:rsidRDefault="00B0678F" w:rsidP="001B1826">
      <w:pPr>
        <w:rPr>
          <w:noProof/>
          <w:color w:val="auto"/>
        </w:rPr>
      </w:pPr>
      <w:r>
        <w:rPr>
          <w:noProof/>
          <w:color w:val="auto"/>
        </w:rPr>
        <w:pict w14:anchorId="3F04322E">
          <v:shape id="Рисунок 3" o:spid="_x0000_s3060" type="#_x0000_t75" style="position:absolute;left:0;text-align:left;margin-left:0;margin-top:85.9pt;width:286.6pt;height:47.35pt;z-index:251666432;visibility:visible;mso-position-horizontal:center;mso-position-horizontal-relative:page;mso-width-relative:margin;mso-height-relative:margin">
            <v:imagedata r:id="rId172" o:title=""/>
            <w10:wrap type="topAndBottom" anchorx="page"/>
          </v:shape>
        </w:pict>
      </w:r>
      <w:r w:rsidR="000C1AB9" w:rsidRPr="00C471FF">
        <w:rPr>
          <w:color w:val="auto"/>
        </w:rPr>
        <w:t xml:space="preserve">В данной работе рассматриваются задачи эволюционной теории игр с двумя режимами (каждому соответствует постоянная матрица </w:t>
      </w:r>
      <w:r w:rsidR="000C1AB9" w:rsidRPr="00C471FF">
        <w:rPr>
          <w:color w:val="auto"/>
          <w:lang w:val="en-US"/>
        </w:rPr>
        <w:t>A</w:t>
      </w:r>
      <w:r w:rsidR="000C1AB9" w:rsidRPr="00C471FF">
        <w:rPr>
          <w:color w:val="auto"/>
        </w:rPr>
        <w:t xml:space="preserve"> или </w:t>
      </w:r>
      <w:r w:rsidR="000C1AB9" w:rsidRPr="00C471FF">
        <w:rPr>
          <w:color w:val="auto"/>
          <w:lang w:val="en-US"/>
        </w:rPr>
        <w:t>B</w:t>
      </w:r>
      <w:r w:rsidR="000C1AB9" w:rsidRPr="00C471FF">
        <w:rPr>
          <w:color w:val="auto"/>
        </w:rPr>
        <w:t xml:space="preserve">), описывающими изменение состояния популяции с общей численностью </w:t>
      </w:r>
      <w:r w:rsidR="000C1AB9" w:rsidRPr="00C471FF">
        <w:rPr>
          <w:color w:val="auto"/>
          <w:lang w:val="en-US"/>
        </w:rPr>
        <w:t>N</w:t>
      </w:r>
      <w:r w:rsidR="000C1AB9" w:rsidRPr="00C471FF">
        <w:rPr>
          <w:color w:val="auto"/>
        </w:rPr>
        <w:t xml:space="preserve">. Система характеризуется численностью </w:t>
      </w:r>
      <w:r w:rsidR="000C1AB9" w:rsidRPr="00C471FF">
        <w:rPr>
          <w:color w:val="auto"/>
          <w:lang w:val="en-US"/>
        </w:rPr>
        <w:t>X</w:t>
      </w:r>
      <w:r w:rsidR="000C1AB9" w:rsidRPr="00C471FF">
        <w:rPr>
          <w:color w:val="auto"/>
        </w:rPr>
        <w:t xml:space="preserve"> вида, использующего заданную игровую стратегию. Схематически динамика системы может быть изображена в виде двух цепочек преобразований с возможностью переключения между цепочками.  </w:t>
      </w:r>
    </w:p>
    <w:p w14:paraId="38CF3B91" w14:textId="77777777" w:rsidR="000C1AB9" w:rsidRPr="00C471FF" w:rsidRDefault="000C1AB9" w:rsidP="001B1826">
      <w:pPr>
        <w:rPr>
          <w:color w:val="auto"/>
        </w:rPr>
      </w:pPr>
      <w:r w:rsidRPr="00C471FF">
        <w:rPr>
          <w:noProof/>
          <w:color w:val="auto"/>
        </w:rPr>
        <w:t xml:space="preserve">Вводя веротности нахождения системы в состоянии </w:t>
      </w:r>
      <w:r w:rsidRPr="00C471FF">
        <w:rPr>
          <w:noProof/>
          <w:color w:val="auto"/>
          <w:lang w:val="en-US"/>
        </w:rPr>
        <w:t>X</w:t>
      </w:r>
      <w:r w:rsidRPr="00C471FF">
        <w:rPr>
          <w:noProof/>
          <w:color w:val="auto"/>
        </w:rPr>
        <w:t xml:space="preserve"> в момент времени </w:t>
      </w:r>
      <w:r w:rsidRPr="00C471FF">
        <w:rPr>
          <w:noProof/>
          <w:color w:val="auto"/>
          <w:lang w:val="en-US"/>
        </w:rPr>
        <w:t>t</w:t>
      </w:r>
      <w:r w:rsidRPr="00C471FF">
        <w:rPr>
          <w:noProof/>
          <w:color w:val="auto"/>
        </w:rPr>
        <w:t xml:space="preserve"> (</w:t>
      </w:r>
      <w:r w:rsidRPr="00C471FF">
        <w:rPr>
          <w:noProof/>
          <w:color w:val="auto"/>
          <w:lang w:val="en-US"/>
        </w:rPr>
        <w:t>P</w:t>
      </w:r>
      <w:r w:rsidRPr="00C471FF">
        <w:rPr>
          <w:noProof/>
          <w:color w:val="auto"/>
        </w:rPr>
        <w:t>(</w:t>
      </w:r>
      <w:r w:rsidRPr="00C471FF">
        <w:rPr>
          <w:noProof/>
          <w:color w:val="auto"/>
          <w:lang w:val="en-US"/>
        </w:rPr>
        <w:t>X</w:t>
      </w:r>
      <w:r w:rsidRPr="00C471FF">
        <w:rPr>
          <w:noProof/>
          <w:color w:val="auto"/>
        </w:rPr>
        <w:t>,</w:t>
      </w:r>
      <w:r w:rsidRPr="00C471FF">
        <w:rPr>
          <w:noProof/>
          <w:color w:val="auto"/>
          <w:lang w:val="en-US"/>
        </w:rPr>
        <w:t>t</w:t>
      </w:r>
      <w:r w:rsidRPr="00C471FF">
        <w:rPr>
          <w:noProof/>
          <w:color w:val="auto"/>
        </w:rPr>
        <w:t xml:space="preserve">) и </w:t>
      </w:r>
      <w:r w:rsidRPr="00C471FF">
        <w:rPr>
          <w:noProof/>
          <w:color w:val="auto"/>
          <w:lang w:val="en-US"/>
        </w:rPr>
        <w:t>Q</w:t>
      </w:r>
      <w:r w:rsidRPr="00C471FF">
        <w:rPr>
          <w:noProof/>
          <w:color w:val="auto"/>
        </w:rPr>
        <w:t>(</w:t>
      </w:r>
      <w:r w:rsidRPr="00C471FF">
        <w:rPr>
          <w:noProof/>
          <w:color w:val="auto"/>
          <w:lang w:val="en-US"/>
        </w:rPr>
        <w:t>X</w:t>
      </w:r>
      <w:r w:rsidRPr="00C471FF">
        <w:rPr>
          <w:noProof/>
          <w:color w:val="auto"/>
        </w:rPr>
        <w:t>,</w:t>
      </w:r>
      <w:r w:rsidRPr="00C471FF">
        <w:rPr>
          <w:noProof/>
          <w:color w:val="auto"/>
          <w:lang w:val="en-US"/>
        </w:rPr>
        <w:t>t</w:t>
      </w:r>
      <w:r w:rsidRPr="00C471FF">
        <w:rPr>
          <w:noProof/>
          <w:color w:val="auto"/>
        </w:rPr>
        <w:t xml:space="preserve">) в зависимости от цепочки), получаем </w:t>
      </w:r>
      <w:r w:rsidRPr="00C471FF">
        <w:rPr>
          <w:color w:val="auto"/>
        </w:rPr>
        <w:t>систему уравнений вида:</w:t>
      </w:r>
    </w:p>
    <w:p w14:paraId="012D077D" w14:textId="77777777" w:rsidR="000C1AB9" w:rsidRPr="00C471FF" w:rsidRDefault="00B0678F" w:rsidP="001B1826">
      <w:pPr>
        <w:rPr>
          <w:color w:val="auto"/>
        </w:rPr>
      </w:pPr>
      <w:r>
        <w:rPr>
          <w:color w:val="auto"/>
        </w:rPr>
        <w:pict w14:anchorId="1F05E209">
          <v:shape id="_x0000_i1127" type="#_x0000_t75" style="width:454.5pt;height:42pt" equationxml="&lt;">
            <v:imagedata r:id="rId173" o:title="" chromakey="white"/>
          </v:shape>
        </w:pict>
      </w:r>
    </w:p>
    <w:p w14:paraId="378509C6" w14:textId="77777777" w:rsidR="000C1AB9" w:rsidRPr="00C471FF" w:rsidRDefault="00B0678F" w:rsidP="001B1826">
      <w:pPr>
        <w:rPr>
          <w:color w:val="auto"/>
        </w:rPr>
      </w:pPr>
      <w:r>
        <w:rPr>
          <w:color w:val="auto"/>
        </w:rPr>
        <w:pict w14:anchorId="3FBD2625">
          <v:shape id="_x0000_i1128" type="#_x0000_t75" style="width:454.5pt;height:42pt" equationxml="&lt;">
            <v:imagedata r:id="rId174" o:title="" chromakey="white"/>
          </v:shape>
        </w:pict>
      </w:r>
    </w:p>
    <w:p w14:paraId="05D4AFBA" w14:textId="77777777" w:rsidR="000C1AB9" w:rsidRPr="00C471FF" w:rsidRDefault="00B0678F" w:rsidP="001B1826">
      <w:pPr>
        <w:rPr>
          <w:color w:val="auto"/>
        </w:rPr>
      </w:pPr>
      <w:r>
        <w:rPr>
          <w:color w:val="auto"/>
        </w:rPr>
        <w:pict w14:anchorId="566D4018">
          <v:shape id="_x0000_i1129" type="#_x0000_t75" style="width:182.25pt;height:27pt" equationxml="&lt;">
            <v:imagedata r:id="rId175" o:title="" chromakey="white"/>
          </v:shape>
        </w:pict>
      </w:r>
    </w:p>
    <w:p w14:paraId="4B661363" w14:textId="77777777" w:rsidR="000C1AB9" w:rsidRPr="00C471FF" w:rsidRDefault="000C1AB9" w:rsidP="001B1826">
      <w:pPr>
        <w:rPr>
          <w:color w:val="auto"/>
        </w:rPr>
      </w:pPr>
      <w:r w:rsidRPr="00C471FF">
        <w:rPr>
          <w:color w:val="auto"/>
        </w:rPr>
        <w:t xml:space="preserve">Здесь неотрицательные интенсивности перехода обозначаются </w:t>
      </w:r>
      <w:r w:rsidRPr="00C471FF">
        <w:rPr>
          <w:color w:val="auto"/>
          <w:lang w:val="en-US"/>
        </w:rPr>
        <w:t>R</w:t>
      </w:r>
      <w:r w:rsidRPr="00C471FF">
        <w:rPr>
          <w:color w:val="auto"/>
        </w:rPr>
        <w:t>: нижний индекс соответствует направлению перехода, верхний – используемой матрице.</w:t>
      </w:r>
    </w:p>
    <w:p w14:paraId="2602AC3C" w14:textId="77777777" w:rsidR="000C1AB9" w:rsidRPr="00C471FF" w:rsidRDefault="000C1AB9" w:rsidP="001B1826">
      <w:pPr>
        <w:rPr>
          <w:color w:val="auto"/>
        </w:rPr>
      </w:pPr>
      <w:r w:rsidRPr="00C471FF">
        <w:rPr>
          <w:color w:val="auto"/>
        </w:rPr>
        <w:t xml:space="preserve">Следуя методу </w:t>
      </w:r>
      <w:r w:rsidRPr="00C471FF">
        <w:rPr>
          <w:b/>
          <w:color w:val="auto"/>
        </w:rPr>
        <w:t>[7]</w:t>
      </w:r>
      <w:r w:rsidRPr="00C471FF">
        <w:rPr>
          <w:color w:val="auto"/>
        </w:rPr>
        <w:t xml:space="preserve">, позволяющему перейти от основных кинетических уравнений к уравнениям Гамильтона-Якоби, рассматриваем систему: </w:t>
      </w:r>
    </w:p>
    <w:p w14:paraId="4F964985" w14:textId="77777777" w:rsidR="000C1AB9" w:rsidRPr="00C471FF" w:rsidRDefault="00B0678F" w:rsidP="001B1826">
      <w:pPr>
        <w:rPr>
          <w:color w:val="auto"/>
        </w:rPr>
      </w:pPr>
      <w:r>
        <w:rPr>
          <w:color w:val="auto"/>
        </w:rPr>
        <w:pict w14:anchorId="3840ACB7">
          <v:shape id="_x0000_i1130" type="#_x0000_t75" style="width:210pt;height:15pt" equationxml="&lt;">
            <v:imagedata r:id="rId176" o:title="" chromakey="white"/>
          </v:shape>
        </w:pict>
      </w:r>
    </w:p>
    <w:p w14:paraId="538F5758" w14:textId="77777777" w:rsidR="000C1AB9" w:rsidRPr="00C471FF" w:rsidRDefault="00B0678F" w:rsidP="001B1826">
      <w:pPr>
        <w:rPr>
          <w:color w:val="auto"/>
        </w:rPr>
      </w:pPr>
      <w:r>
        <w:rPr>
          <w:color w:val="auto"/>
        </w:rPr>
        <w:pict w14:anchorId="242EB3B6">
          <v:shape id="_x0000_i1131" type="#_x0000_t75" style="width:291.75pt;height:27pt" equationxml="&lt;">
            <v:imagedata r:id="rId177" o:title="" chromakey="white"/>
          </v:shape>
        </w:pict>
      </w:r>
    </w:p>
    <w:p w14:paraId="3D16B79E" w14:textId="77777777" w:rsidR="000C1AB9" w:rsidRPr="00C471FF" w:rsidRDefault="00B0678F" w:rsidP="001B1826">
      <w:pPr>
        <w:rPr>
          <w:color w:val="auto"/>
        </w:rPr>
      </w:pPr>
      <w:r>
        <w:rPr>
          <w:color w:val="auto"/>
        </w:rPr>
        <w:pict w14:anchorId="2EB10EAE">
          <v:shape id="_x0000_i1132" type="#_x0000_t75" style="width:290.25pt;height:27pt" equationxml="&lt;">
            <v:imagedata r:id="rId178" o:title="" chromakey="white"/>
          </v:shape>
        </w:pict>
      </w:r>
    </w:p>
    <w:p w14:paraId="2B8EEA69" w14:textId="77777777" w:rsidR="000C1AB9" w:rsidRPr="00C471FF" w:rsidRDefault="000C1AB9" w:rsidP="001B1826">
      <w:pPr>
        <w:rPr>
          <w:color w:val="auto"/>
        </w:rPr>
      </w:pPr>
    </w:p>
    <w:p w14:paraId="24C398F6" w14:textId="77777777" w:rsidR="000C1AB9" w:rsidRPr="00C471FF" w:rsidRDefault="000C1AB9" w:rsidP="001B1826">
      <w:pPr>
        <w:rPr>
          <w:color w:val="auto"/>
        </w:rPr>
      </w:pPr>
      <w:r w:rsidRPr="00C471FF">
        <w:rPr>
          <w:color w:val="auto"/>
        </w:rPr>
        <w:t xml:space="preserve">Анализ данной системы позволяет вывести уравнения динамики максимума и дисперсии распределения при произвольном начальном распределении и постоянных интенсивностях перехода между цепочками. Полученные аналитически выражения подтверждаются сравнением с численным решением. </w:t>
      </w:r>
    </w:p>
    <w:p w14:paraId="7ECFCE89" w14:textId="77777777" w:rsidR="000C1AB9" w:rsidRPr="00C471FF" w:rsidRDefault="000C1AB9" w:rsidP="001B1826">
      <w:pPr>
        <w:rPr>
          <w:color w:val="auto"/>
        </w:rPr>
      </w:pPr>
      <w:r w:rsidRPr="00C471FF">
        <w:rPr>
          <w:color w:val="auto"/>
        </w:rPr>
        <w:t>Отдельно рассматриваются возможные комбинации матриц выплат размерности 2</w:t>
      </w:r>
      <w:r w:rsidRPr="00C471FF">
        <w:rPr>
          <w:color w:val="auto"/>
          <w:lang w:val="en-US"/>
        </w:rPr>
        <w:t>x</w:t>
      </w:r>
      <w:r w:rsidRPr="00C471FF">
        <w:rPr>
          <w:color w:val="auto"/>
        </w:rPr>
        <w:t>2, сравниваются два типа задания интенсивности перехода внутри цепочки (процесс Морана и механизм локального регулирования).</w:t>
      </w:r>
    </w:p>
    <w:p w14:paraId="05334E51" w14:textId="77777777" w:rsidR="000C1AB9" w:rsidRPr="00C471FF" w:rsidRDefault="000C1AB9" w:rsidP="00E75112">
      <w:pPr>
        <w:rPr>
          <w:color w:val="auto"/>
        </w:rPr>
      </w:pPr>
    </w:p>
    <w:p w14:paraId="1C50264F" w14:textId="77777777" w:rsidR="000C1AB9" w:rsidRPr="00C471FF" w:rsidRDefault="000C1AB9" w:rsidP="001B1826">
      <w:pPr>
        <w:pStyle w:val="ab"/>
        <w:rPr>
          <w:color w:val="auto"/>
        </w:rPr>
      </w:pPr>
      <w:r w:rsidRPr="00C471FF">
        <w:rPr>
          <w:color w:val="auto"/>
        </w:rPr>
        <w:t>Литература</w:t>
      </w:r>
    </w:p>
    <w:p w14:paraId="49DA76F8" w14:textId="77777777" w:rsidR="000C1AB9" w:rsidRPr="00C471FF" w:rsidRDefault="000C1AB9" w:rsidP="00D47172">
      <w:pPr>
        <w:pStyle w:val="a2"/>
        <w:numPr>
          <w:ilvl w:val="0"/>
          <w:numId w:val="48"/>
        </w:numPr>
        <w:rPr>
          <w:color w:val="auto"/>
          <w:lang w:val="en-US"/>
        </w:rPr>
      </w:pPr>
      <w:r w:rsidRPr="00C471FF">
        <w:rPr>
          <w:color w:val="auto"/>
          <w:lang w:val="en-US"/>
        </w:rPr>
        <w:t>R.Cressman, Evolutionary Dynamics and Extensive Form Games // MIT Press -2003.</w:t>
      </w:r>
    </w:p>
    <w:p w14:paraId="5D12F2DD" w14:textId="77777777" w:rsidR="000C1AB9" w:rsidRPr="00C471FF" w:rsidRDefault="000C1AB9" w:rsidP="00427E2B">
      <w:pPr>
        <w:pStyle w:val="a2"/>
        <w:rPr>
          <w:color w:val="auto"/>
          <w:lang w:val="en-US"/>
        </w:rPr>
      </w:pPr>
      <w:r w:rsidRPr="00C471FF">
        <w:rPr>
          <w:color w:val="auto"/>
          <w:lang w:val="en-US"/>
        </w:rPr>
        <w:t>M.A.Nowak, A.Sasaki, C.Taylor, D.Fudenberg, Emergence of cooperation and evolutionary stability in finite populations // Nature  428 – 2004 - 646.</w:t>
      </w:r>
    </w:p>
    <w:p w14:paraId="3AFC0245" w14:textId="77777777" w:rsidR="000C1AB9" w:rsidRPr="00C471FF" w:rsidRDefault="000C1AB9" w:rsidP="00427E2B">
      <w:pPr>
        <w:pStyle w:val="a2"/>
        <w:rPr>
          <w:color w:val="auto"/>
        </w:rPr>
      </w:pPr>
      <w:r w:rsidRPr="00C471FF">
        <w:rPr>
          <w:color w:val="auto"/>
          <w:lang w:val="en-US"/>
        </w:rPr>
        <w:t xml:space="preserve">K.Sato,  K.Kaneko, Evolution Equation of Phentype Distribution: General Formulation </w:t>
      </w:r>
      <w:r w:rsidRPr="00C471FF">
        <w:rPr>
          <w:color w:val="auto"/>
          <w:lang w:val="en-US"/>
        </w:rPr>
        <w:lastRenderedPageBreak/>
        <w:t xml:space="preserve">and Application to Error Catastroph// Phys. </w:t>
      </w:r>
      <w:r w:rsidRPr="00C471FF">
        <w:rPr>
          <w:color w:val="auto"/>
        </w:rPr>
        <w:t>Rev. E,  75 – 2007 - 061909.</w:t>
      </w:r>
    </w:p>
    <w:p w14:paraId="70EFDFD0" w14:textId="77777777" w:rsidR="000C1AB9" w:rsidRPr="00C471FF" w:rsidRDefault="000C1AB9" w:rsidP="00427E2B">
      <w:pPr>
        <w:pStyle w:val="a2"/>
        <w:rPr>
          <w:color w:val="auto"/>
        </w:rPr>
      </w:pPr>
      <w:r w:rsidRPr="00C471FF">
        <w:rPr>
          <w:color w:val="auto"/>
          <w:lang w:val="en-US"/>
        </w:rPr>
        <w:t xml:space="preserve">A.Traulsen, J.C.Claussen, C.Hauert, Coevolutionary dynamics: From finite to infinite populations // Phys. </w:t>
      </w:r>
      <w:r w:rsidRPr="00C471FF">
        <w:rPr>
          <w:color w:val="auto"/>
        </w:rPr>
        <w:t>Rev.Lett.  95 – 2005 - 238701.</w:t>
      </w:r>
    </w:p>
    <w:p w14:paraId="3D6A2B18" w14:textId="77777777" w:rsidR="000C1AB9" w:rsidRPr="00C471FF" w:rsidRDefault="000C1AB9" w:rsidP="00427E2B">
      <w:pPr>
        <w:pStyle w:val="a2"/>
        <w:rPr>
          <w:color w:val="auto"/>
        </w:rPr>
      </w:pPr>
      <w:r w:rsidRPr="00C471FF">
        <w:rPr>
          <w:color w:val="auto"/>
          <w:lang w:val="en-US"/>
        </w:rPr>
        <w:t xml:space="preserve">V.Galstyan,  D.B.Saakian, </w:t>
      </w:r>
      <w:hyperlink r:id="rId179" w:tgtFrame="_blank" w:history="1">
        <w:r w:rsidRPr="00C471FF">
          <w:rPr>
            <w:color w:val="auto"/>
            <w:lang w:val="en-US"/>
          </w:rPr>
          <w:t xml:space="preserve"> Dynamics of the chemical master equation, a strip of chains of equations in d-dimensional space // Phys. </w:t>
        </w:r>
        <w:r w:rsidRPr="00C471FF">
          <w:rPr>
            <w:color w:val="auto"/>
          </w:rPr>
          <w:t>Rev. E. 86 – 2012 -11125.</w:t>
        </w:r>
      </w:hyperlink>
    </w:p>
    <w:p w14:paraId="2D040D5D" w14:textId="77777777" w:rsidR="000C1AB9" w:rsidRPr="00C471FF" w:rsidRDefault="000C1AB9" w:rsidP="00427E2B">
      <w:pPr>
        <w:pStyle w:val="a2"/>
        <w:rPr>
          <w:color w:val="auto"/>
          <w:lang w:val="en-US"/>
        </w:rPr>
      </w:pPr>
      <w:r w:rsidRPr="00C471FF">
        <w:rPr>
          <w:color w:val="auto"/>
          <w:lang w:val="en-US"/>
        </w:rPr>
        <w:t>R. Axelrod, W. D. Hamilton. The Evolution of Cooperation // Science 211 – 1981 -1390.</w:t>
      </w:r>
    </w:p>
    <w:p w14:paraId="0F8173DE" w14:textId="77777777" w:rsidR="000C1AB9" w:rsidRPr="00C471FF" w:rsidRDefault="000C1AB9" w:rsidP="00427E2B">
      <w:pPr>
        <w:pStyle w:val="a2"/>
        <w:rPr>
          <w:color w:val="auto"/>
        </w:rPr>
      </w:pPr>
      <w:r w:rsidRPr="00C471FF">
        <w:rPr>
          <w:color w:val="auto"/>
          <w:lang w:val="en-US"/>
        </w:rPr>
        <w:t xml:space="preserve">D.B.Saakian, </w:t>
      </w:r>
      <w:hyperlink r:id="rId180" w:history="1">
        <w:r w:rsidRPr="00C471FF">
          <w:rPr>
            <w:color w:val="auto"/>
            <w:lang w:val="en-US"/>
          </w:rPr>
          <w:t>A new method for the solution of models of biological evolution: Derivation of exact steady-state distributions</w:t>
        </w:r>
      </w:hyperlink>
      <w:r w:rsidRPr="00C471FF">
        <w:rPr>
          <w:color w:val="auto"/>
          <w:lang w:val="en-US"/>
        </w:rPr>
        <w:t xml:space="preserve"> // Journal of Stat. </w:t>
      </w:r>
      <w:r w:rsidRPr="00C471FF">
        <w:rPr>
          <w:color w:val="auto"/>
        </w:rPr>
        <w:t>Physics,128 – 2007 -781.</w:t>
      </w:r>
    </w:p>
    <w:p w14:paraId="7446BF45" w14:textId="77777777" w:rsidR="000C1AB9" w:rsidRPr="00C471FF" w:rsidRDefault="000C1AB9" w:rsidP="00427E2B">
      <w:pPr>
        <w:pStyle w:val="a2"/>
        <w:rPr>
          <w:color w:val="auto"/>
        </w:rPr>
      </w:pPr>
      <w:r w:rsidRPr="00C471FF">
        <w:rPr>
          <w:color w:val="auto"/>
          <w:lang w:val="en-US"/>
        </w:rPr>
        <w:t xml:space="preserve">P.Schuster, Nonlinear Dynamics from Physics to Biology. </w:t>
      </w:r>
      <w:r w:rsidRPr="00C471FF">
        <w:rPr>
          <w:color w:val="auto"/>
        </w:rPr>
        <w:t>Complexity, 12, (2007)9.</w:t>
      </w:r>
    </w:p>
    <w:p w14:paraId="5924C009" w14:textId="77777777" w:rsidR="000C1AB9" w:rsidRPr="00C471FF" w:rsidRDefault="000C1AB9" w:rsidP="00427E2B">
      <w:pPr>
        <w:pStyle w:val="a2"/>
        <w:rPr>
          <w:color w:val="auto"/>
          <w:lang w:val="en-US"/>
        </w:rPr>
      </w:pPr>
      <w:r w:rsidRPr="00C471FF">
        <w:rPr>
          <w:color w:val="auto"/>
          <w:lang w:val="en-US"/>
        </w:rPr>
        <w:t>L.C. Evans, Partial Differential Equations, AMS (1998).</w:t>
      </w:r>
    </w:p>
    <w:p w14:paraId="71E810C7" w14:textId="77777777" w:rsidR="000C1AB9" w:rsidRPr="00C471FF" w:rsidRDefault="000C1AB9" w:rsidP="00427E2B">
      <w:pPr>
        <w:pStyle w:val="a2"/>
        <w:rPr>
          <w:color w:val="auto"/>
        </w:rPr>
      </w:pPr>
      <w:r w:rsidRPr="00C471FF">
        <w:rPr>
          <w:color w:val="auto"/>
          <w:lang w:val="en-US"/>
        </w:rPr>
        <w:t xml:space="preserve">D.B.Saakian,  O.Rozanova,  A.Akmetzhanov, </w:t>
      </w:r>
      <w:hyperlink r:id="rId181" w:history="1">
        <w:r w:rsidRPr="00C471FF">
          <w:rPr>
            <w:color w:val="auto"/>
            <w:lang w:val="en-US"/>
          </w:rPr>
          <w:t>Dynamics of the Eigen and the Crow-Kimura models for molecular evolution</w:t>
        </w:r>
      </w:hyperlink>
      <w:r w:rsidRPr="00C471FF">
        <w:rPr>
          <w:color w:val="auto"/>
          <w:lang w:val="en-US"/>
        </w:rPr>
        <w:t xml:space="preserve"> // Phys. </w:t>
      </w:r>
      <w:r w:rsidRPr="00C471FF">
        <w:rPr>
          <w:color w:val="auto"/>
        </w:rPr>
        <w:t>Review E 78 – 2008 - 041908.</w:t>
      </w:r>
    </w:p>
    <w:p w14:paraId="6ED897A1" w14:textId="77777777" w:rsidR="000C1AB9" w:rsidRPr="00C471FF" w:rsidRDefault="000C1AB9" w:rsidP="00427E2B">
      <w:pPr>
        <w:pStyle w:val="a2"/>
        <w:rPr>
          <w:color w:val="auto"/>
          <w:lang w:val="en-US"/>
        </w:rPr>
      </w:pPr>
      <w:r w:rsidRPr="00C471FF">
        <w:rPr>
          <w:color w:val="auto"/>
          <w:lang w:val="en-US"/>
        </w:rPr>
        <w:t>A.Melikyan, Generalized Characteristics of First Order PDEs // Birkhauser, Boston -1998.</w:t>
      </w:r>
    </w:p>
    <w:p w14:paraId="063DE6B7" w14:textId="77777777" w:rsidR="00D725DB" w:rsidRPr="00C471FF" w:rsidRDefault="00D725DB">
      <w:pPr>
        <w:widowControl/>
        <w:overflowPunct/>
        <w:autoSpaceDE/>
        <w:autoSpaceDN/>
        <w:adjustRightInd/>
        <w:ind w:firstLine="0"/>
        <w:jc w:val="left"/>
        <w:textAlignment w:val="auto"/>
        <w:rPr>
          <w:b/>
          <w:bCs/>
          <w:caps/>
          <w:color w:val="auto"/>
          <w:kern w:val="32"/>
          <w:sz w:val="28"/>
          <w:szCs w:val="32"/>
          <w:lang w:val="en-US"/>
        </w:rPr>
      </w:pPr>
      <w:r w:rsidRPr="00C471FF">
        <w:rPr>
          <w:color w:val="auto"/>
          <w:lang w:val="en-US"/>
        </w:rPr>
        <w:br w:type="page"/>
      </w:r>
    </w:p>
    <w:bookmarkEnd w:id="18"/>
    <w:bookmarkEnd w:id="19"/>
    <w:p w14:paraId="0FC8AB43" w14:textId="77777777" w:rsidR="009E2823" w:rsidRPr="00C471FF" w:rsidRDefault="00C13920" w:rsidP="009E2823">
      <w:pPr>
        <w:pStyle w:val="afff9"/>
        <w:rPr>
          <w:color w:val="auto"/>
          <w:szCs w:val="24"/>
        </w:rPr>
      </w:pPr>
      <w:r w:rsidRPr="00C471FF">
        <w:rPr>
          <w:color w:val="auto"/>
        </w:rPr>
        <w:lastRenderedPageBreak/>
        <w:t>Секция: «Теория дифференциальных уравнений»</w:t>
      </w:r>
    </w:p>
    <w:p w14:paraId="205EE655" w14:textId="77777777" w:rsidR="00C13920" w:rsidRPr="00C471FF" w:rsidRDefault="00C13920" w:rsidP="009E2823">
      <w:pPr>
        <w:pStyle w:val="afffa"/>
        <w:rPr>
          <w:color w:val="auto"/>
          <w:szCs w:val="24"/>
        </w:rPr>
      </w:pPr>
      <w:r w:rsidRPr="00C471FF">
        <w:rPr>
          <w:color w:val="auto"/>
          <w:szCs w:val="24"/>
        </w:rPr>
        <w:t>Председател</w:t>
      </w:r>
      <w:r w:rsidR="00D725DB" w:rsidRPr="00C471FF">
        <w:rPr>
          <w:color w:val="auto"/>
          <w:szCs w:val="24"/>
        </w:rPr>
        <w:t>ь</w:t>
      </w:r>
      <w:r w:rsidRPr="00C471FF">
        <w:rPr>
          <w:color w:val="auto"/>
          <w:szCs w:val="24"/>
        </w:rPr>
        <w:t xml:space="preserve"> академик РАН Моисеев Е.И.</w:t>
      </w:r>
    </w:p>
    <w:p w14:paraId="73B71F2C" w14:textId="77777777" w:rsidR="00D725DB" w:rsidRPr="00C471FF" w:rsidRDefault="00D725DB" w:rsidP="00CF3F10">
      <w:pPr>
        <w:pStyle w:val="11"/>
        <w:rPr>
          <w:color w:val="auto"/>
        </w:rPr>
      </w:pPr>
      <w:bookmarkStart w:id="24" w:name="_Ref399114097"/>
      <w:bookmarkStart w:id="25" w:name="_Toc369864355"/>
      <w:bookmarkStart w:id="26" w:name="_Ref370066925"/>
      <w:r w:rsidRPr="00C471FF">
        <w:rPr>
          <w:color w:val="auto"/>
        </w:rPr>
        <w:t>Оптимизация граничного управления силой колебаниями струны при наличии наклоной производной в граничном условии</w:t>
      </w:r>
      <w:bookmarkEnd w:id="24"/>
    </w:p>
    <w:p w14:paraId="5333C216" w14:textId="77777777" w:rsidR="00D725DB" w:rsidRPr="00C471FF" w:rsidRDefault="00D725DB" w:rsidP="001B1826">
      <w:pPr>
        <w:pStyle w:val="a9"/>
        <w:rPr>
          <w:color w:val="auto"/>
        </w:rPr>
      </w:pPr>
      <w:r w:rsidRPr="00C471FF">
        <w:rPr>
          <w:color w:val="auto"/>
        </w:rPr>
        <w:t>Моисеев Е.И.</w:t>
      </w:r>
      <w:r w:rsidR="00200FD2" w:rsidRPr="00C471FF">
        <w:rPr>
          <w:color w:val="auto"/>
        </w:rPr>
        <w:fldChar w:fldCharType="begin"/>
      </w:r>
      <w:r w:rsidR="007C6B64" w:rsidRPr="00C471FF">
        <w:rPr>
          <w:color w:val="auto"/>
        </w:rPr>
        <w:instrText xml:space="preserve"> XE "Моисеев Е.И." </w:instrText>
      </w:r>
      <w:r w:rsidR="00200FD2" w:rsidRPr="00C471FF">
        <w:rPr>
          <w:color w:val="auto"/>
        </w:rPr>
        <w:fldChar w:fldCharType="end"/>
      </w:r>
      <w:r w:rsidRPr="00C471FF">
        <w:rPr>
          <w:color w:val="auto"/>
        </w:rPr>
        <w:t>, Холомеева А.А.</w:t>
      </w:r>
      <w:r w:rsidR="00200FD2" w:rsidRPr="00C471FF">
        <w:rPr>
          <w:color w:val="auto"/>
        </w:rPr>
        <w:fldChar w:fldCharType="begin"/>
      </w:r>
      <w:r w:rsidR="007C6B64" w:rsidRPr="00C471FF">
        <w:rPr>
          <w:color w:val="auto"/>
        </w:rPr>
        <w:instrText xml:space="preserve"> XE "Холомеева А.А." </w:instrText>
      </w:r>
      <w:r w:rsidR="00200FD2" w:rsidRPr="00C471FF">
        <w:rPr>
          <w:color w:val="auto"/>
        </w:rPr>
        <w:fldChar w:fldCharType="end"/>
      </w:r>
    </w:p>
    <w:p w14:paraId="03A99D70" w14:textId="77777777" w:rsidR="00D725DB" w:rsidRPr="00C471FF" w:rsidRDefault="00D725DB" w:rsidP="001B1826">
      <w:pPr>
        <w:pStyle w:val="ad"/>
        <w:rPr>
          <w:color w:val="auto"/>
        </w:rPr>
      </w:pPr>
      <w:r w:rsidRPr="00C471FF">
        <w:rPr>
          <w:color w:val="auto"/>
        </w:rPr>
        <w:t>Факультет ВМК МГУ, кафедра функционального анализа и его применений</w:t>
      </w:r>
      <w:r w:rsidR="001B1826" w:rsidRPr="00C471FF">
        <w:rPr>
          <w:color w:val="auto"/>
        </w:rPr>
        <w:t>,</w:t>
      </w:r>
      <w:r w:rsidR="001B1826" w:rsidRPr="00C471FF">
        <w:rPr>
          <w:color w:val="auto"/>
        </w:rPr>
        <w:br/>
      </w:r>
      <w:r w:rsidRPr="00C471FF">
        <w:rPr>
          <w:color w:val="auto"/>
        </w:rPr>
        <w:t>e</w:t>
      </w:r>
      <w:r w:rsidR="001B1826" w:rsidRPr="00C471FF">
        <w:rPr>
          <w:color w:val="auto"/>
        </w:rPr>
        <w:t>-</w:t>
      </w:r>
      <w:r w:rsidRPr="00C471FF">
        <w:rPr>
          <w:color w:val="auto"/>
        </w:rPr>
        <w:t xml:space="preserve">mail: </w:t>
      </w:r>
      <w:hyperlink r:id="rId182" w:history="1">
        <w:r w:rsidRPr="00C471FF">
          <w:rPr>
            <w:rStyle w:val="af3"/>
            <w:color w:val="auto"/>
          </w:rPr>
          <w:t>dekanat@cs.msu.ru</w:t>
        </w:r>
      </w:hyperlink>
    </w:p>
    <w:p w14:paraId="1D098431" w14:textId="77777777" w:rsidR="00D725DB" w:rsidRPr="00C471FF" w:rsidRDefault="00D725DB" w:rsidP="001B1826">
      <w:pPr>
        <w:rPr>
          <w:color w:val="auto"/>
        </w:rPr>
      </w:pPr>
      <w:r w:rsidRPr="00C471FF">
        <w:rPr>
          <w:color w:val="auto"/>
        </w:rPr>
        <w:t>Изучена задача граничного управления колебаниями одномерной упругой струны, которые описываются волновым уравнением</w:t>
      </w:r>
    </w:p>
    <w:p w14:paraId="11210F9D" w14:textId="77777777" w:rsidR="00D725DB" w:rsidRPr="00C471FF" w:rsidRDefault="00D725DB" w:rsidP="001B1826">
      <w:pPr>
        <w:pStyle w:val="af1"/>
        <w:rPr>
          <w:color w:val="auto"/>
        </w:rPr>
      </w:pPr>
      <w:r w:rsidRPr="00C471FF">
        <w:rPr>
          <w:color w:val="auto"/>
        </w:rPr>
        <w:tab/>
      </w:r>
      <w:r w:rsidRPr="00C471FF">
        <w:rPr>
          <w:color w:val="auto"/>
          <w:position w:val="-12"/>
        </w:rPr>
        <w:object w:dxaOrig="5140" w:dyaOrig="360" w14:anchorId="598D0093">
          <v:shape id="_x0000_i1133" type="#_x0000_t75" style="width:257.25pt;height:18.75pt" o:ole="">
            <v:imagedata r:id="rId183" o:title=""/>
          </v:shape>
          <o:OLEObject Type="Embed" ProgID="Equation.3" ShapeID="_x0000_i1133" DrawAspect="Content" ObjectID="_1740222270" r:id="rId184"/>
        </w:object>
      </w:r>
      <w:r w:rsidRPr="00C471FF">
        <w:rPr>
          <w:color w:val="auto"/>
        </w:rPr>
        <w:tab/>
        <w:t>(1)</w:t>
      </w:r>
    </w:p>
    <w:p w14:paraId="3C60BC46" w14:textId="77777777" w:rsidR="00D725DB" w:rsidRPr="00C471FF" w:rsidRDefault="00D725DB" w:rsidP="001B1826">
      <w:pPr>
        <w:ind w:firstLine="0"/>
        <w:rPr>
          <w:color w:val="auto"/>
        </w:rPr>
      </w:pPr>
      <w:r w:rsidRPr="00C471FF">
        <w:rPr>
          <w:color w:val="auto"/>
        </w:rPr>
        <w:t>Требуется перевести систему из произвольного начального состояния</w:t>
      </w:r>
    </w:p>
    <w:p w14:paraId="662392C8" w14:textId="77777777" w:rsidR="00D725DB" w:rsidRPr="00C471FF" w:rsidRDefault="00D725DB" w:rsidP="001B1826">
      <w:pPr>
        <w:pStyle w:val="af1"/>
        <w:rPr>
          <w:color w:val="auto"/>
        </w:rPr>
      </w:pPr>
      <w:r w:rsidRPr="00C471FF">
        <w:rPr>
          <w:color w:val="auto"/>
        </w:rPr>
        <w:tab/>
      </w:r>
      <w:r w:rsidRPr="00C471FF">
        <w:rPr>
          <w:color w:val="auto"/>
          <w:position w:val="-12"/>
        </w:rPr>
        <w:object w:dxaOrig="3800" w:dyaOrig="360" w14:anchorId="115BFFAA">
          <v:shape id="_x0000_i1134" type="#_x0000_t75" style="width:189.75pt;height:18.75pt" o:ole="">
            <v:imagedata r:id="rId185" o:title=""/>
          </v:shape>
          <o:OLEObject Type="Embed" ProgID="Equation.3" ShapeID="_x0000_i1134" DrawAspect="Content" ObjectID="_1740222271" r:id="rId186"/>
        </w:object>
      </w:r>
      <w:r w:rsidRPr="00C471FF">
        <w:rPr>
          <w:color w:val="auto"/>
        </w:rPr>
        <w:tab/>
        <w:t>(2)</w:t>
      </w:r>
    </w:p>
    <w:p w14:paraId="7DC2FC30" w14:textId="77777777" w:rsidR="00D725DB" w:rsidRPr="00C471FF" w:rsidRDefault="00D725DB" w:rsidP="001B1826">
      <w:pPr>
        <w:ind w:firstLine="0"/>
        <w:rPr>
          <w:color w:val="auto"/>
        </w:rPr>
      </w:pPr>
      <w:r w:rsidRPr="00C471FF">
        <w:rPr>
          <w:color w:val="auto"/>
        </w:rPr>
        <w:t>в произвольное финальное состояние</w:t>
      </w:r>
    </w:p>
    <w:p w14:paraId="3C51AF1B" w14:textId="77777777" w:rsidR="00D725DB" w:rsidRPr="00C471FF" w:rsidRDefault="00D725DB" w:rsidP="001B1826">
      <w:pPr>
        <w:pStyle w:val="af1"/>
        <w:jc w:val="left"/>
        <w:rPr>
          <w:color w:val="auto"/>
        </w:rPr>
      </w:pPr>
      <w:r w:rsidRPr="00C471FF">
        <w:rPr>
          <w:color w:val="auto"/>
        </w:rPr>
        <w:tab/>
      </w:r>
      <w:r w:rsidRPr="00C471FF">
        <w:rPr>
          <w:color w:val="auto"/>
          <w:position w:val="-12"/>
        </w:rPr>
        <w:object w:dxaOrig="3980" w:dyaOrig="360" w14:anchorId="116BE4B1">
          <v:shape id="_x0000_i1135" type="#_x0000_t75" style="width:199.5pt;height:18.75pt" o:ole="">
            <v:imagedata r:id="rId187" o:title=""/>
          </v:shape>
          <o:OLEObject Type="Embed" ProgID="Equation.3" ShapeID="_x0000_i1135" DrawAspect="Content" ObjectID="_1740222272" r:id="rId188"/>
        </w:object>
      </w:r>
      <w:r w:rsidRPr="00C471FF">
        <w:rPr>
          <w:color w:val="auto"/>
        </w:rPr>
        <w:tab/>
        <w:t>(3)</w:t>
      </w:r>
    </w:p>
    <w:p w14:paraId="24B7676B" w14:textId="77777777" w:rsidR="00D725DB" w:rsidRPr="00C471FF" w:rsidRDefault="00D725DB" w:rsidP="001B1826">
      <w:pPr>
        <w:ind w:firstLine="0"/>
        <w:rPr>
          <w:color w:val="auto"/>
        </w:rPr>
      </w:pPr>
      <w:r w:rsidRPr="00C471FF">
        <w:rPr>
          <w:color w:val="auto"/>
        </w:rPr>
        <w:t>воздействуя силой на левый конец струны</w:t>
      </w:r>
    </w:p>
    <w:p w14:paraId="2B0727B9" w14:textId="77777777" w:rsidR="00D725DB" w:rsidRPr="00C471FF" w:rsidRDefault="00D725DB" w:rsidP="001B1826">
      <w:pPr>
        <w:pStyle w:val="af1"/>
        <w:rPr>
          <w:color w:val="auto"/>
        </w:rPr>
      </w:pPr>
      <w:r w:rsidRPr="00C471FF">
        <w:rPr>
          <w:color w:val="auto"/>
        </w:rPr>
        <w:tab/>
      </w:r>
      <w:r w:rsidRPr="00C471FF">
        <w:rPr>
          <w:color w:val="auto"/>
          <w:position w:val="-12"/>
        </w:rPr>
        <w:object w:dxaOrig="2420" w:dyaOrig="360" w14:anchorId="73311C29">
          <v:shape id="_x0000_i1136" type="#_x0000_t75" style="width:121.5pt;height:18.75pt" o:ole="">
            <v:imagedata r:id="rId189" o:title=""/>
          </v:shape>
          <o:OLEObject Type="Embed" ProgID="Equation.3" ShapeID="_x0000_i1136" DrawAspect="Content" ObjectID="_1740222273" r:id="rId190"/>
        </w:object>
      </w:r>
      <w:r w:rsidRPr="00C471FF">
        <w:rPr>
          <w:color w:val="auto"/>
        </w:rPr>
        <w:tab/>
        <w:t>(4)</w:t>
      </w:r>
    </w:p>
    <w:p w14:paraId="4C8BB25B" w14:textId="77777777" w:rsidR="00D725DB" w:rsidRPr="00C471FF" w:rsidRDefault="00D725DB" w:rsidP="001B1826">
      <w:pPr>
        <w:ind w:firstLine="0"/>
        <w:rPr>
          <w:color w:val="auto"/>
        </w:rPr>
      </w:pPr>
      <w:r w:rsidRPr="00C471FF">
        <w:rPr>
          <w:color w:val="auto"/>
        </w:rPr>
        <w:t>На другом конце струны задано граничное условие, содержащее наклонную производную</w:t>
      </w:r>
    </w:p>
    <w:p w14:paraId="26463835" w14:textId="77777777" w:rsidR="00D725DB" w:rsidRPr="00C471FF" w:rsidRDefault="00D725DB" w:rsidP="001B1826">
      <w:pPr>
        <w:pStyle w:val="af1"/>
        <w:rPr>
          <w:color w:val="auto"/>
        </w:rPr>
      </w:pPr>
      <w:r w:rsidRPr="00C471FF">
        <w:rPr>
          <w:color w:val="auto"/>
        </w:rPr>
        <w:tab/>
      </w:r>
      <w:r w:rsidRPr="00C471FF">
        <w:rPr>
          <w:color w:val="auto"/>
          <w:position w:val="-12"/>
        </w:rPr>
        <w:object w:dxaOrig="3180" w:dyaOrig="360" w14:anchorId="3E124422">
          <v:shape id="_x0000_i1137" type="#_x0000_t75" style="width:159pt;height:18.75pt" o:ole="">
            <v:imagedata r:id="rId191" o:title=""/>
          </v:shape>
          <o:OLEObject Type="Embed" ProgID="Equation.3" ShapeID="_x0000_i1137" DrawAspect="Content" ObjectID="_1740222274" r:id="rId192"/>
        </w:object>
      </w:r>
      <w:r w:rsidRPr="00C471FF">
        <w:rPr>
          <w:color w:val="auto"/>
        </w:rPr>
        <w:tab/>
        <w:t>(5)</w:t>
      </w:r>
    </w:p>
    <w:p w14:paraId="6EE7195A" w14:textId="77777777" w:rsidR="00D725DB" w:rsidRPr="00C471FF" w:rsidRDefault="00D725DB" w:rsidP="001B1826">
      <w:pPr>
        <w:ind w:firstLine="0"/>
        <w:rPr>
          <w:color w:val="auto"/>
        </w:rPr>
      </w:pPr>
      <w:r w:rsidRPr="00C471FF">
        <w:rPr>
          <w:color w:val="auto"/>
        </w:rPr>
        <w:t xml:space="preserve">которое можно трактовать ([1]) как условие торможения правого конца стержня, условие погружения его в вязкую среду и т. п. При нулевом значении параметра </w:t>
      </w:r>
      <w:r w:rsidRPr="00C471FF">
        <w:rPr>
          <w:color w:val="auto"/>
          <w:position w:val="-6"/>
        </w:rPr>
        <w:object w:dxaOrig="200" w:dyaOrig="279" w14:anchorId="5DCCB447">
          <v:shape id="_x0000_i1138" type="#_x0000_t75" style="width:9.75pt;height:14.25pt" o:ole="">
            <v:imagedata r:id="rId193" o:title=""/>
          </v:shape>
          <o:OLEObject Type="Embed" ProgID="Equation.3" ShapeID="_x0000_i1138" DrawAspect="Content" ObjectID="_1740222275" r:id="rId194"/>
        </w:object>
      </w:r>
      <w:r w:rsidRPr="00C471FF">
        <w:rPr>
          <w:color w:val="auto"/>
        </w:rPr>
        <w:t xml:space="preserve"> задача переходит в известную ([2]) задачу управления силой на одном конце струны при свободном втором конце. Прежде аналогичная задача управления смещением изучалась в работах [3], [4].</w:t>
      </w:r>
    </w:p>
    <w:p w14:paraId="32C47234" w14:textId="77777777" w:rsidR="00D725DB" w:rsidRPr="00C471FF" w:rsidRDefault="00D725DB" w:rsidP="001B1826">
      <w:pPr>
        <w:rPr>
          <w:color w:val="auto"/>
        </w:rPr>
      </w:pPr>
      <w:r w:rsidRPr="00C471FF">
        <w:rPr>
          <w:color w:val="auto"/>
        </w:rPr>
        <w:t xml:space="preserve">Изучена начально-краевая задача (1), (2), (4), (5) в смысле обобщенного решения из пространства Соболева </w:t>
      </w:r>
      <w:r w:rsidRPr="00C471FF">
        <w:rPr>
          <w:color w:val="auto"/>
          <w:position w:val="-10"/>
        </w:rPr>
        <w:object w:dxaOrig="840" w:dyaOrig="360" w14:anchorId="112CDF2A">
          <v:shape id="_x0000_i1139" type="#_x0000_t75" style="width:42pt;height:18.75pt" o:ole="">
            <v:imagedata r:id="rId195" o:title=""/>
          </v:shape>
          <o:OLEObject Type="Embed" ProgID="Equation.3" ShapeID="_x0000_i1139" DrawAspect="Content" ObjectID="_1740222276" r:id="rId196"/>
        </w:object>
      </w:r>
      <w:r w:rsidRPr="00C471FF">
        <w:rPr>
          <w:color w:val="auto"/>
        </w:rPr>
        <w:t xml:space="preserve">, доказаны теоремы существования и единственности решения. </w:t>
      </w:r>
    </w:p>
    <w:p w14:paraId="355E0CEF" w14:textId="77777777" w:rsidR="00D725DB" w:rsidRPr="00C471FF" w:rsidRDefault="00D725DB" w:rsidP="001B1826">
      <w:pPr>
        <w:rPr>
          <w:color w:val="auto"/>
        </w:rPr>
      </w:pPr>
      <w:r w:rsidRPr="00C471FF">
        <w:rPr>
          <w:color w:val="auto"/>
        </w:rPr>
        <w:t>Далее была изучена задача оптимизации найденного граничного управления в смысле минимизации граничной энергии, оптимальное граничное управление было построено в явном аналитическом виде.</w:t>
      </w:r>
    </w:p>
    <w:p w14:paraId="7422F0B5" w14:textId="77777777" w:rsidR="00D725DB" w:rsidRPr="00C471FF" w:rsidRDefault="00D725DB" w:rsidP="001B1826">
      <w:pPr>
        <w:pStyle w:val="ab"/>
        <w:rPr>
          <w:color w:val="auto"/>
          <w:lang w:val="en-US"/>
        </w:rPr>
      </w:pPr>
      <w:r w:rsidRPr="00C471FF">
        <w:rPr>
          <w:color w:val="auto"/>
        </w:rPr>
        <w:t>Литература</w:t>
      </w:r>
    </w:p>
    <w:p w14:paraId="7B793F52" w14:textId="77777777" w:rsidR="00D725DB" w:rsidRPr="00C471FF" w:rsidRDefault="00D725DB" w:rsidP="00D47172">
      <w:pPr>
        <w:pStyle w:val="a2"/>
        <w:numPr>
          <w:ilvl w:val="0"/>
          <w:numId w:val="47"/>
        </w:numPr>
        <w:rPr>
          <w:color w:val="auto"/>
        </w:rPr>
      </w:pPr>
      <w:r w:rsidRPr="00C471FF">
        <w:rPr>
          <w:color w:val="auto"/>
        </w:rPr>
        <w:t>Тихонов А.Н., Самарский А.А. Уравнения математической физики // М. 2004.</w:t>
      </w:r>
    </w:p>
    <w:p w14:paraId="757F1875" w14:textId="77777777" w:rsidR="00D725DB" w:rsidRPr="00C471FF" w:rsidRDefault="00D725DB" w:rsidP="00427E2B">
      <w:pPr>
        <w:pStyle w:val="a2"/>
        <w:rPr>
          <w:color w:val="auto"/>
        </w:rPr>
      </w:pPr>
      <w:r w:rsidRPr="00C471FF">
        <w:rPr>
          <w:color w:val="auto"/>
        </w:rPr>
        <w:t>Ильин В.А., Моисеев Е.И. Оптимизация граничных управлений колебаниями струны // – Успехи мат. наук – 2005. Т. 60. Вып. 6, с. 89-114.</w:t>
      </w:r>
    </w:p>
    <w:p w14:paraId="27DA4175" w14:textId="77777777" w:rsidR="00D725DB" w:rsidRPr="00C471FF" w:rsidRDefault="00D725DB" w:rsidP="00427E2B">
      <w:pPr>
        <w:pStyle w:val="a2"/>
        <w:rPr>
          <w:color w:val="auto"/>
        </w:rPr>
      </w:pPr>
      <w:r w:rsidRPr="00C471FF">
        <w:rPr>
          <w:color w:val="auto"/>
        </w:rPr>
        <w:t>Моисеев Е.И., Холомеева А.А. Об одной задаче оптимального граничного управления с динамическим граничным условием // – Дифференц. уравнения – 2013. Т. 49. № 5, с. 667-671.</w:t>
      </w:r>
    </w:p>
    <w:p w14:paraId="7B0DF034" w14:textId="77777777" w:rsidR="00D725DB" w:rsidRPr="00C471FF" w:rsidRDefault="00D725DB" w:rsidP="00427E2B">
      <w:pPr>
        <w:pStyle w:val="a2"/>
        <w:rPr>
          <w:color w:val="auto"/>
        </w:rPr>
      </w:pPr>
      <w:r w:rsidRPr="00C471FF">
        <w:rPr>
          <w:color w:val="auto"/>
        </w:rPr>
        <w:t>Моисеев Е.И., Холомеева А.А. Оптимальное граничное управление смещением на одном конце струны при наличии сопротивления среды на другом конце // – Дифференц. уравнения – 2013. Т. 49. № 10.</w:t>
      </w:r>
    </w:p>
    <w:p w14:paraId="60C4FEC3" w14:textId="77777777" w:rsidR="00CF3F10" w:rsidRPr="00C471FF" w:rsidRDefault="00CF3F10">
      <w:pPr>
        <w:widowControl/>
        <w:overflowPunct/>
        <w:autoSpaceDE/>
        <w:autoSpaceDN/>
        <w:adjustRightInd/>
        <w:ind w:firstLine="0"/>
        <w:jc w:val="left"/>
        <w:textAlignment w:val="auto"/>
        <w:rPr>
          <w:b/>
          <w:bCs/>
          <w:caps/>
          <w:color w:val="auto"/>
          <w:kern w:val="32"/>
          <w:sz w:val="28"/>
          <w:szCs w:val="32"/>
        </w:rPr>
      </w:pPr>
      <w:r w:rsidRPr="00C471FF">
        <w:rPr>
          <w:color w:val="auto"/>
        </w:rPr>
        <w:br w:type="page"/>
      </w:r>
    </w:p>
    <w:p w14:paraId="006E730F" w14:textId="77777777" w:rsidR="00D725DB" w:rsidRPr="00C471FF" w:rsidRDefault="00D725DB" w:rsidP="004B68CE">
      <w:pPr>
        <w:pStyle w:val="11"/>
        <w:rPr>
          <w:color w:val="auto"/>
        </w:rPr>
      </w:pPr>
      <w:bookmarkStart w:id="27" w:name="_Ref399114109"/>
      <w:r w:rsidRPr="00C471FF">
        <w:rPr>
          <w:color w:val="auto"/>
        </w:rPr>
        <w:lastRenderedPageBreak/>
        <w:t>ЗАДАЧА ТЕРМИНАЛЬНОГО УПРАВЛЕНИЯ</w:t>
      </w:r>
      <w:r w:rsidR="00CF3F10" w:rsidRPr="00C471FF">
        <w:rPr>
          <w:color w:val="auto"/>
        </w:rPr>
        <w:t xml:space="preserve"> </w:t>
      </w:r>
      <w:r w:rsidR="00CF3F10" w:rsidRPr="00C471FF">
        <w:rPr>
          <w:color w:val="auto"/>
        </w:rPr>
        <w:br/>
      </w:r>
      <w:r w:rsidRPr="00C471FF">
        <w:rPr>
          <w:color w:val="auto"/>
        </w:rPr>
        <w:t>С ИНТЕГРАЛЬНЫМ ФУНКЦИОНАЛОМ</w:t>
      </w:r>
      <w:r w:rsidR="00CF3F10" w:rsidRPr="00C471FF">
        <w:rPr>
          <w:color w:val="auto"/>
        </w:rPr>
        <w:t xml:space="preserve"> </w:t>
      </w:r>
      <w:r w:rsidR="00CF3F10" w:rsidRPr="00C471FF">
        <w:rPr>
          <w:color w:val="auto"/>
        </w:rPr>
        <w:br/>
      </w:r>
      <w:r w:rsidRPr="00C471FF">
        <w:rPr>
          <w:color w:val="auto"/>
        </w:rPr>
        <w:t>И ИНТЕГРАЛЬНЫМИ ОГРАНИЧЕНИЯМИ НА УПРАВЛЕНИЯ</w:t>
      </w:r>
      <w:bookmarkEnd w:id="27"/>
    </w:p>
    <w:p w14:paraId="2840AF5D" w14:textId="77777777" w:rsidR="00D725DB" w:rsidRPr="00C471FF" w:rsidRDefault="00D725DB" w:rsidP="001B1826">
      <w:pPr>
        <w:pStyle w:val="a9"/>
        <w:rPr>
          <w:color w:val="auto"/>
        </w:rPr>
      </w:pPr>
      <w:r w:rsidRPr="00C471FF">
        <w:rPr>
          <w:color w:val="auto"/>
        </w:rPr>
        <w:t>Хорошилова Е.В.</w:t>
      </w:r>
      <w:r w:rsidR="00200FD2" w:rsidRPr="00C471FF">
        <w:rPr>
          <w:color w:val="auto"/>
        </w:rPr>
        <w:fldChar w:fldCharType="begin"/>
      </w:r>
      <w:r w:rsidR="007C6B64" w:rsidRPr="00C471FF">
        <w:rPr>
          <w:color w:val="auto"/>
        </w:rPr>
        <w:instrText xml:space="preserve"> XE "Хорошилова Е.В." </w:instrText>
      </w:r>
      <w:r w:rsidR="00200FD2" w:rsidRPr="00C471FF">
        <w:rPr>
          <w:color w:val="auto"/>
        </w:rPr>
        <w:fldChar w:fldCharType="end"/>
      </w:r>
      <w:r w:rsidRPr="00C471FF">
        <w:rPr>
          <w:color w:val="auto"/>
          <w:vertAlign w:val="superscript"/>
        </w:rPr>
        <w:t>1</w:t>
      </w:r>
    </w:p>
    <w:p w14:paraId="54943D01" w14:textId="77777777" w:rsidR="00D725DB" w:rsidRPr="00C471FF" w:rsidRDefault="00D725DB" w:rsidP="001B1826">
      <w:pPr>
        <w:pStyle w:val="ad"/>
        <w:rPr>
          <w:color w:val="auto"/>
        </w:rPr>
      </w:pPr>
      <w:r w:rsidRPr="00C471FF">
        <w:rPr>
          <w:color w:val="auto"/>
        </w:rPr>
        <w:t>МГУ им. М.В. Ломоносова, ВМК, кафедра общей математики,</w:t>
      </w:r>
      <w:r w:rsidR="00EE2921" w:rsidRPr="00C471FF">
        <w:rPr>
          <w:color w:val="auto"/>
        </w:rPr>
        <w:br/>
      </w:r>
      <w:r w:rsidRPr="00C471FF">
        <w:rPr>
          <w:color w:val="auto"/>
        </w:rPr>
        <w:t xml:space="preserve"> e</w:t>
      </w:r>
      <w:r w:rsidR="001B1826" w:rsidRPr="00C471FF">
        <w:rPr>
          <w:color w:val="auto"/>
        </w:rPr>
        <w:t>-</w:t>
      </w:r>
      <w:r w:rsidRPr="00C471FF">
        <w:rPr>
          <w:color w:val="auto"/>
        </w:rPr>
        <w:t xml:space="preserve">mail: </w:t>
      </w:r>
      <w:hyperlink r:id="rId197" w:history="1">
        <w:r w:rsidRPr="00C471FF">
          <w:rPr>
            <w:rStyle w:val="af3"/>
            <w:color w:val="auto"/>
            <w:lang w:val="en-US"/>
          </w:rPr>
          <w:t>khorelena</w:t>
        </w:r>
        <w:r w:rsidRPr="00C471FF">
          <w:rPr>
            <w:rStyle w:val="af3"/>
            <w:color w:val="auto"/>
          </w:rPr>
          <w:t>@</w:t>
        </w:r>
        <w:r w:rsidRPr="00C471FF">
          <w:rPr>
            <w:rStyle w:val="af3"/>
            <w:color w:val="auto"/>
            <w:lang w:val="en-US"/>
          </w:rPr>
          <w:t>gmail</w:t>
        </w:r>
        <w:r w:rsidRPr="00C471FF">
          <w:rPr>
            <w:rStyle w:val="af3"/>
            <w:color w:val="auto"/>
          </w:rPr>
          <w:t>.</w:t>
        </w:r>
        <w:r w:rsidRPr="00C471FF">
          <w:rPr>
            <w:rStyle w:val="af3"/>
            <w:color w:val="auto"/>
            <w:lang w:val="en-US"/>
          </w:rPr>
          <w:t>com</w:t>
        </w:r>
      </w:hyperlink>
    </w:p>
    <w:p w14:paraId="55F539DF" w14:textId="77777777" w:rsidR="00D725DB" w:rsidRPr="00C471FF" w:rsidRDefault="00D725DB" w:rsidP="001B1826">
      <w:pPr>
        <w:rPr>
          <w:color w:val="auto"/>
        </w:rPr>
      </w:pPr>
      <w:r w:rsidRPr="00C471FF">
        <w:rPr>
          <w:color w:val="auto"/>
        </w:rPr>
        <w:t xml:space="preserve">В гильбертовом пространстве на конечном отрезке времени </w:t>
      </w:r>
      <w:r w:rsidRPr="00C471FF">
        <w:rPr>
          <w:color w:val="auto"/>
          <w:position w:val="-12"/>
        </w:rPr>
        <w:object w:dxaOrig="600" w:dyaOrig="360" w14:anchorId="0179F9CC">
          <v:shape id="_x0000_i1140" type="#_x0000_t75" style="width:30pt;height:18.75pt" o:ole="">
            <v:imagedata r:id="rId198" o:title=""/>
          </v:shape>
          <o:OLEObject Type="Embed" ProgID="Equation.3" ShapeID="_x0000_i1140" DrawAspect="Content" ObjectID="_1740222277" r:id="rId199"/>
        </w:object>
      </w:r>
      <w:r w:rsidRPr="00C471FF">
        <w:rPr>
          <w:color w:val="auto"/>
        </w:rPr>
        <w:t xml:space="preserve"> рассматривается задача терминального управления с линейной динамикой, квадратичным целевым функционалом, фиксированным левым </w:t>
      </w:r>
      <w:r w:rsidRPr="00C471FF">
        <w:rPr>
          <w:color w:val="auto"/>
          <w:position w:val="-12"/>
        </w:rPr>
        <w:object w:dxaOrig="279" w:dyaOrig="360" w14:anchorId="3F70A8AD">
          <v:shape id="_x0000_i1141" type="#_x0000_t75" style="width:14.25pt;height:18.75pt" o:ole="">
            <v:imagedata r:id="rId200" o:title=""/>
          </v:shape>
          <o:OLEObject Type="Embed" ProgID="Equation.3" ShapeID="_x0000_i1141" DrawAspect="Content" ObjectID="_1740222278" r:id="rId201"/>
        </w:object>
      </w:r>
      <w:r w:rsidRPr="00C471FF">
        <w:rPr>
          <w:color w:val="auto"/>
        </w:rPr>
        <w:t xml:space="preserve"> и подвижным правым </w:t>
      </w:r>
      <w:r w:rsidRPr="00C471FF">
        <w:rPr>
          <w:color w:val="auto"/>
          <w:position w:val="-10"/>
        </w:rPr>
        <w:object w:dxaOrig="240" w:dyaOrig="340" w14:anchorId="6003DD13">
          <v:shape id="_x0000_i1142" type="#_x0000_t75" style="width:12pt;height:16.5pt" o:ole="">
            <v:imagedata r:id="rId202" o:title=""/>
          </v:shape>
          <o:OLEObject Type="Embed" ProgID="Equation.3" ShapeID="_x0000_i1142" DrawAspect="Content" ObjectID="_1740222279" r:id="rId203"/>
        </w:object>
      </w:r>
      <w:r w:rsidRPr="00C471FF">
        <w:rPr>
          <w:color w:val="auto"/>
        </w:rPr>
        <w:t xml:space="preserve"> концами траектории </w:t>
      </w:r>
      <w:r w:rsidRPr="00C471FF">
        <w:rPr>
          <w:color w:val="auto"/>
          <w:position w:val="-10"/>
        </w:rPr>
        <w:object w:dxaOrig="380" w:dyaOrig="340" w14:anchorId="0F44FA3F">
          <v:shape id="_x0000_i1143" type="#_x0000_t75" style="width:19.5pt;height:16.5pt" o:ole="">
            <v:imagedata r:id="rId204" o:title=""/>
          </v:shape>
          <o:OLEObject Type="Embed" ProgID="Equation.3" ShapeID="_x0000_i1143" DrawAspect="Content" ObjectID="_1740222280" r:id="rId205"/>
        </w:object>
      </w:r>
      <w:r w:rsidRPr="00C471FF">
        <w:rPr>
          <w:color w:val="auto"/>
        </w:rPr>
        <w:t xml:space="preserve"> [1], [2]:</w:t>
      </w:r>
    </w:p>
    <w:p w14:paraId="3BBA14C0" w14:textId="77777777" w:rsidR="00D725DB" w:rsidRPr="00C471FF" w:rsidRDefault="00D725DB" w:rsidP="001B1826">
      <w:pPr>
        <w:ind w:firstLine="0"/>
        <w:jc w:val="center"/>
        <w:rPr>
          <w:color w:val="auto"/>
        </w:rPr>
      </w:pPr>
      <w:r w:rsidRPr="00C471FF">
        <w:rPr>
          <w:color w:val="auto"/>
          <w:position w:val="-128"/>
        </w:rPr>
        <w:object w:dxaOrig="7040" w:dyaOrig="2680" w14:anchorId="6440FC48">
          <v:shape id="_x0000_i1144" type="#_x0000_t75" style="width:351pt;height:134.25pt" o:ole="">
            <v:imagedata r:id="rId206" o:title=""/>
          </v:shape>
          <o:OLEObject Type="Embed" ProgID="Equation.3" ShapeID="_x0000_i1144" DrawAspect="Content" ObjectID="_1740222281" r:id="rId207"/>
        </w:object>
      </w:r>
    </w:p>
    <w:p w14:paraId="6CBAE370" w14:textId="77777777" w:rsidR="00D725DB" w:rsidRPr="00C471FF" w:rsidRDefault="00D725DB" w:rsidP="001B1826">
      <w:pPr>
        <w:rPr>
          <w:color w:val="auto"/>
        </w:rPr>
      </w:pPr>
      <w:r w:rsidRPr="00C471FF">
        <w:rPr>
          <w:color w:val="auto"/>
        </w:rPr>
        <w:t xml:space="preserve">Отметим, что в данной постановке задачи: 1) целевой функционал (критерий качества) представляет собой сумму терминальной и интегральной компонент квадратичного вида; 2) задача оптимизации решается при дополнительных терминальных ограничениях </w:t>
      </w:r>
      <w:r w:rsidRPr="00C471FF">
        <w:rPr>
          <w:color w:val="auto"/>
          <w:position w:val="-10"/>
        </w:rPr>
        <w:object w:dxaOrig="940" w:dyaOrig="340" w14:anchorId="2C1B353E">
          <v:shape id="_x0000_i1145" type="#_x0000_t75" style="width:46.5pt;height:16.5pt" o:ole="">
            <v:imagedata r:id="rId208" o:title=""/>
          </v:shape>
          <o:OLEObject Type="Embed" ProgID="Equation.3" ShapeID="_x0000_i1145" DrawAspect="Content" ObjectID="_1740222282" r:id="rId209"/>
        </w:object>
      </w:r>
      <w:r w:rsidRPr="00C471FF">
        <w:rPr>
          <w:color w:val="auto"/>
        </w:rPr>
        <w:t xml:space="preserve">; 3) фазовые траектории </w:t>
      </w:r>
      <w:r w:rsidRPr="00C471FF">
        <w:rPr>
          <w:color w:val="auto"/>
          <w:position w:val="-10"/>
        </w:rPr>
        <w:object w:dxaOrig="380" w:dyaOrig="340" w14:anchorId="2AD65242">
          <v:shape id="_x0000_i1146" type="#_x0000_t75" style="width:19.5pt;height:16.5pt" o:ole="">
            <v:imagedata r:id="rId204" o:title=""/>
          </v:shape>
          <o:OLEObject Type="Embed" ProgID="Equation.3" ShapeID="_x0000_i1146" DrawAspect="Content" ObjectID="_1740222283" r:id="rId210"/>
        </w:object>
      </w:r>
      <w:r w:rsidRPr="00C471FF">
        <w:rPr>
          <w:color w:val="auto"/>
        </w:rPr>
        <w:t xml:space="preserve"> предполагаются непрерывными функциями из </w:t>
      </w:r>
      <w:r w:rsidRPr="00C471FF">
        <w:rPr>
          <w:color w:val="auto"/>
          <w:position w:val="-12"/>
        </w:rPr>
        <w:object w:dxaOrig="859" w:dyaOrig="380" w14:anchorId="7B1E736F">
          <v:shape id="_x0000_i1147" type="#_x0000_t75" style="width:42.75pt;height:19.5pt" o:ole="">
            <v:imagedata r:id="rId211" o:title=""/>
          </v:shape>
          <o:OLEObject Type="Embed" ProgID="Equation.3" ShapeID="_x0000_i1147" DrawAspect="Content" ObjectID="_1740222284" r:id="rId212"/>
        </w:object>
      </w:r>
      <w:r w:rsidRPr="00C471FF">
        <w:rPr>
          <w:color w:val="auto"/>
        </w:rPr>
        <w:t xml:space="preserve">; 4) управления </w:t>
      </w:r>
      <w:r w:rsidRPr="00C471FF">
        <w:rPr>
          <w:color w:val="auto"/>
          <w:position w:val="-10"/>
        </w:rPr>
        <w:object w:dxaOrig="380" w:dyaOrig="340" w14:anchorId="5A3F51C6">
          <v:shape id="_x0000_i1148" type="#_x0000_t75" style="width:19.5pt;height:16.5pt" o:ole="">
            <v:imagedata r:id="rId213" o:title=""/>
          </v:shape>
          <o:OLEObject Type="Embed" ProgID="Equation.3" ShapeID="_x0000_i1148" DrawAspect="Content" ObjectID="_1740222285" r:id="rId214"/>
        </w:object>
      </w:r>
      <w:r w:rsidRPr="00C471FF">
        <w:rPr>
          <w:color w:val="auto"/>
        </w:rPr>
        <w:t xml:space="preserve"> ограничены по норме </w:t>
      </w:r>
      <w:r w:rsidRPr="00C471FF">
        <w:rPr>
          <w:color w:val="auto"/>
          <w:position w:val="-12"/>
        </w:rPr>
        <w:object w:dxaOrig="859" w:dyaOrig="380" w14:anchorId="4A30FADC">
          <v:shape id="_x0000_i1149" type="#_x0000_t75" style="width:42.75pt;height:19.5pt" o:ole="">
            <v:imagedata r:id="rId215" o:title=""/>
          </v:shape>
          <o:OLEObject Type="Embed" ProgID="Equation.3" ShapeID="_x0000_i1149" DrawAspect="Content" ObjectID="_1740222286" r:id="rId216"/>
        </w:object>
      </w:r>
      <w:r w:rsidRPr="00C471FF">
        <w:rPr>
          <w:color w:val="auto"/>
        </w:rPr>
        <w:t xml:space="preserve"> (интегрально); 5) множество достижимости образует все </w:t>
      </w:r>
      <w:r w:rsidRPr="00C471FF">
        <w:rPr>
          <w:color w:val="auto"/>
          <w:position w:val="-4"/>
        </w:rPr>
        <w:object w:dxaOrig="320" w:dyaOrig="300" w14:anchorId="5414B345">
          <v:shape id="_x0000_i1150" type="#_x0000_t75" style="width:15.75pt;height:15pt" o:ole="">
            <v:imagedata r:id="rId217" o:title=""/>
          </v:shape>
          <o:OLEObject Type="Embed" ProgID="Equation.3" ShapeID="_x0000_i1150" DrawAspect="Content" ObjectID="_1740222287" r:id="rId218"/>
        </w:object>
      </w:r>
      <w:r w:rsidRPr="00C471FF">
        <w:rPr>
          <w:color w:val="auto"/>
        </w:rPr>
        <w:t xml:space="preserve"> или его подпространство.</w:t>
      </w:r>
    </w:p>
    <w:p w14:paraId="58B429C9" w14:textId="77777777" w:rsidR="00D725DB" w:rsidRPr="00C471FF" w:rsidRDefault="00D725DB" w:rsidP="001B1826">
      <w:pPr>
        <w:rPr>
          <w:color w:val="auto"/>
        </w:rPr>
      </w:pPr>
      <w:r w:rsidRPr="00C471FF">
        <w:rPr>
          <w:color w:val="auto"/>
        </w:rPr>
        <w:t xml:space="preserve">Требуется найти управление </w:t>
      </w:r>
      <w:r w:rsidRPr="00C471FF">
        <w:rPr>
          <w:color w:val="auto"/>
          <w:position w:val="-10"/>
        </w:rPr>
        <w:object w:dxaOrig="940" w:dyaOrig="360" w14:anchorId="392E46BE">
          <v:shape id="_x0000_i1151" type="#_x0000_t75" style="width:46.5pt;height:18.75pt" o:ole="">
            <v:imagedata r:id="rId219" o:title=""/>
          </v:shape>
          <o:OLEObject Type="Embed" ProgID="Equation.3" ShapeID="_x0000_i1151" DrawAspect="Content" ObjectID="_1740222288" r:id="rId220"/>
        </w:object>
      </w:r>
      <w:r w:rsidRPr="00C471FF">
        <w:rPr>
          <w:color w:val="auto"/>
        </w:rPr>
        <w:t xml:space="preserve"> такое, чтобы отвечающая ему траектория </w:t>
      </w:r>
      <w:r w:rsidRPr="00C471FF">
        <w:rPr>
          <w:color w:val="auto"/>
          <w:position w:val="-10"/>
        </w:rPr>
        <w:object w:dxaOrig="380" w:dyaOrig="340" w14:anchorId="3F5CB759">
          <v:shape id="_x0000_i1152" type="#_x0000_t75" style="width:19.5pt;height:16.5pt" o:ole="">
            <v:imagedata r:id="rId204" o:title=""/>
          </v:shape>
          <o:OLEObject Type="Embed" ProgID="Equation.3" ShapeID="_x0000_i1152" DrawAspect="Content" ObjectID="_1740222289" r:id="rId221"/>
        </w:object>
      </w:r>
      <w:r w:rsidRPr="00C471FF">
        <w:rPr>
          <w:color w:val="auto"/>
        </w:rPr>
        <w:t xml:space="preserve">, подчиняясь линейной динамике и удовлетворяя терминальным ограничениям, соединила начальную точку </w:t>
      </w:r>
      <w:r w:rsidRPr="00C471FF">
        <w:rPr>
          <w:color w:val="auto"/>
          <w:position w:val="-12"/>
        </w:rPr>
        <w:object w:dxaOrig="279" w:dyaOrig="360" w14:anchorId="62F2A061">
          <v:shape id="_x0000_i1153" type="#_x0000_t75" style="width:14.25pt;height:18.75pt" o:ole="">
            <v:imagedata r:id="rId200" o:title=""/>
          </v:shape>
          <o:OLEObject Type="Embed" ProgID="Equation.3" ShapeID="_x0000_i1153" DrawAspect="Content" ObjectID="_1740222290" r:id="rId222"/>
        </w:object>
      </w:r>
      <w:r w:rsidRPr="00C471FF">
        <w:rPr>
          <w:color w:val="auto"/>
        </w:rPr>
        <w:t xml:space="preserve"> с точкой минимума </w:t>
      </w:r>
      <w:r w:rsidRPr="00C471FF">
        <w:rPr>
          <w:color w:val="auto"/>
          <w:position w:val="-10"/>
        </w:rPr>
        <w:object w:dxaOrig="279" w:dyaOrig="360" w14:anchorId="10FF9B48">
          <v:shape id="_x0000_i1154" type="#_x0000_t75" style="width:14.25pt;height:18.75pt" o:ole="">
            <v:imagedata r:id="rId223" o:title=""/>
          </v:shape>
          <o:OLEObject Type="Embed" ProgID="Equation.3" ShapeID="_x0000_i1154" DrawAspect="Content" ObjectID="_1740222291" r:id="rId224"/>
        </w:object>
      </w:r>
      <w:r w:rsidRPr="00C471FF">
        <w:rPr>
          <w:color w:val="auto"/>
        </w:rPr>
        <w:t xml:space="preserve"> целевого функционала на правом конце (</w:t>
      </w:r>
      <w:r w:rsidRPr="00C471FF">
        <w:rPr>
          <w:color w:val="auto"/>
          <w:position w:val="-10"/>
        </w:rPr>
        <w:object w:dxaOrig="279" w:dyaOrig="360" w14:anchorId="38F4DE2A">
          <v:shape id="_x0000_i1155" type="#_x0000_t75" style="width:14.25pt;height:18.75pt" o:ole="">
            <v:imagedata r:id="rId223" o:title=""/>
          </v:shape>
          <o:OLEObject Type="Embed" ProgID="Equation.3" ShapeID="_x0000_i1155" DrawAspect="Content" ObjectID="_1740222292" r:id="rId225"/>
        </w:object>
      </w:r>
      <w:r w:rsidRPr="00C471FF">
        <w:rPr>
          <w:color w:val="auto"/>
        </w:rPr>
        <w:t xml:space="preserve"> заранее неизвестна и находится в процессе решения). </w:t>
      </w:r>
    </w:p>
    <w:p w14:paraId="12B3E5A7" w14:textId="77777777" w:rsidR="00D725DB" w:rsidRPr="00C471FF" w:rsidRDefault="00D725DB" w:rsidP="001B1826">
      <w:pPr>
        <w:rPr>
          <w:color w:val="auto"/>
        </w:rPr>
      </w:pPr>
      <w:r w:rsidRPr="00C471FF">
        <w:rPr>
          <w:color w:val="auto"/>
        </w:rPr>
        <w:t>В отличие от традиционного подхода, задача терминального управления рассматривается не как задача оптимизации, а как седловая задача. Ее решением является седловая точка лагранжиана с компонентами: управление, фазовая и сопряженная к ней траектории, терминальные переменные. Для решения задачи предлагается седловой итеративный метод, доказывается его сходимость по всем компонентам седлового решения.</w:t>
      </w:r>
    </w:p>
    <w:p w14:paraId="1A7E0525" w14:textId="77777777" w:rsidR="00D725DB" w:rsidRPr="00C471FF" w:rsidRDefault="00D725DB" w:rsidP="001B1826">
      <w:pPr>
        <w:pStyle w:val="ab"/>
        <w:ind w:firstLine="600"/>
        <w:rPr>
          <w:color w:val="auto"/>
          <w:lang w:val="en-US"/>
        </w:rPr>
      </w:pPr>
      <w:r w:rsidRPr="00C471FF">
        <w:rPr>
          <w:color w:val="auto"/>
          <w:lang w:val="en-US"/>
        </w:rPr>
        <w:t>Л</w:t>
      </w:r>
      <w:r w:rsidRPr="00C471FF">
        <w:rPr>
          <w:color w:val="auto"/>
        </w:rPr>
        <w:t>итература</w:t>
      </w:r>
    </w:p>
    <w:p w14:paraId="6F982F3C" w14:textId="77777777" w:rsidR="00D725DB" w:rsidRPr="00C471FF" w:rsidRDefault="00D725DB" w:rsidP="00D47172">
      <w:pPr>
        <w:pStyle w:val="a2"/>
        <w:numPr>
          <w:ilvl w:val="0"/>
          <w:numId w:val="46"/>
        </w:numPr>
        <w:rPr>
          <w:color w:val="auto"/>
          <w:lang w:val="en-US"/>
        </w:rPr>
      </w:pPr>
      <w:r w:rsidRPr="00C471FF">
        <w:rPr>
          <w:color w:val="auto"/>
        </w:rPr>
        <w:t xml:space="preserve">Антипин А.С., Хорошилова Е.В. </w:t>
      </w:r>
      <w:r w:rsidRPr="00C471FF">
        <w:rPr>
          <w:rFonts w:cs="SFBX1440"/>
          <w:color w:val="auto"/>
          <w:szCs w:val="29"/>
        </w:rPr>
        <w:t xml:space="preserve">О краевой задаче терминального управления с квадратичным критерием качества </w:t>
      </w:r>
      <w:r w:rsidRPr="00C471FF">
        <w:rPr>
          <w:color w:val="auto"/>
        </w:rPr>
        <w:t>// Известия ИГУ. Серия</w:t>
      </w:r>
      <w:r w:rsidRPr="00C471FF">
        <w:rPr>
          <w:color w:val="auto"/>
          <w:lang w:val="en-US"/>
        </w:rPr>
        <w:t xml:space="preserve"> «</w:t>
      </w:r>
      <w:r w:rsidRPr="00C471FF">
        <w:rPr>
          <w:color w:val="auto"/>
        </w:rPr>
        <w:t>Математика</w:t>
      </w:r>
      <w:r w:rsidRPr="00C471FF">
        <w:rPr>
          <w:color w:val="auto"/>
          <w:lang w:val="en-US"/>
        </w:rPr>
        <w:t xml:space="preserve">». –  2014. – </w:t>
      </w:r>
      <w:r w:rsidRPr="00C471FF">
        <w:rPr>
          <w:color w:val="auto"/>
        </w:rPr>
        <w:t>Т</w:t>
      </w:r>
      <w:r w:rsidRPr="00C471FF">
        <w:rPr>
          <w:color w:val="auto"/>
          <w:lang w:val="en-US"/>
        </w:rPr>
        <w:t xml:space="preserve">. 8, </w:t>
      </w:r>
      <w:r w:rsidRPr="00C471FF">
        <w:rPr>
          <w:color w:val="auto"/>
        </w:rPr>
        <w:t>с</w:t>
      </w:r>
      <w:r w:rsidRPr="00C471FF">
        <w:rPr>
          <w:color w:val="auto"/>
          <w:lang w:val="en-US"/>
        </w:rPr>
        <w:t>. 7–28.</w:t>
      </w:r>
    </w:p>
    <w:p w14:paraId="3C5905FC" w14:textId="77777777" w:rsidR="00D725DB" w:rsidRPr="00C471FF" w:rsidRDefault="00D725DB" w:rsidP="00427E2B">
      <w:pPr>
        <w:pStyle w:val="a2"/>
        <w:rPr>
          <w:rFonts w:ascii="SFRM1200" w:hAnsi="SFRM1200" w:cs="SFRM1200"/>
          <w:color w:val="auto"/>
          <w:szCs w:val="24"/>
          <w:lang w:val="en-US"/>
        </w:rPr>
      </w:pPr>
      <w:r w:rsidRPr="00C471FF">
        <w:rPr>
          <w:color w:val="auto"/>
          <w:lang w:val="en-US"/>
        </w:rPr>
        <w:t xml:space="preserve">Khoroshilova E.V. </w:t>
      </w:r>
      <w:r w:rsidRPr="00C471FF">
        <w:rPr>
          <w:rFonts w:ascii="SFRM1200" w:hAnsi="SFRM1200" w:cs="SFRM1200"/>
          <w:color w:val="auto"/>
          <w:szCs w:val="24"/>
          <w:lang w:val="en-US"/>
        </w:rPr>
        <w:t xml:space="preserve">Linear-quadratic optimal control problem: saddle-point approach // </w:t>
      </w:r>
      <w:r w:rsidRPr="00C471FF">
        <w:rPr>
          <w:bCs/>
          <w:color w:val="auto"/>
          <w:lang w:val="en-US"/>
        </w:rPr>
        <w:t xml:space="preserve">XVI Baikal International School-seminar «Optimization Methods and their Applications». </w:t>
      </w:r>
      <w:r w:rsidRPr="00C471FF">
        <w:rPr>
          <w:color w:val="auto"/>
          <w:lang w:val="en-US"/>
        </w:rPr>
        <w:t>Olkhon Island, Baikal. Abstracts. Irkutsk,</w:t>
      </w:r>
      <w:r w:rsidRPr="00C471FF">
        <w:rPr>
          <w:rFonts w:ascii="SFRM1200" w:hAnsi="SFRM1200" w:cs="SFRM1200"/>
          <w:color w:val="auto"/>
          <w:szCs w:val="24"/>
          <w:lang w:val="en-US"/>
        </w:rPr>
        <w:t xml:space="preserve"> Melentiev Energy Systems Institute SB RAS. </w:t>
      </w:r>
      <w:r w:rsidRPr="00C471FF">
        <w:rPr>
          <w:color w:val="auto"/>
          <w:lang w:val="en-US"/>
        </w:rPr>
        <w:t>– 2014. –</w:t>
      </w:r>
      <w:r w:rsidRPr="00C471FF">
        <w:rPr>
          <w:rFonts w:ascii="SFRM1200" w:hAnsi="SFRM1200" w:cs="SFRM1200"/>
          <w:color w:val="auto"/>
          <w:szCs w:val="24"/>
          <w:lang w:val="en-US"/>
        </w:rPr>
        <w:t xml:space="preserve"> p. 127.</w:t>
      </w:r>
    </w:p>
    <w:p w14:paraId="3E4771AF" w14:textId="77777777" w:rsidR="001B1826" w:rsidRPr="00C471FF" w:rsidRDefault="001B1826">
      <w:pPr>
        <w:widowControl/>
        <w:overflowPunct/>
        <w:autoSpaceDE/>
        <w:autoSpaceDN/>
        <w:adjustRightInd/>
        <w:ind w:firstLine="0"/>
        <w:jc w:val="left"/>
        <w:textAlignment w:val="auto"/>
        <w:rPr>
          <w:b/>
          <w:bCs/>
          <w:caps/>
          <w:color w:val="auto"/>
          <w:kern w:val="32"/>
          <w:sz w:val="28"/>
          <w:szCs w:val="32"/>
          <w:lang w:val="en-US"/>
        </w:rPr>
      </w:pPr>
      <w:r w:rsidRPr="00C471FF">
        <w:rPr>
          <w:color w:val="auto"/>
          <w:lang w:val="en-US"/>
        </w:rPr>
        <w:br w:type="page"/>
      </w:r>
    </w:p>
    <w:p w14:paraId="55E117F2" w14:textId="77777777" w:rsidR="00D725DB" w:rsidRPr="00C471FF" w:rsidRDefault="00D725DB" w:rsidP="004B68CE">
      <w:pPr>
        <w:pStyle w:val="11"/>
        <w:rPr>
          <w:color w:val="auto"/>
        </w:rPr>
      </w:pPr>
      <w:bookmarkStart w:id="28" w:name="_Ref399114057"/>
      <w:r w:rsidRPr="00C471FF">
        <w:rPr>
          <w:color w:val="auto"/>
        </w:rPr>
        <w:lastRenderedPageBreak/>
        <w:t>О НЕПРОДОЛЖАЕМЫХ РЕШЕНИЯХ АБСТРАКТНОГО ДИФФЕРЕНЦИАЛЬНОГО УРАВНЕНИЯ И АБСТРАКТНОГО ИНТЕГРАЛЬНОГО УРАВНЕНИЯ ВОЛЬТЕРРА</w:t>
      </w:r>
      <w:bookmarkEnd w:id="28"/>
    </w:p>
    <w:p w14:paraId="376082CB" w14:textId="77777777" w:rsidR="00D725DB" w:rsidRPr="00C471FF" w:rsidRDefault="00D725DB" w:rsidP="001B1826">
      <w:pPr>
        <w:pStyle w:val="a9"/>
        <w:rPr>
          <w:color w:val="auto"/>
        </w:rPr>
      </w:pPr>
      <w:r w:rsidRPr="00C471FF">
        <w:rPr>
          <w:color w:val="auto"/>
        </w:rPr>
        <w:t>Панин А.А.</w:t>
      </w:r>
      <w:r w:rsidR="00200FD2" w:rsidRPr="00C471FF">
        <w:rPr>
          <w:color w:val="auto"/>
        </w:rPr>
        <w:fldChar w:fldCharType="begin"/>
      </w:r>
      <w:r w:rsidR="007C6B64" w:rsidRPr="00C471FF">
        <w:rPr>
          <w:color w:val="auto"/>
        </w:rPr>
        <w:instrText xml:space="preserve"> XE "Панин А.А." </w:instrText>
      </w:r>
      <w:r w:rsidR="00200FD2" w:rsidRPr="00C471FF">
        <w:rPr>
          <w:color w:val="auto"/>
        </w:rPr>
        <w:fldChar w:fldCharType="end"/>
      </w:r>
      <w:r w:rsidRPr="00C471FF">
        <w:rPr>
          <w:color w:val="auto"/>
          <w:vertAlign w:val="superscript"/>
        </w:rPr>
        <w:t>1</w:t>
      </w:r>
    </w:p>
    <w:p w14:paraId="0C868475" w14:textId="77777777" w:rsidR="00D725DB" w:rsidRPr="00C471FF" w:rsidRDefault="00D725DB" w:rsidP="001B1826">
      <w:pPr>
        <w:pStyle w:val="ad"/>
        <w:ind w:left="567" w:hanging="567"/>
        <w:rPr>
          <w:color w:val="auto"/>
        </w:rPr>
      </w:pPr>
      <w:r w:rsidRPr="00C471FF">
        <w:rPr>
          <w:color w:val="auto"/>
        </w:rPr>
        <w:t xml:space="preserve">1) МГУ имени М.В. Ломоносова, физический факультет, кафедра математики, </w:t>
      </w:r>
      <w:r w:rsidRPr="00C471FF">
        <w:rPr>
          <w:color w:val="auto"/>
        </w:rPr>
        <w:br/>
        <w:t xml:space="preserve">e-mail: </w:t>
      </w:r>
      <w:hyperlink r:id="rId226" w:history="1">
        <w:r w:rsidRPr="00C471FF">
          <w:rPr>
            <w:rStyle w:val="af3"/>
            <w:color w:val="auto"/>
            <w:lang w:val="en-US"/>
          </w:rPr>
          <w:t>a</w:t>
        </w:r>
        <w:r w:rsidRPr="00C471FF">
          <w:rPr>
            <w:rStyle w:val="af3"/>
            <w:color w:val="auto"/>
          </w:rPr>
          <w:t>-</w:t>
        </w:r>
        <w:r w:rsidRPr="00C471FF">
          <w:rPr>
            <w:rStyle w:val="af3"/>
            <w:color w:val="auto"/>
            <w:lang w:val="en-US"/>
          </w:rPr>
          <w:t>panin</w:t>
        </w:r>
        <w:r w:rsidRPr="00C471FF">
          <w:rPr>
            <w:rStyle w:val="af3"/>
            <w:color w:val="auto"/>
          </w:rPr>
          <w:t>@</w:t>
        </w:r>
        <w:r w:rsidRPr="00C471FF">
          <w:rPr>
            <w:rStyle w:val="af3"/>
            <w:color w:val="auto"/>
            <w:lang w:val="en-US"/>
          </w:rPr>
          <w:t>yandex</w:t>
        </w:r>
        <w:r w:rsidRPr="00C471FF">
          <w:rPr>
            <w:rStyle w:val="af3"/>
            <w:color w:val="auto"/>
          </w:rPr>
          <w:t>.</w:t>
        </w:r>
        <w:r w:rsidRPr="00C471FF">
          <w:rPr>
            <w:rStyle w:val="af3"/>
            <w:color w:val="auto"/>
            <w:lang w:val="en-US"/>
          </w:rPr>
          <w:t>ru</w:t>
        </w:r>
      </w:hyperlink>
    </w:p>
    <w:p w14:paraId="1F9446C3" w14:textId="77777777" w:rsidR="00D725DB" w:rsidRPr="00C471FF" w:rsidRDefault="00D725DB" w:rsidP="001B1826">
      <w:pPr>
        <w:rPr>
          <w:color w:val="auto"/>
        </w:rPr>
      </w:pPr>
      <w:r w:rsidRPr="00C471FF">
        <w:rPr>
          <w:color w:val="auto"/>
        </w:rPr>
        <w:t>Мы обобщили классическую теорему существования и единственности непродолжаемого решения задачи Коши для ОДУ (см., напр., [1]) на случай уравнений в банаховом пространстве с ограниченно липшиц-непрерывной по функциональной переменной правой частью и на случай интегрального уравнения.</w:t>
      </w:r>
    </w:p>
    <w:p w14:paraId="166B5A8B" w14:textId="77777777" w:rsidR="00D725DB" w:rsidRPr="00C471FF" w:rsidRDefault="00D725DB" w:rsidP="001B1826">
      <w:pPr>
        <w:rPr>
          <w:color w:val="auto"/>
        </w:rPr>
      </w:pPr>
      <w:r w:rsidRPr="00C471FF">
        <w:rPr>
          <w:b/>
          <w:color w:val="auto"/>
        </w:rPr>
        <w:t xml:space="preserve">Теорема 1. </w:t>
      </w:r>
      <w:r w:rsidRPr="00C471FF">
        <w:rPr>
          <w:color w:val="auto"/>
        </w:rPr>
        <w:t xml:space="preserve">Пусть </w:t>
      </w:r>
      <w:r w:rsidRPr="00C471FF">
        <w:rPr>
          <w:color w:val="auto"/>
          <w:position w:val="-4"/>
        </w:rPr>
        <w:object w:dxaOrig="240" w:dyaOrig="260" w14:anchorId="24FBD643">
          <v:shape id="_x0000_i1156" type="#_x0000_t75" style="width:12pt;height:13.5pt" o:ole="">
            <v:imagedata r:id="rId227" o:title=""/>
          </v:shape>
          <o:OLEObject Type="Embed" ProgID="Equation.3" ShapeID="_x0000_i1156" DrawAspect="Content" ObjectID="_1740222293" r:id="rId228"/>
        </w:object>
      </w:r>
      <w:r w:rsidRPr="00C471FF">
        <w:rPr>
          <w:color w:val="auto"/>
        </w:rPr>
        <w:t xml:space="preserve"> — банахово пространство. Пусть функция </w:t>
      </w:r>
      <w:r w:rsidRPr="00C471FF">
        <w:rPr>
          <w:color w:val="auto"/>
          <w:position w:val="-10"/>
        </w:rPr>
        <w:object w:dxaOrig="2000" w:dyaOrig="340" w14:anchorId="6C579C7B">
          <v:shape id="_x0000_i1157" type="#_x0000_t75" style="width:99.75pt;height:16.5pt" o:ole="">
            <v:imagedata r:id="rId229" o:title=""/>
          </v:shape>
          <o:OLEObject Type="Embed" ProgID="Equation.3" ShapeID="_x0000_i1157" DrawAspect="Content" ObjectID="_1740222294" r:id="rId230"/>
        </w:object>
      </w:r>
      <w:r w:rsidRPr="00C471FF">
        <w:rPr>
          <w:color w:val="auto"/>
        </w:rPr>
        <w:t xml:space="preserve"> непрерывна «по совокупности переменных» </w:t>
      </w:r>
      <w:r w:rsidRPr="00C471FF">
        <w:rPr>
          <w:color w:val="auto"/>
          <w:position w:val="-6"/>
        </w:rPr>
        <w:object w:dxaOrig="139" w:dyaOrig="240" w14:anchorId="781B1A35">
          <v:shape id="_x0000_i1158" type="#_x0000_t75" style="width:6.75pt;height:12pt" o:ole="">
            <v:imagedata r:id="rId231" o:title=""/>
          </v:shape>
          <o:OLEObject Type="Embed" ProgID="Equation.3" ShapeID="_x0000_i1158" DrawAspect="Content" ObjectID="_1740222295" r:id="rId232"/>
        </w:object>
      </w:r>
      <w:r w:rsidRPr="00C471FF">
        <w:rPr>
          <w:color w:val="auto"/>
        </w:rPr>
        <w:t xml:space="preserve">, </w:t>
      </w:r>
      <w:r w:rsidRPr="00C471FF">
        <w:rPr>
          <w:color w:val="auto"/>
          <w:position w:val="-10"/>
        </w:rPr>
        <w:object w:dxaOrig="220" w:dyaOrig="260" w14:anchorId="42C96973">
          <v:shape id="_x0000_i1159" type="#_x0000_t75" style="width:10.5pt;height:13.5pt" o:ole="">
            <v:imagedata r:id="rId233" o:title=""/>
          </v:shape>
          <o:OLEObject Type="Embed" ProgID="Equation.3" ShapeID="_x0000_i1159" DrawAspect="Content" ObjectID="_1740222296" r:id="rId234"/>
        </w:object>
      </w:r>
      <w:r w:rsidRPr="00C471FF">
        <w:rPr>
          <w:color w:val="auto"/>
        </w:rPr>
        <w:t xml:space="preserve">, и пусть существует такая функция </w:t>
      </w:r>
      <w:r w:rsidRPr="00C471FF">
        <w:rPr>
          <w:color w:val="auto"/>
          <w:position w:val="-10"/>
        </w:rPr>
        <w:object w:dxaOrig="1700" w:dyaOrig="360" w14:anchorId="43DF46E8">
          <v:shape id="_x0000_i1160" type="#_x0000_t75" style="width:85.5pt;height:18.75pt" o:ole="">
            <v:imagedata r:id="rId235" o:title=""/>
          </v:shape>
          <o:OLEObject Type="Embed" ProgID="Equation.3" ShapeID="_x0000_i1160" DrawAspect="Content" ObjectID="_1740222297" r:id="rId236"/>
        </w:object>
      </w:r>
      <w:r w:rsidRPr="00C471FF">
        <w:rPr>
          <w:color w:val="auto"/>
        </w:rPr>
        <w:t xml:space="preserve">, ограниченная на каждом прямоугольнике </w:t>
      </w:r>
      <w:r w:rsidRPr="00C471FF">
        <w:rPr>
          <w:color w:val="auto"/>
          <w:position w:val="-10"/>
        </w:rPr>
        <w:object w:dxaOrig="1260" w:dyaOrig="320" w14:anchorId="67AFFBDC">
          <v:shape id="_x0000_i1161" type="#_x0000_t75" style="width:62.25pt;height:15.75pt" o:ole="">
            <v:imagedata r:id="rId237" o:title=""/>
          </v:shape>
          <o:OLEObject Type="Embed" ProgID="Equation.3" ShapeID="_x0000_i1161" DrawAspect="Content" ObjectID="_1740222298" r:id="rId238"/>
        </w:object>
      </w:r>
      <w:r w:rsidRPr="00C471FF">
        <w:rPr>
          <w:color w:val="auto"/>
        </w:rPr>
        <w:t xml:space="preserve">, что </w:t>
      </w:r>
      <w:r w:rsidRPr="00C471FF">
        <w:rPr>
          <w:color w:val="auto"/>
          <w:position w:val="-14"/>
        </w:rPr>
        <w:object w:dxaOrig="6700" w:dyaOrig="400" w14:anchorId="655E0EFF">
          <v:shape id="_x0000_i1162" type="#_x0000_t75" style="width:335.25pt;height:20.25pt" o:ole="">
            <v:imagedata r:id="rId239" o:title=""/>
          </v:shape>
          <o:OLEObject Type="Embed" ProgID="Equation.3" ShapeID="_x0000_i1162" DrawAspect="Content" ObjectID="_1740222299" r:id="rId240"/>
        </w:object>
      </w:r>
      <w:r w:rsidRPr="00C471FF">
        <w:rPr>
          <w:color w:val="auto"/>
        </w:rPr>
        <w:t>.</w:t>
      </w:r>
    </w:p>
    <w:p w14:paraId="2F7D46B6" w14:textId="77777777" w:rsidR="00D725DB" w:rsidRPr="00C471FF" w:rsidRDefault="00D725DB" w:rsidP="001B1826">
      <w:pPr>
        <w:pStyle w:val="af1"/>
        <w:rPr>
          <w:color w:val="auto"/>
        </w:rPr>
      </w:pPr>
      <w:r w:rsidRPr="00C471FF">
        <w:rPr>
          <w:color w:val="auto"/>
        </w:rPr>
        <w:t xml:space="preserve">Тогда существует такое решение </w:t>
      </w:r>
      <w:r w:rsidRPr="00C471FF">
        <w:rPr>
          <w:color w:val="auto"/>
          <w:position w:val="-10"/>
        </w:rPr>
        <w:object w:dxaOrig="460" w:dyaOrig="320" w14:anchorId="647231F0">
          <v:shape id="_x0000_i1163" type="#_x0000_t75" style="width:22.5pt;height:15.75pt" o:ole="">
            <v:imagedata r:id="rId241" o:title=""/>
          </v:shape>
          <o:OLEObject Type="Embed" ProgID="Equation.3" ShapeID="_x0000_i1163" DrawAspect="Content" ObjectID="_1740222300" r:id="rId242"/>
        </w:object>
      </w:r>
      <w:r w:rsidRPr="00C471FF">
        <w:rPr>
          <w:color w:val="auto"/>
        </w:rPr>
        <w:t xml:space="preserve">, </w:t>
      </w:r>
      <w:r w:rsidRPr="00C471FF">
        <w:rPr>
          <w:color w:val="auto"/>
          <w:position w:val="-12"/>
        </w:rPr>
        <w:object w:dxaOrig="960" w:dyaOrig="360" w14:anchorId="0BF2B435">
          <v:shape id="_x0000_i1164" type="#_x0000_t75" style="width:48pt;height:18.75pt" o:ole="">
            <v:imagedata r:id="rId243" o:title=""/>
          </v:shape>
          <o:OLEObject Type="Embed" ProgID="Equation.3" ShapeID="_x0000_i1164" DrawAspect="Content" ObjectID="_1740222301" r:id="rId244"/>
        </w:object>
      </w:r>
      <w:r w:rsidRPr="00C471FF">
        <w:rPr>
          <w:color w:val="auto"/>
        </w:rPr>
        <w:t>, задачи Коши</w:t>
      </w:r>
    </w:p>
    <w:p w14:paraId="740E8124" w14:textId="77777777" w:rsidR="00D725DB" w:rsidRPr="00C471FF" w:rsidRDefault="00D725DB" w:rsidP="001B1826">
      <w:pPr>
        <w:pStyle w:val="af1"/>
        <w:rPr>
          <w:color w:val="auto"/>
        </w:rPr>
      </w:pPr>
      <w:r w:rsidRPr="00C471FF">
        <w:rPr>
          <w:color w:val="auto"/>
        </w:rPr>
        <w:tab/>
      </w:r>
      <w:r w:rsidRPr="00C471FF">
        <w:rPr>
          <w:color w:val="auto"/>
          <w:position w:val="-12"/>
        </w:rPr>
        <w:object w:dxaOrig="2280" w:dyaOrig="360" w14:anchorId="78F81DEE">
          <v:shape id="_x0000_i1165" type="#_x0000_t75" style="width:114pt;height:18.75pt" o:ole="">
            <v:imagedata r:id="rId245" o:title=""/>
          </v:shape>
          <o:OLEObject Type="Embed" ProgID="Equation.3" ShapeID="_x0000_i1165" DrawAspect="Content" ObjectID="_1740222302" r:id="rId246"/>
        </w:object>
      </w:r>
      <w:r w:rsidRPr="00C471FF">
        <w:rPr>
          <w:color w:val="auto"/>
        </w:rPr>
        <w:t>,</w:t>
      </w:r>
      <w:r w:rsidRPr="00C471FF">
        <w:rPr>
          <w:color w:val="auto"/>
        </w:rPr>
        <w:tab/>
        <w:t>(1)</w:t>
      </w:r>
    </w:p>
    <w:p w14:paraId="6B7D37CA" w14:textId="77777777" w:rsidR="00D725DB" w:rsidRPr="00C471FF" w:rsidRDefault="00D725DB" w:rsidP="001B1826">
      <w:pPr>
        <w:ind w:firstLine="0"/>
        <w:rPr>
          <w:color w:val="auto"/>
        </w:rPr>
      </w:pPr>
      <w:r w:rsidRPr="00C471FF">
        <w:rPr>
          <w:color w:val="auto"/>
        </w:rPr>
        <w:t xml:space="preserve">что либо </w:t>
      </w:r>
      <w:r w:rsidRPr="00C471FF">
        <w:rPr>
          <w:color w:val="auto"/>
          <w:position w:val="-12"/>
        </w:rPr>
        <w:object w:dxaOrig="859" w:dyaOrig="360" w14:anchorId="61A13B01">
          <v:shape id="_x0000_i1166" type="#_x0000_t75" style="width:42.75pt;height:18.75pt" o:ole="">
            <v:imagedata r:id="rId247" o:title=""/>
          </v:shape>
          <o:OLEObject Type="Embed" ProgID="Equation.3" ShapeID="_x0000_i1166" DrawAspect="Content" ObjectID="_1740222303" r:id="rId248"/>
        </w:object>
      </w:r>
      <w:r w:rsidRPr="00C471FF">
        <w:rPr>
          <w:color w:val="auto"/>
        </w:rPr>
        <w:t xml:space="preserve">, либо </w:t>
      </w:r>
      <w:r w:rsidRPr="00C471FF">
        <w:rPr>
          <w:color w:val="auto"/>
          <w:position w:val="-12"/>
        </w:rPr>
        <w:object w:dxaOrig="859" w:dyaOrig="360" w14:anchorId="016185D6">
          <v:shape id="_x0000_i1167" type="#_x0000_t75" style="width:42.75pt;height:18.75pt" o:ole="">
            <v:imagedata r:id="rId249" o:title=""/>
          </v:shape>
          <o:OLEObject Type="Embed" ProgID="Equation.3" ShapeID="_x0000_i1167" DrawAspect="Content" ObjectID="_1740222304" r:id="rId250"/>
        </w:object>
      </w:r>
      <w:r w:rsidRPr="00C471FF">
        <w:rPr>
          <w:color w:val="auto"/>
        </w:rPr>
        <w:t xml:space="preserve"> и </w:t>
      </w:r>
      <w:r w:rsidRPr="00C471FF">
        <w:rPr>
          <w:color w:val="auto"/>
          <w:position w:val="-14"/>
        </w:rPr>
        <w:object w:dxaOrig="1240" w:dyaOrig="400" w14:anchorId="15580882">
          <v:shape id="_x0000_i1168" type="#_x0000_t75" style="width:62.25pt;height:20.25pt" o:ole="">
            <v:imagedata r:id="rId251" o:title=""/>
          </v:shape>
          <o:OLEObject Type="Embed" ProgID="Equation.3" ShapeID="_x0000_i1168" DrawAspect="Content" ObjectID="_1740222305" r:id="rId252"/>
        </w:object>
      </w:r>
      <w:r w:rsidRPr="00C471FF">
        <w:rPr>
          <w:color w:val="auto"/>
        </w:rPr>
        <w:t xml:space="preserve"> при </w:t>
      </w:r>
      <w:r w:rsidRPr="00C471FF">
        <w:rPr>
          <w:color w:val="auto"/>
          <w:position w:val="-6"/>
        </w:rPr>
        <w:object w:dxaOrig="800" w:dyaOrig="240" w14:anchorId="6D4B2BAE">
          <v:shape id="_x0000_i1169" type="#_x0000_t75" style="width:39.75pt;height:12pt" o:ole="">
            <v:imagedata r:id="rId253" o:title=""/>
          </v:shape>
          <o:OLEObject Type="Embed" ProgID="Equation.3" ShapeID="_x0000_i1169" DrawAspect="Content" ObjectID="_1740222306" r:id="rId254"/>
        </w:object>
      </w:r>
      <w:r w:rsidRPr="00C471FF">
        <w:rPr>
          <w:color w:val="auto"/>
        </w:rPr>
        <w:t>. Оно единственно. Всякое другое решение задачи Коши (1) может быть лишь ограничением этого решения.</w:t>
      </w:r>
    </w:p>
    <w:p w14:paraId="3DD22802" w14:textId="77777777" w:rsidR="00D725DB" w:rsidRPr="00C471FF" w:rsidRDefault="00D725DB" w:rsidP="001B1826">
      <w:pPr>
        <w:rPr>
          <w:color w:val="auto"/>
        </w:rPr>
      </w:pPr>
      <w:r w:rsidRPr="00C471FF">
        <w:rPr>
          <w:color w:val="auto"/>
        </w:rPr>
        <w:t>Этот результат обобщён нами на случай интегральных уравнений Вольтерра.</w:t>
      </w:r>
    </w:p>
    <w:p w14:paraId="4255B6A8" w14:textId="77777777" w:rsidR="00D725DB" w:rsidRPr="00C471FF" w:rsidRDefault="00D725DB" w:rsidP="001B1826">
      <w:pPr>
        <w:rPr>
          <w:color w:val="auto"/>
        </w:rPr>
      </w:pPr>
      <w:r w:rsidRPr="00C471FF">
        <w:rPr>
          <w:b/>
          <w:color w:val="auto"/>
        </w:rPr>
        <w:t xml:space="preserve">Теорема 2. </w:t>
      </w:r>
      <w:r w:rsidRPr="00C471FF">
        <w:rPr>
          <w:color w:val="auto"/>
        </w:rPr>
        <w:t xml:space="preserve">Существует и единственно непродолжаемое решение  </w:t>
      </w:r>
      <w:r w:rsidRPr="00C471FF">
        <w:rPr>
          <w:color w:val="auto"/>
          <w:position w:val="-10"/>
        </w:rPr>
        <w:object w:dxaOrig="440" w:dyaOrig="320" w14:anchorId="77D7B05A">
          <v:shape id="_x0000_i1170" type="#_x0000_t75" style="width:21.75pt;height:15.75pt" o:ole="">
            <v:imagedata r:id="rId255" o:title=""/>
          </v:shape>
          <o:OLEObject Type="Embed" ProgID="Equation.3" ShapeID="_x0000_i1170" DrawAspect="Content" ObjectID="_1740222307" r:id="rId256"/>
        </w:object>
      </w:r>
      <w:r w:rsidRPr="00C471FF">
        <w:rPr>
          <w:color w:val="auto"/>
        </w:rPr>
        <w:t xml:space="preserve">, </w:t>
      </w:r>
      <w:r w:rsidRPr="00C471FF">
        <w:rPr>
          <w:color w:val="auto"/>
          <w:position w:val="-12"/>
        </w:rPr>
        <w:object w:dxaOrig="960" w:dyaOrig="360" w14:anchorId="289551C6">
          <v:shape id="_x0000_i1171" type="#_x0000_t75" style="width:48pt;height:18.75pt" o:ole="">
            <v:imagedata r:id="rId243" o:title=""/>
          </v:shape>
          <o:OLEObject Type="Embed" ProgID="Equation.3" ShapeID="_x0000_i1171" DrawAspect="Content" ObjectID="_1740222308" r:id="rId257"/>
        </w:object>
      </w:r>
      <w:r w:rsidRPr="00C471FF">
        <w:rPr>
          <w:color w:val="auto"/>
        </w:rPr>
        <w:t xml:space="preserve">, уравнения </w:t>
      </w:r>
      <w:r w:rsidRPr="00C471FF">
        <w:rPr>
          <w:color w:val="auto"/>
          <w:position w:val="-32"/>
        </w:rPr>
        <w:object w:dxaOrig="3340" w:dyaOrig="760" w14:anchorId="036EF41F">
          <v:shape id="_x0000_i1172" type="#_x0000_t75" style="width:166.5pt;height:37.5pt" o:ole="">
            <v:imagedata r:id="rId258" o:title=""/>
          </v:shape>
          <o:OLEObject Type="Embed" ProgID="Equation.3" ShapeID="_x0000_i1172" DrawAspect="Content" ObjectID="_1740222309" r:id="rId259"/>
        </w:object>
      </w:r>
      <w:r w:rsidRPr="00C471FF">
        <w:rPr>
          <w:color w:val="auto"/>
        </w:rPr>
        <w:t xml:space="preserve">, где отображение </w:t>
      </w:r>
      <w:r w:rsidRPr="00C471FF">
        <w:rPr>
          <w:color w:val="auto"/>
          <w:position w:val="-10"/>
        </w:rPr>
        <w:object w:dxaOrig="2000" w:dyaOrig="340" w14:anchorId="5297FEE9">
          <v:shape id="_x0000_i1173" type="#_x0000_t75" style="width:99.75pt;height:16.5pt" o:ole="">
            <v:imagedata r:id="rId229" o:title=""/>
          </v:shape>
          <o:OLEObject Type="Embed" ProgID="Equation.3" ShapeID="_x0000_i1173" DrawAspect="Content" ObjectID="_1740222310" r:id="rId260"/>
        </w:object>
      </w:r>
      <w:r w:rsidRPr="00C471FF">
        <w:rPr>
          <w:color w:val="auto"/>
        </w:rPr>
        <w:t xml:space="preserve"> удовлетворяет сформулированным в теореме 1 условиям, а </w:t>
      </w:r>
      <w:r w:rsidRPr="00C471FF">
        <w:rPr>
          <w:color w:val="auto"/>
          <w:position w:val="-10"/>
        </w:rPr>
        <w:object w:dxaOrig="720" w:dyaOrig="320" w14:anchorId="2C1B0C95">
          <v:shape id="_x0000_i1174" type="#_x0000_t75" style="width:36pt;height:15.75pt" o:ole="">
            <v:imagedata r:id="rId261" o:title=""/>
          </v:shape>
          <o:OLEObject Type="Embed" ProgID="Equation.3" ShapeID="_x0000_i1174" DrawAspect="Content" ObjectID="_1740222311" r:id="rId262"/>
        </w:object>
      </w:r>
      <w:r w:rsidRPr="00C471FF">
        <w:rPr>
          <w:color w:val="auto"/>
        </w:rPr>
        <w:t xml:space="preserve"> — непрерывная по совокупности переменных оператор-функция. При этом всякое другое решение этого уравнения есть ограничение решения  </w:t>
      </w:r>
      <w:r w:rsidRPr="00C471FF">
        <w:rPr>
          <w:color w:val="auto"/>
          <w:position w:val="-10"/>
        </w:rPr>
        <w:object w:dxaOrig="440" w:dyaOrig="320" w14:anchorId="24BE8519">
          <v:shape id="_x0000_i1175" type="#_x0000_t75" style="width:21.75pt;height:15.75pt" o:ole="">
            <v:imagedata r:id="rId263" o:title=""/>
          </v:shape>
          <o:OLEObject Type="Embed" ProgID="Equation.3" ShapeID="_x0000_i1175" DrawAspect="Content" ObjectID="_1740222312" r:id="rId264"/>
        </w:object>
      </w:r>
      <w:r w:rsidRPr="00C471FF">
        <w:rPr>
          <w:color w:val="auto"/>
        </w:rPr>
        <w:t xml:space="preserve">. Кроме того, либо </w:t>
      </w:r>
      <w:r w:rsidRPr="00C471FF">
        <w:rPr>
          <w:color w:val="auto"/>
          <w:position w:val="-12"/>
        </w:rPr>
        <w:object w:dxaOrig="859" w:dyaOrig="360" w14:anchorId="3C04E92C">
          <v:shape id="_x0000_i1176" type="#_x0000_t75" style="width:42.75pt;height:18.75pt" o:ole="">
            <v:imagedata r:id="rId247" o:title=""/>
          </v:shape>
          <o:OLEObject Type="Embed" ProgID="Equation.3" ShapeID="_x0000_i1176" DrawAspect="Content" ObjectID="_1740222313" r:id="rId265"/>
        </w:object>
      </w:r>
      <w:r w:rsidRPr="00C471FF">
        <w:rPr>
          <w:color w:val="auto"/>
        </w:rPr>
        <w:t xml:space="preserve">, либо </w:t>
      </w:r>
      <w:r w:rsidRPr="00C471FF">
        <w:rPr>
          <w:color w:val="auto"/>
          <w:position w:val="-12"/>
        </w:rPr>
        <w:object w:dxaOrig="859" w:dyaOrig="360" w14:anchorId="237215B4">
          <v:shape id="_x0000_i1177" type="#_x0000_t75" style="width:42.75pt;height:18.75pt" o:ole="">
            <v:imagedata r:id="rId249" o:title=""/>
          </v:shape>
          <o:OLEObject Type="Embed" ProgID="Equation.3" ShapeID="_x0000_i1177" DrawAspect="Content" ObjectID="_1740222314" r:id="rId266"/>
        </w:object>
      </w:r>
      <w:r w:rsidRPr="00C471FF">
        <w:rPr>
          <w:color w:val="auto"/>
        </w:rPr>
        <w:t xml:space="preserve"> и </w:t>
      </w:r>
      <w:r w:rsidRPr="00C471FF">
        <w:rPr>
          <w:color w:val="auto"/>
          <w:position w:val="-14"/>
        </w:rPr>
        <w:object w:dxaOrig="1820" w:dyaOrig="400" w14:anchorId="6AB75043">
          <v:shape id="_x0000_i1178" type="#_x0000_t75" style="width:91.5pt;height:20.25pt" o:ole="">
            <v:imagedata r:id="rId267" o:title=""/>
          </v:shape>
          <o:OLEObject Type="Embed" ProgID="Equation.3" ShapeID="_x0000_i1178" DrawAspect="Content" ObjectID="_1740222315" r:id="rId268"/>
        </w:object>
      </w:r>
      <w:r w:rsidRPr="00C471FF">
        <w:rPr>
          <w:color w:val="auto"/>
        </w:rPr>
        <w:t xml:space="preserve"> при </w:t>
      </w:r>
      <w:r w:rsidRPr="00C471FF">
        <w:rPr>
          <w:color w:val="auto"/>
          <w:position w:val="-6"/>
        </w:rPr>
        <w:object w:dxaOrig="800" w:dyaOrig="240" w14:anchorId="158F0B2F">
          <v:shape id="_x0000_i1179" type="#_x0000_t75" style="width:39.75pt;height:12pt" o:ole="">
            <v:imagedata r:id="rId253" o:title=""/>
          </v:shape>
          <o:OLEObject Type="Embed" ProgID="Equation.3" ShapeID="_x0000_i1179" DrawAspect="Content" ObjectID="_1740222316" r:id="rId269"/>
        </w:object>
      </w:r>
      <w:r w:rsidRPr="00C471FF">
        <w:rPr>
          <w:color w:val="auto"/>
        </w:rPr>
        <w:t>.</w:t>
      </w:r>
    </w:p>
    <w:p w14:paraId="6D4D3461" w14:textId="77777777" w:rsidR="00D725DB" w:rsidRPr="00C471FF" w:rsidRDefault="00D725DB" w:rsidP="001B1826">
      <w:pPr>
        <w:rPr>
          <w:color w:val="auto"/>
        </w:rPr>
      </w:pPr>
      <w:r w:rsidRPr="00C471FF">
        <w:rPr>
          <w:color w:val="auto"/>
        </w:rPr>
        <w:t xml:space="preserve">Существенно, что для интегрального уравнения соотношение </w:t>
      </w:r>
      <w:r w:rsidRPr="00C471FF">
        <w:rPr>
          <w:color w:val="auto"/>
          <w:position w:val="-14"/>
        </w:rPr>
        <w:object w:dxaOrig="1820" w:dyaOrig="400" w14:anchorId="2BACD2AE">
          <v:shape id="_x0000_i1180" type="#_x0000_t75" style="width:91.5pt;height:20.25pt" o:ole="">
            <v:imagedata r:id="rId267" o:title=""/>
          </v:shape>
          <o:OLEObject Type="Embed" ProgID="Equation.3" ShapeID="_x0000_i1180" DrawAspect="Content" ObjectID="_1740222317" r:id="rId270"/>
        </w:object>
      </w:r>
      <w:r w:rsidRPr="00C471FF">
        <w:rPr>
          <w:color w:val="auto"/>
        </w:rPr>
        <w:t xml:space="preserve"> нельзя заменить на </w:t>
      </w:r>
      <w:r w:rsidRPr="00C471FF">
        <w:rPr>
          <w:color w:val="auto"/>
          <w:position w:val="-14"/>
        </w:rPr>
        <w:object w:dxaOrig="1460" w:dyaOrig="400" w14:anchorId="201B376D">
          <v:shape id="_x0000_i1181" type="#_x0000_t75" style="width:72.75pt;height:20.25pt" o:ole="">
            <v:imagedata r:id="rId271" o:title=""/>
          </v:shape>
          <o:OLEObject Type="Embed" ProgID="Equation.3" ShapeID="_x0000_i1181" DrawAspect="Content" ObjectID="_1740222318" r:id="rId272"/>
        </w:object>
      </w:r>
      <w:r w:rsidRPr="00C471FF">
        <w:rPr>
          <w:color w:val="auto"/>
        </w:rPr>
        <w:t>. Подобный вопрос был поставлен в [2] и впервые решён в [3]. Однако наш пример отличается от данного в [3] более простой конструктивной формой и принадлежностью более узкому классу уравнений. Наше уравнение:</w:t>
      </w:r>
    </w:p>
    <w:p w14:paraId="45DF55EA" w14:textId="77777777" w:rsidR="00D725DB" w:rsidRPr="00C471FF" w:rsidRDefault="00D725DB" w:rsidP="001B1826">
      <w:pPr>
        <w:pStyle w:val="af1"/>
        <w:rPr>
          <w:color w:val="auto"/>
        </w:rPr>
      </w:pPr>
      <w:r w:rsidRPr="00C471FF">
        <w:rPr>
          <w:color w:val="auto"/>
        </w:rPr>
        <w:tab/>
      </w:r>
      <w:r w:rsidRPr="00C471FF">
        <w:rPr>
          <w:color w:val="auto"/>
          <w:position w:val="-68"/>
        </w:rPr>
        <w:object w:dxaOrig="7900" w:dyaOrig="1120" w14:anchorId="4F2A1EBF">
          <v:shape id="_x0000_i1182" type="#_x0000_t75" style="width:395.25pt;height:56.25pt" o:ole="">
            <v:imagedata r:id="rId273" o:title=""/>
          </v:shape>
          <o:OLEObject Type="Embed" ProgID="Equation.3" ShapeID="_x0000_i1182" DrawAspect="Content" ObjectID="_1740222319" r:id="rId274"/>
        </w:object>
      </w:r>
      <w:r w:rsidRPr="00C471FF">
        <w:rPr>
          <w:color w:val="auto"/>
        </w:rPr>
        <w:tab/>
      </w:r>
    </w:p>
    <w:p w14:paraId="23EFC268" w14:textId="77777777" w:rsidR="00D725DB" w:rsidRPr="00C471FF" w:rsidRDefault="00D725DB" w:rsidP="001B1826">
      <w:pPr>
        <w:ind w:firstLine="0"/>
        <w:rPr>
          <w:color w:val="auto"/>
        </w:rPr>
      </w:pPr>
      <w:r w:rsidRPr="00C471FF">
        <w:rPr>
          <w:color w:val="auto"/>
        </w:rPr>
        <w:t xml:space="preserve">и </w:t>
      </w:r>
      <w:r w:rsidRPr="00C471FF">
        <w:rPr>
          <w:color w:val="auto"/>
          <w:position w:val="-10"/>
        </w:rPr>
        <w:object w:dxaOrig="880" w:dyaOrig="320" w14:anchorId="1DEA7089">
          <v:shape id="_x0000_i1183" type="#_x0000_t75" style="width:45pt;height:15.75pt" o:ole="">
            <v:imagedata r:id="rId275" o:title=""/>
          </v:shape>
          <o:OLEObject Type="Embed" ProgID="Equation.3" ShapeID="_x0000_i1183" DrawAspect="Content" ObjectID="_1740222320" r:id="rId276"/>
        </w:object>
      </w:r>
      <w:r w:rsidRPr="00C471FF">
        <w:rPr>
          <w:color w:val="auto"/>
        </w:rPr>
        <w:t xml:space="preserve"> при </w:t>
      </w:r>
      <w:r w:rsidRPr="00C471FF">
        <w:rPr>
          <w:color w:val="auto"/>
          <w:position w:val="-6"/>
        </w:rPr>
        <w:object w:dxaOrig="520" w:dyaOrig="279" w14:anchorId="45EC07DE">
          <v:shape id="_x0000_i1184" type="#_x0000_t75" style="width:26.25pt;height:14.25pt" o:ole="">
            <v:imagedata r:id="rId277" o:title=""/>
          </v:shape>
          <o:OLEObject Type="Embed" ProgID="Equation.3" ShapeID="_x0000_i1184" DrawAspect="Content" ObjectID="_1740222321" r:id="rId278"/>
        </w:object>
      </w:r>
      <w:r w:rsidRPr="00C471FF">
        <w:rPr>
          <w:color w:val="auto"/>
        </w:rPr>
        <w:t xml:space="preserve"> и </w:t>
      </w:r>
      <w:r w:rsidRPr="00C471FF">
        <w:rPr>
          <w:color w:val="auto"/>
          <w:position w:val="-12"/>
        </w:rPr>
        <w:object w:dxaOrig="580" w:dyaOrig="360" w14:anchorId="0AF6B029">
          <v:shape id="_x0000_i1185" type="#_x0000_t75" style="width:29.25pt;height:18.75pt" o:ole="">
            <v:imagedata r:id="rId279" o:title=""/>
          </v:shape>
          <o:OLEObject Type="Embed" ProgID="Equation.3" ShapeID="_x0000_i1185" DrawAspect="Content" ObjectID="_1740222322" r:id="rId280"/>
        </w:object>
      </w:r>
      <w:r w:rsidRPr="00C471FF">
        <w:rPr>
          <w:color w:val="auto"/>
        </w:rPr>
        <w:t xml:space="preserve">, </w:t>
      </w:r>
      <w:r w:rsidRPr="00C471FF">
        <w:rPr>
          <w:color w:val="auto"/>
          <w:position w:val="-12"/>
        </w:rPr>
        <w:object w:dxaOrig="960" w:dyaOrig="360" w14:anchorId="34D0C693">
          <v:shape id="_x0000_i1186" type="#_x0000_t75" style="width:48pt;height:18.75pt" o:ole="">
            <v:imagedata r:id="rId281" o:title=""/>
          </v:shape>
          <o:OLEObject Type="Embed" ProgID="Equation.3" ShapeID="_x0000_i1186" DrawAspect="Content" ObjectID="_1740222323" r:id="rId282"/>
        </w:object>
      </w:r>
      <w:r w:rsidRPr="00C471FF">
        <w:rPr>
          <w:color w:val="auto"/>
        </w:rPr>
        <w:t xml:space="preserve">. Решение: </w:t>
      </w:r>
      <w:r w:rsidRPr="00C471FF">
        <w:rPr>
          <w:color w:val="auto"/>
          <w:position w:val="-12"/>
        </w:rPr>
        <w:object w:dxaOrig="3379" w:dyaOrig="380" w14:anchorId="485EB94A">
          <v:shape id="_x0000_i1187" type="#_x0000_t75" style="width:169.5pt;height:19.5pt" o:ole="">
            <v:imagedata r:id="rId283" o:title=""/>
          </v:shape>
          <o:OLEObject Type="Embed" ProgID="Equation.3" ShapeID="_x0000_i1187" DrawAspect="Content" ObjectID="_1740222324" r:id="rId284"/>
        </w:object>
      </w:r>
      <w:r w:rsidRPr="00C471FF">
        <w:rPr>
          <w:color w:val="auto"/>
        </w:rPr>
        <w:t>.</w:t>
      </w:r>
    </w:p>
    <w:p w14:paraId="4001E5CD" w14:textId="77777777" w:rsidR="00D725DB" w:rsidRPr="00C471FF" w:rsidRDefault="00D725DB" w:rsidP="00693DC2">
      <w:pPr>
        <w:pStyle w:val="ab"/>
        <w:rPr>
          <w:color w:val="auto"/>
        </w:rPr>
      </w:pPr>
      <w:r w:rsidRPr="00C471FF">
        <w:rPr>
          <w:color w:val="auto"/>
        </w:rPr>
        <w:t>Литература</w:t>
      </w:r>
    </w:p>
    <w:p w14:paraId="23D9B108" w14:textId="77777777" w:rsidR="00D725DB" w:rsidRPr="00C471FF" w:rsidRDefault="00D725DB" w:rsidP="00D47172">
      <w:pPr>
        <w:pStyle w:val="a2"/>
        <w:numPr>
          <w:ilvl w:val="0"/>
          <w:numId w:val="45"/>
        </w:numPr>
        <w:rPr>
          <w:color w:val="auto"/>
        </w:rPr>
      </w:pPr>
      <w:r w:rsidRPr="00C471FF">
        <w:rPr>
          <w:color w:val="auto"/>
        </w:rPr>
        <w:t>Хартман Ф. Обыкновенные дифференциальные уравнения // М.: Мир – 1970.</w:t>
      </w:r>
    </w:p>
    <w:p w14:paraId="7169454A" w14:textId="77777777" w:rsidR="00D725DB" w:rsidRPr="00C471FF" w:rsidRDefault="00D725DB" w:rsidP="00427E2B">
      <w:pPr>
        <w:pStyle w:val="a2"/>
        <w:rPr>
          <w:color w:val="auto"/>
          <w:lang w:val="en-US"/>
        </w:rPr>
      </w:pPr>
      <w:r w:rsidRPr="00C471FF">
        <w:rPr>
          <w:color w:val="auto"/>
          <w:lang w:val="en-US"/>
        </w:rPr>
        <w:t>Miller R.K. Nonlinear Volterra integral equations. Menlo Park: W. A. Benjamin – 1971.</w:t>
      </w:r>
    </w:p>
    <w:p w14:paraId="6E94095D" w14:textId="77777777" w:rsidR="00D725DB" w:rsidRPr="00C471FF" w:rsidRDefault="00D725DB" w:rsidP="00427E2B">
      <w:pPr>
        <w:pStyle w:val="a2"/>
        <w:rPr>
          <w:color w:val="auto"/>
        </w:rPr>
      </w:pPr>
      <w:r w:rsidRPr="00C471FF">
        <w:rPr>
          <w:color w:val="auto"/>
          <w:lang w:val="en-US"/>
        </w:rPr>
        <w:t xml:space="preserve">Artstein Z. Continuous dependence of solutions of Volterra integral equations. // – SIAM Jour. </w:t>
      </w:r>
      <w:r w:rsidRPr="00C471FF">
        <w:rPr>
          <w:color w:val="auto"/>
        </w:rPr>
        <w:t>Math. Anal. (19</w:t>
      </w:r>
      <w:r w:rsidRPr="00C471FF">
        <w:rPr>
          <w:color w:val="auto"/>
          <w:lang w:val="en-US"/>
        </w:rPr>
        <w:t>75</w:t>
      </w:r>
      <w:r w:rsidRPr="00C471FF">
        <w:rPr>
          <w:color w:val="auto"/>
        </w:rPr>
        <w:t xml:space="preserve">) </w:t>
      </w:r>
      <w:r w:rsidRPr="00C471FF">
        <w:rPr>
          <w:b/>
          <w:color w:val="auto"/>
        </w:rPr>
        <w:t>6</w:t>
      </w:r>
      <w:r w:rsidRPr="00C471FF">
        <w:rPr>
          <w:color w:val="auto"/>
        </w:rPr>
        <w:t>, p. 446—456</w:t>
      </w:r>
      <w:r w:rsidRPr="00C471FF">
        <w:rPr>
          <w:color w:val="auto"/>
          <w:lang w:val="en-US"/>
        </w:rPr>
        <w:t>.</w:t>
      </w:r>
    </w:p>
    <w:p w14:paraId="40381AC3" w14:textId="77777777" w:rsidR="001B1826" w:rsidRPr="00C471FF" w:rsidRDefault="001B1826" w:rsidP="001B1826">
      <w:pPr>
        <w:rPr>
          <w:color w:val="auto"/>
        </w:rPr>
      </w:pPr>
    </w:p>
    <w:p w14:paraId="43678CEC" w14:textId="77777777" w:rsidR="001B1826" w:rsidRPr="00C471FF" w:rsidRDefault="001B1826" w:rsidP="001B1826">
      <w:pPr>
        <w:pStyle w:val="11"/>
        <w:rPr>
          <w:color w:val="auto"/>
        </w:rPr>
      </w:pPr>
      <w:bookmarkStart w:id="29" w:name="_Ref399114143"/>
      <w:r w:rsidRPr="00C471FF">
        <w:rPr>
          <w:color w:val="auto"/>
        </w:rPr>
        <w:lastRenderedPageBreak/>
        <w:t>свойства ба</w:t>
      </w:r>
      <w:r w:rsidR="00CF3F10" w:rsidRPr="00C471FF">
        <w:rPr>
          <w:color w:val="auto"/>
        </w:rPr>
        <w:t xml:space="preserve">зисности для операторов дирака </w:t>
      </w:r>
      <w:r w:rsidRPr="00C471FF">
        <w:rPr>
          <w:color w:val="auto"/>
        </w:rPr>
        <w:t>потенциалом.</w:t>
      </w:r>
      <w:bookmarkEnd w:id="29"/>
    </w:p>
    <w:p w14:paraId="76960AA7" w14:textId="77777777" w:rsidR="001B1826" w:rsidRPr="00C471FF" w:rsidRDefault="001B1826" w:rsidP="001B1826">
      <w:pPr>
        <w:pStyle w:val="a9"/>
        <w:rPr>
          <w:color w:val="auto"/>
        </w:rPr>
      </w:pPr>
      <w:r w:rsidRPr="00C471FF">
        <w:rPr>
          <w:color w:val="auto"/>
        </w:rPr>
        <w:t>Савчук А.М.</w:t>
      </w:r>
      <w:r w:rsidR="00200FD2" w:rsidRPr="00C471FF">
        <w:rPr>
          <w:color w:val="auto"/>
        </w:rPr>
        <w:fldChar w:fldCharType="begin"/>
      </w:r>
      <w:r w:rsidR="007C6B64" w:rsidRPr="00C471FF">
        <w:rPr>
          <w:color w:val="auto"/>
        </w:rPr>
        <w:instrText xml:space="preserve"> XE "Савчук А.М." </w:instrText>
      </w:r>
      <w:r w:rsidR="00200FD2" w:rsidRPr="00C471FF">
        <w:rPr>
          <w:color w:val="auto"/>
        </w:rPr>
        <w:fldChar w:fldCharType="end"/>
      </w:r>
      <w:r w:rsidRPr="00C471FF">
        <w:rPr>
          <w:color w:val="auto"/>
          <w:vertAlign w:val="superscript"/>
        </w:rPr>
        <w:t>1</w:t>
      </w:r>
      <w:r w:rsidRPr="00C471FF">
        <w:rPr>
          <w:color w:val="auto"/>
        </w:rPr>
        <w:t>, Садовничая И.В.</w:t>
      </w:r>
      <w:r w:rsidR="00200FD2" w:rsidRPr="00C471FF">
        <w:rPr>
          <w:color w:val="auto"/>
        </w:rPr>
        <w:fldChar w:fldCharType="begin"/>
      </w:r>
      <w:r w:rsidR="007C6B64" w:rsidRPr="00C471FF">
        <w:rPr>
          <w:color w:val="auto"/>
        </w:rPr>
        <w:instrText xml:space="preserve"> XE "Садовничая И.В." </w:instrText>
      </w:r>
      <w:r w:rsidR="00200FD2" w:rsidRPr="00C471FF">
        <w:rPr>
          <w:color w:val="auto"/>
        </w:rPr>
        <w:fldChar w:fldCharType="end"/>
      </w:r>
      <w:r w:rsidRPr="00C471FF">
        <w:rPr>
          <w:color w:val="auto"/>
          <w:vertAlign w:val="superscript"/>
        </w:rPr>
        <w:t>2</w:t>
      </w:r>
      <w:r w:rsidRPr="00C471FF">
        <w:rPr>
          <w:color w:val="auto"/>
        </w:rPr>
        <w:t xml:space="preserve"> </w:t>
      </w:r>
    </w:p>
    <w:p w14:paraId="7523AF76" w14:textId="77777777" w:rsidR="001B1826" w:rsidRPr="00C471FF" w:rsidRDefault="001B1826" w:rsidP="001B1826">
      <w:pPr>
        <w:pStyle w:val="ad"/>
        <w:ind w:left="567" w:hanging="567"/>
        <w:jc w:val="both"/>
        <w:rPr>
          <w:color w:val="auto"/>
        </w:rPr>
      </w:pPr>
      <w:r w:rsidRPr="00C471FF">
        <w:rPr>
          <w:color w:val="auto"/>
        </w:rPr>
        <w:t>1) МГУ им. М.В. Ломоносова, механико-математический факультет, кафедра ТФФА</w:t>
      </w:r>
      <w:r w:rsidR="000D4BBF" w:rsidRPr="00C471FF">
        <w:rPr>
          <w:color w:val="auto"/>
        </w:rPr>
        <w:t>,</w:t>
      </w:r>
      <w:r w:rsidR="000D4BBF" w:rsidRPr="00C471FF">
        <w:rPr>
          <w:color w:val="auto"/>
        </w:rPr>
        <w:br/>
      </w:r>
      <w:r w:rsidRPr="00C471FF">
        <w:rPr>
          <w:color w:val="auto"/>
        </w:rPr>
        <w:t xml:space="preserve">e-mail: </w:t>
      </w:r>
      <w:hyperlink r:id="rId285" w:history="1">
        <w:r w:rsidRPr="00C471FF">
          <w:rPr>
            <w:rStyle w:val="af3"/>
            <w:color w:val="auto"/>
            <w:lang w:val="en-US"/>
          </w:rPr>
          <w:t>artem</w:t>
        </w:r>
        <w:r w:rsidRPr="00C471FF">
          <w:rPr>
            <w:rStyle w:val="af3"/>
            <w:color w:val="auto"/>
          </w:rPr>
          <w:t>_</w:t>
        </w:r>
        <w:r w:rsidRPr="00C471FF">
          <w:rPr>
            <w:rStyle w:val="af3"/>
            <w:color w:val="auto"/>
            <w:lang w:val="en-US"/>
          </w:rPr>
          <w:t>savchuk</w:t>
        </w:r>
        <w:r w:rsidRPr="00C471FF">
          <w:rPr>
            <w:rStyle w:val="af3"/>
            <w:color w:val="auto"/>
          </w:rPr>
          <w:t>@</w:t>
        </w:r>
        <w:r w:rsidRPr="00C471FF">
          <w:rPr>
            <w:rStyle w:val="af3"/>
            <w:color w:val="auto"/>
            <w:lang w:val="en-US"/>
          </w:rPr>
          <w:t>mail</w:t>
        </w:r>
        <w:r w:rsidRPr="00C471FF">
          <w:rPr>
            <w:rStyle w:val="af3"/>
            <w:color w:val="auto"/>
          </w:rPr>
          <w:t>.</w:t>
        </w:r>
        <w:r w:rsidRPr="00C471FF">
          <w:rPr>
            <w:rStyle w:val="af3"/>
            <w:color w:val="auto"/>
            <w:lang w:val="en-US"/>
          </w:rPr>
          <w:t>ru</w:t>
        </w:r>
      </w:hyperlink>
      <w:r w:rsidRPr="00C471FF">
        <w:rPr>
          <w:color w:val="auto"/>
        </w:rPr>
        <w:t xml:space="preserve"> </w:t>
      </w:r>
    </w:p>
    <w:p w14:paraId="750F3960" w14:textId="77777777" w:rsidR="001B1826" w:rsidRPr="00C471FF" w:rsidRDefault="001B1826" w:rsidP="001B1826">
      <w:pPr>
        <w:pStyle w:val="ad"/>
        <w:ind w:left="567" w:hanging="567"/>
        <w:jc w:val="both"/>
        <w:rPr>
          <w:color w:val="auto"/>
        </w:rPr>
      </w:pPr>
      <w:r w:rsidRPr="00C471FF">
        <w:rPr>
          <w:color w:val="auto"/>
        </w:rPr>
        <w:t>2) МГУ им. М.В. Ломоносова, факультет ВМК, кафедра общей математики</w:t>
      </w:r>
      <w:r w:rsidR="000D4BBF" w:rsidRPr="00C471FF">
        <w:rPr>
          <w:color w:val="auto"/>
        </w:rPr>
        <w:t>,</w:t>
      </w:r>
      <w:r w:rsidRPr="00C471FF">
        <w:rPr>
          <w:color w:val="auto"/>
        </w:rPr>
        <w:br/>
        <w:t xml:space="preserve">e-mail: </w:t>
      </w:r>
      <w:hyperlink r:id="rId286" w:history="1">
        <w:r w:rsidRPr="00C471FF">
          <w:rPr>
            <w:rStyle w:val="af3"/>
            <w:color w:val="auto"/>
            <w:lang w:val="en-US"/>
          </w:rPr>
          <w:t>ivsad</w:t>
        </w:r>
        <w:r w:rsidRPr="00C471FF">
          <w:rPr>
            <w:rStyle w:val="af3"/>
            <w:color w:val="auto"/>
          </w:rPr>
          <w:t>@</w:t>
        </w:r>
        <w:r w:rsidRPr="00C471FF">
          <w:rPr>
            <w:rStyle w:val="af3"/>
            <w:color w:val="auto"/>
            <w:lang w:val="en-US"/>
          </w:rPr>
          <w:t>yandex</w:t>
        </w:r>
        <w:r w:rsidRPr="00C471FF">
          <w:rPr>
            <w:rStyle w:val="af3"/>
            <w:color w:val="auto"/>
          </w:rPr>
          <w:t>.</w:t>
        </w:r>
        <w:r w:rsidRPr="00C471FF">
          <w:rPr>
            <w:rStyle w:val="af3"/>
            <w:color w:val="auto"/>
            <w:lang w:val="en-US"/>
          </w:rPr>
          <w:t>ru</w:t>
        </w:r>
      </w:hyperlink>
    </w:p>
    <w:p w14:paraId="64190D49" w14:textId="77777777" w:rsidR="001B1826" w:rsidRPr="00C471FF" w:rsidRDefault="001B1826" w:rsidP="001B1826">
      <w:pPr>
        <w:pStyle w:val="ad"/>
        <w:jc w:val="both"/>
        <w:rPr>
          <w:color w:val="auto"/>
        </w:rPr>
      </w:pPr>
    </w:p>
    <w:p w14:paraId="301F9BA3" w14:textId="77777777" w:rsidR="001B1826" w:rsidRPr="00C471FF" w:rsidRDefault="001B1826" w:rsidP="001B1826">
      <w:pPr>
        <w:rPr>
          <w:color w:val="auto"/>
        </w:rPr>
      </w:pPr>
      <w:r w:rsidRPr="00C471FF">
        <w:rPr>
          <w:color w:val="auto"/>
        </w:rPr>
        <w:t xml:space="preserve">Рассматривается оператор Дирака </w:t>
      </w:r>
      <w:r w:rsidRPr="00C471FF">
        <w:rPr>
          <w:color w:val="auto"/>
          <w:position w:val="-4"/>
        </w:rPr>
        <w:object w:dxaOrig="220" w:dyaOrig="260" w14:anchorId="74F71516">
          <v:shape id="_x0000_i1188" type="#_x0000_t75" style="width:10.5pt;height:13.5pt" o:ole="">
            <v:imagedata r:id="rId287" o:title=""/>
          </v:shape>
          <o:OLEObject Type="Embed" ProgID="Equation.3" ShapeID="_x0000_i1188" DrawAspect="Content" ObjectID="_1740222325" r:id="rId288"/>
        </w:object>
      </w:r>
      <w:r w:rsidRPr="00C471FF">
        <w:rPr>
          <w:color w:val="auto"/>
        </w:rPr>
        <w:t xml:space="preserve">, порожденный в пространстве </w:t>
      </w:r>
      <w:r w:rsidRPr="00C471FF">
        <w:rPr>
          <w:color w:val="auto"/>
          <w:position w:val="-10"/>
        </w:rPr>
        <w:object w:dxaOrig="2299" w:dyaOrig="340" w14:anchorId="45F0D897">
          <v:shape id="_x0000_i1189" type="#_x0000_t75" style="width:114.75pt;height:16.5pt" o:ole="">
            <v:imagedata r:id="rId289" o:title=""/>
          </v:shape>
          <o:OLEObject Type="Embed" ProgID="Equation.3" ShapeID="_x0000_i1189" DrawAspect="Content" ObjectID="_1740222326" r:id="rId290"/>
        </w:object>
      </w:r>
      <w:r w:rsidRPr="00C471FF">
        <w:rPr>
          <w:color w:val="auto"/>
        </w:rPr>
        <w:t xml:space="preserve"> дифференциальным выражением </w:t>
      </w:r>
      <w:r w:rsidRPr="00C471FF">
        <w:rPr>
          <w:color w:val="auto"/>
          <w:position w:val="-10"/>
        </w:rPr>
        <w:object w:dxaOrig="1680" w:dyaOrig="340" w14:anchorId="43B1EC67">
          <v:shape id="_x0000_i1190" type="#_x0000_t75" style="width:83.25pt;height:16.5pt" o:ole="">
            <v:imagedata r:id="rId291" o:title=""/>
          </v:shape>
          <o:OLEObject Type="Embed" ProgID="Equation.3" ShapeID="_x0000_i1190" DrawAspect="Content" ObjectID="_1740222327" r:id="rId292"/>
        </w:object>
      </w:r>
      <w:r w:rsidRPr="00C471FF">
        <w:rPr>
          <w:color w:val="auto"/>
        </w:rPr>
        <w:t xml:space="preserve">, где </w:t>
      </w:r>
    </w:p>
    <w:p w14:paraId="47A28831" w14:textId="77777777" w:rsidR="001B1826" w:rsidRPr="00C471FF" w:rsidRDefault="001B1826" w:rsidP="001B1826">
      <w:pPr>
        <w:jc w:val="center"/>
        <w:rPr>
          <w:color w:val="auto"/>
        </w:rPr>
      </w:pPr>
      <w:r w:rsidRPr="00C471FF">
        <w:rPr>
          <w:color w:val="auto"/>
          <w:position w:val="-30"/>
        </w:rPr>
        <w:object w:dxaOrig="1300" w:dyaOrig="720" w14:anchorId="1BC6F334">
          <v:shape id="_x0000_i1191" type="#_x0000_t75" style="width:65.25pt;height:36pt" o:ole="">
            <v:imagedata r:id="rId293" o:title=""/>
          </v:shape>
          <o:OLEObject Type="Embed" ProgID="Equation.3" ShapeID="_x0000_i1191" DrawAspect="Content" ObjectID="_1740222328" r:id="rId294"/>
        </w:object>
      </w:r>
      <w:r w:rsidRPr="00C471FF">
        <w:rPr>
          <w:color w:val="auto"/>
        </w:rPr>
        <w:t xml:space="preserve">,   </w:t>
      </w:r>
      <w:r w:rsidRPr="00C471FF">
        <w:rPr>
          <w:color w:val="auto"/>
          <w:position w:val="-32"/>
        </w:rPr>
        <w:object w:dxaOrig="2340" w:dyaOrig="760" w14:anchorId="3A6CC5D1">
          <v:shape id="_x0000_i1192" type="#_x0000_t75" style="width:117pt;height:37.5pt" o:ole="">
            <v:imagedata r:id="rId295" o:title=""/>
          </v:shape>
          <o:OLEObject Type="Embed" ProgID="Equation.3" ShapeID="_x0000_i1192" DrawAspect="Content" ObjectID="_1740222329" r:id="rId296"/>
        </w:object>
      </w:r>
      <w:r w:rsidRPr="00C471FF">
        <w:rPr>
          <w:color w:val="auto"/>
        </w:rPr>
        <w:t xml:space="preserve">,   </w:t>
      </w:r>
      <w:r w:rsidRPr="00C471FF">
        <w:rPr>
          <w:color w:val="auto"/>
          <w:position w:val="-32"/>
        </w:rPr>
        <w:object w:dxaOrig="1560" w:dyaOrig="760" w14:anchorId="79EDB80B">
          <v:shape id="_x0000_i1193" type="#_x0000_t75" style="width:78pt;height:37.5pt" o:ole="">
            <v:imagedata r:id="rId297" o:title=""/>
          </v:shape>
          <o:OLEObject Type="Embed" ProgID="Equation.3" ShapeID="_x0000_i1193" DrawAspect="Content" ObjectID="_1740222330" r:id="rId298"/>
        </w:object>
      </w:r>
      <w:r w:rsidRPr="00C471FF">
        <w:rPr>
          <w:color w:val="auto"/>
        </w:rPr>
        <w:t>.</w:t>
      </w:r>
    </w:p>
    <w:p w14:paraId="414FA0AF" w14:textId="77777777" w:rsidR="001B1826" w:rsidRPr="00C471FF" w:rsidRDefault="001B1826" w:rsidP="001B1826">
      <w:pPr>
        <w:rPr>
          <w:color w:val="auto"/>
        </w:rPr>
      </w:pPr>
      <w:r w:rsidRPr="00C471FF">
        <w:rPr>
          <w:color w:val="auto"/>
        </w:rPr>
        <w:t xml:space="preserve">Функции </w:t>
      </w:r>
      <w:r w:rsidRPr="00C471FF">
        <w:rPr>
          <w:color w:val="auto"/>
          <w:position w:val="-14"/>
        </w:rPr>
        <w:object w:dxaOrig="1480" w:dyaOrig="420" w14:anchorId="2FBA6506">
          <v:shape id="_x0000_i1194" type="#_x0000_t75" style="width:73.5pt;height:21pt" o:ole="">
            <v:imagedata r:id="rId299" o:title=""/>
          </v:shape>
          <o:OLEObject Type="Embed" ProgID="Equation.3" ShapeID="_x0000_i1194" DrawAspect="Content" ObjectID="_1740222331" r:id="rId300"/>
        </w:object>
      </w:r>
      <w:r w:rsidRPr="00C471FF">
        <w:rPr>
          <w:color w:val="auto"/>
        </w:rPr>
        <w:t xml:space="preserve">, предполагаются суммируемыми на отрезке </w:t>
      </w:r>
      <w:r w:rsidRPr="00C471FF">
        <w:rPr>
          <w:color w:val="auto"/>
          <w:position w:val="-10"/>
        </w:rPr>
        <w:object w:dxaOrig="560" w:dyaOrig="320" w14:anchorId="1CC267BB">
          <v:shape id="_x0000_i1195" type="#_x0000_t75" style="width:27pt;height:15.75pt" o:ole="">
            <v:imagedata r:id="rId301" o:title=""/>
          </v:shape>
          <o:OLEObject Type="Embed" ProgID="Equation.3" ShapeID="_x0000_i1195" DrawAspect="Content" ObjectID="_1740222332" r:id="rId302"/>
        </w:object>
      </w:r>
      <w:r w:rsidRPr="00C471FF">
        <w:rPr>
          <w:color w:val="auto"/>
        </w:rPr>
        <w:t xml:space="preserve"> и комплекснозначными.</w:t>
      </w:r>
    </w:p>
    <w:p w14:paraId="26D42E18" w14:textId="77777777" w:rsidR="001B1826" w:rsidRPr="00C471FF" w:rsidRDefault="001B1826" w:rsidP="001B1826">
      <w:pPr>
        <w:rPr>
          <w:color w:val="auto"/>
        </w:rPr>
      </w:pPr>
      <w:r w:rsidRPr="00C471FF">
        <w:rPr>
          <w:color w:val="auto"/>
        </w:rPr>
        <w:t xml:space="preserve">Изучается асимптотическое поведение собственных значений и собственных функций оператора </w:t>
      </w:r>
      <w:r w:rsidRPr="00C471FF">
        <w:rPr>
          <w:color w:val="auto"/>
          <w:position w:val="-4"/>
        </w:rPr>
        <w:object w:dxaOrig="220" w:dyaOrig="260" w14:anchorId="69122E86">
          <v:shape id="_x0000_i1196" type="#_x0000_t75" style="width:10.5pt;height:13.5pt" o:ole="">
            <v:imagedata r:id="rId287" o:title=""/>
          </v:shape>
          <o:OLEObject Type="Embed" ProgID="Equation.3" ShapeID="_x0000_i1196" DrawAspect="Content" ObjectID="_1740222333" r:id="rId303"/>
        </w:object>
      </w:r>
      <w:r w:rsidRPr="00C471FF">
        <w:rPr>
          <w:color w:val="auto"/>
        </w:rPr>
        <w:t>. Рассматривается вопрос о полноте и минимальности системы собственных и присоединенных функций оператора, а также вопрос о базисности Рисса и базисности Рисса из подпространств.</w:t>
      </w:r>
    </w:p>
    <w:p w14:paraId="34F9245D" w14:textId="77777777" w:rsidR="001B1826" w:rsidRPr="00C471FF" w:rsidRDefault="001B1826" w:rsidP="001B1826">
      <w:pPr>
        <w:rPr>
          <w:color w:val="auto"/>
        </w:rPr>
      </w:pPr>
      <w:r w:rsidRPr="00C471FF">
        <w:rPr>
          <w:color w:val="auto"/>
        </w:rPr>
        <w:t xml:space="preserve">Краевые условия будем задавать в виде </w:t>
      </w:r>
      <w:r w:rsidRPr="00C471FF">
        <w:rPr>
          <w:color w:val="auto"/>
          <w:position w:val="-10"/>
        </w:rPr>
        <w:object w:dxaOrig="980" w:dyaOrig="320" w14:anchorId="798FB05B">
          <v:shape id="_x0000_i1197" type="#_x0000_t75" style="width:49.5pt;height:15.75pt" o:ole="">
            <v:imagedata r:id="rId304" o:title=""/>
          </v:shape>
          <o:OLEObject Type="Embed" ProgID="Equation.3" ShapeID="_x0000_i1197" DrawAspect="Content" ObjectID="_1740222334" r:id="rId305"/>
        </w:object>
      </w:r>
      <w:r w:rsidRPr="00C471FF">
        <w:rPr>
          <w:color w:val="auto"/>
        </w:rPr>
        <w:t xml:space="preserve">, где </w:t>
      </w:r>
      <w:r w:rsidRPr="00C471FF">
        <w:rPr>
          <w:color w:val="auto"/>
          <w:position w:val="-32"/>
        </w:rPr>
        <w:object w:dxaOrig="3680" w:dyaOrig="760" w14:anchorId="186D7F8F">
          <v:shape id="_x0000_i1198" type="#_x0000_t75" style="width:183.75pt;height:37.5pt" o:ole="">
            <v:imagedata r:id="rId306" o:title=""/>
          </v:shape>
          <o:OLEObject Type="Embed" ProgID="Equation.3" ShapeID="_x0000_i1198" DrawAspect="Content" ObjectID="_1740222335" r:id="rId307"/>
        </w:object>
      </w:r>
      <w:r w:rsidRPr="00C471FF">
        <w:rPr>
          <w:color w:val="auto"/>
        </w:rPr>
        <w:t xml:space="preserve">. Обозначим через </w:t>
      </w:r>
      <w:r w:rsidRPr="00C471FF">
        <w:rPr>
          <w:color w:val="auto"/>
          <w:position w:val="-14"/>
        </w:rPr>
        <w:object w:dxaOrig="400" w:dyaOrig="380" w14:anchorId="3BC34506">
          <v:shape id="_x0000_i1199" type="#_x0000_t75" style="width:20.25pt;height:19.5pt" o:ole="">
            <v:imagedata r:id="rId308" o:title=""/>
          </v:shape>
          <o:OLEObject Type="Embed" ProgID="Equation.3" ShapeID="_x0000_i1199" DrawAspect="Content" ObjectID="_1740222336" r:id="rId309"/>
        </w:object>
      </w:r>
      <w:r w:rsidRPr="00C471FF">
        <w:rPr>
          <w:color w:val="auto"/>
        </w:rPr>
        <w:t xml:space="preserve"> определитель, составленный из </w:t>
      </w:r>
      <w:r w:rsidRPr="00C471FF">
        <w:rPr>
          <w:color w:val="auto"/>
          <w:position w:val="-6"/>
        </w:rPr>
        <w:object w:dxaOrig="240" w:dyaOrig="220" w14:anchorId="4D3BDA3C">
          <v:shape id="_x0000_i1200" type="#_x0000_t75" style="width:12pt;height:10.5pt" o:ole="">
            <v:imagedata r:id="rId310" o:title=""/>
          </v:shape>
          <o:OLEObject Type="Embed" ProgID="Equation.3" ShapeID="_x0000_i1200" DrawAspect="Content" ObjectID="_1740222337" r:id="rId311"/>
        </w:object>
      </w:r>
      <w:r w:rsidRPr="00C471FF">
        <w:rPr>
          <w:color w:val="auto"/>
        </w:rPr>
        <w:t xml:space="preserve">-го и </w:t>
      </w:r>
      <w:r w:rsidRPr="00C471FF">
        <w:rPr>
          <w:color w:val="auto"/>
          <w:position w:val="-10"/>
        </w:rPr>
        <w:object w:dxaOrig="240" w:dyaOrig="320" w14:anchorId="0C300E96">
          <v:shape id="_x0000_i1201" type="#_x0000_t75" style="width:12pt;height:15.75pt" o:ole="">
            <v:imagedata r:id="rId312" o:title=""/>
          </v:shape>
          <o:OLEObject Type="Embed" ProgID="Equation.3" ShapeID="_x0000_i1201" DrawAspect="Content" ObjectID="_1740222338" r:id="rId313"/>
        </w:object>
      </w:r>
      <w:r w:rsidRPr="00C471FF">
        <w:rPr>
          <w:color w:val="auto"/>
        </w:rPr>
        <w:t xml:space="preserve">-го столбцов матрицы краевых условий. Краевые условия называются </w:t>
      </w:r>
      <w:r w:rsidRPr="00C471FF">
        <w:rPr>
          <w:i/>
          <w:iCs/>
          <w:color w:val="auto"/>
        </w:rPr>
        <w:t>регулярными</w:t>
      </w:r>
      <w:r w:rsidRPr="00C471FF">
        <w:rPr>
          <w:b/>
          <w:bCs/>
          <w:color w:val="auto"/>
        </w:rPr>
        <w:t xml:space="preserve"> </w:t>
      </w:r>
      <w:r w:rsidRPr="00C471FF">
        <w:rPr>
          <w:color w:val="auto"/>
        </w:rPr>
        <w:t xml:space="preserve">(по Биркгофу), если </w:t>
      </w:r>
      <w:r w:rsidRPr="00C471FF">
        <w:rPr>
          <w:color w:val="auto"/>
          <w:position w:val="-12"/>
        </w:rPr>
        <w:object w:dxaOrig="1200" w:dyaOrig="360" w14:anchorId="2AAC3B5A">
          <v:shape id="_x0000_i1202" type="#_x0000_t75" style="width:60pt;height:18.75pt" o:ole="">
            <v:imagedata r:id="rId314" o:title=""/>
          </v:shape>
          <o:OLEObject Type="Embed" ProgID="Equation.3" ShapeID="_x0000_i1202" DrawAspect="Content" ObjectID="_1740222339" r:id="rId315"/>
        </w:object>
      </w:r>
      <w:r w:rsidRPr="00C471FF">
        <w:rPr>
          <w:color w:val="auto"/>
        </w:rPr>
        <w:t xml:space="preserve">. Будем называть краевые условия </w:t>
      </w:r>
      <w:r w:rsidRPr="00C471FF">
        <w:rPr>
          <w:i/>
          <w:iCs/>
          <w:color w:val="auto"/>
        </w:rPr>
        <w:t>сильно регулярными</w:t>
      </w:r>
      <w:r w:rsidRPr="00C471FF">
        <w:rPr>
          <w:color w:val="auto"/>
        </w:rPr>
        <w:t xml:space="preserve">, если они регулярны и к тому же </w:t>
      </w:r>
      <w:r w:rsidRPr="00C471FF">
        <w:rPr>
          <w:color w:val="auto"/>
          <w:position w:val="-12"/>
        </w:rPr>
        <w:object w:dxaOrig="2540" w:dyaOrig="380" w14:anchorId="2C6DC1A4">
          <v:shape id="_x0000_i1203" type="#_x0000_t75" style="width:127.5pt;height:19.5pt" o:ole="">
            <v:imagedata r:id="rId316" o:title=""/>
          </v:shape>
          <o:OLEObject Type="Embed" ProgID="Equation.3" ShapeID="_x0000_i1203" DrawAspect="Content" ObjectID="_1740222340" r:id="rId317"/>
        </w:object>
      </w:r>
      <w:r w:rsidRPr="00C471FF">
        <w:rPr>
          <w:color w:val="auto"/>
        </w:rPr>
        <w:t>.</w:t>
      </w:r>
    </w:p>
    <w:p w14:paraId="54F4CEDD" w14:textId="77777777" w:rsidR="001B1826" w:rsidRPr="00C471FF" w:rsidRDefault="001B1826" w:rsidP="001B1826">
      <w:pPr>
        <w:rPr>
          <w:i/>
          <w:iCs/>
          <w:color w:val="auto"/>
        </w:rPr>
      </w:pPr>
      <w:r w:rsidRPr="00C471FF">
        <w:rPr>
          <w:b/>
          <w:bCs/>
          <w:color w:val="auto"/>
        </w:rPr>
        <w:t xml:space="preserve">Теорема 1.  </w:t>
      </w:r>
      <w:r w:rsidRPr="00C471FF">
        <w:rPr>
          <w:i/>
          <w:iCs/>
          <w:color w:val="auto"/>
        </w:rPr>
        <w:t xml:space="preserve">Для любого сильно регулярного оператора Дирака с потенциалом </w:t>
      </w:r>
      <w:r w:rsidRPr="00C471FF">
        <w:rPr>
          <w:i/>
          <w:iCs/>
          <w:color w:val="auto"/>
          <w:position w:val="-10"/>
        </w:rPr>
        <w:object w:dxaOrig="680" w:dyaOrig="340" w14:anchorId="09AA712C">
          <v:shape id="_x0000_i1204" type="#_x0000_t75" style="width:34.5pt;height:16.5pt" o:ole="">
            <v:imagedata r:id="rId318" o:title=""/>
          </v:shape>
          <o:OLEObject Type="Embed" ProgID="Equation.3" ShapeID="_x0000_i1204" DrawAspect="Content" ObjectID="_1740222341" r:id="rId319"/>
        </w:object>
      </w:r>
      <w:r w:rsidRPr="00C471FF">
        <w:rPr>
          <w:i/>
          <w:iCs/>
          <w:color w:val="auto"/>
        </w:rPr>
        <w:t xml:space="preserve"> собственные значения и собственные функции асимптотически просты и система собственных и присоединенных функций образует базис Рисса в пространстве </w:t>
      </w:r>
      <w:r w:rsidRPr="00C471FF">
        <w:rPr>
          <w:i/>
          <w:iCs/>
          <w:color w:val="auto"/>
          <w:position w:val="-4"/>
        </w:rPr>
        <w:object w:dxaOrig="279" w:dyaOrig="260" w14:anchorId="6AC44820">
          <v:shape id="_x0000_i1205" type="#_x0000_t75" style="width:14.25pt;height:13.5pt" o:ole="">
            <v:imagedata r:id="rId320" o:title=""/>
          </v:shape>
          <o:OLEObject Type="Embed" ProgID="Equation.3" ShapeID="_x0000_i1205" DrawAspect="Content" ObjectID="_1740222342" r:id="rId321"/>
        </w:object>
      </w:r>
      <w:r w:rsidRPr="00C471FF">
        <w:rPr>
          <w:i/>
          <w:iCs/>
          <w:color w:val="auto"/>
        </w:rPr>
        <w:t>.</w:t>
      </w:r>
    </w:p>
    <w:p w14:paraId="4EB0CE46" w14:textId="77777777" w:rsidR="001B1826" w:rsidRPr="00C471FF" w:rsidRDefault="001B1826" w:rsidP="001B1826">
      <w:pPr>
        <w:rPr>
          <w:color w:val="auto"/>
        </w:rPr>
      </w:pPr>
      <w:r w:rsidRPr="00C471FF">
        <w:rPr>
          <w:color w:val="auto"/>
        </w:rPr>
        <w:t>В случае, когда краевые условия регулярны, но не сильно регулярны, собственные значения асимптотически двукратны и система корневых функций может, вообще говоря, не образовывать базис Рисса. Справедлива, однако, следующая</w:t>
      </w:r>
    </w:p>
    <w:p w14:paraId="6FE63309" w14:textId="77777777" w:rsidR="001B1826" w:rsidRPr="00C471FF" w:rsidRDefault="001B1826" w:rsidP="001B1826">
      <w:pPr>
        <w:rPr>
          <w:i/>
          <w:iCs/>
          <w:color w:val="auto"/>
        </w:rPr>
      </w:pPr>
      <w:r w:rsidRPr="00C471FF">
        <w:rPr>
          <w:b/>
          <w:bCs/>
          <w:color w:val="auto"/>
        </w:rPr>
        <w:t xml:space="preserve">Теорема 2. </w:t>
      </w:r>
      <w:r w:rsidRPr="00C471FF">
        <w:rPr>
          <w:i/>
          <w:iCs/>
          <w:color w:val="auto"/>
        </w:rPr>
        <w:t xml:space="preserve">Пусть оператор </w:t>
      </w:r>
      <w:r w:rsidRPr="00C471FF">
        <w:rPr>
          <w:color w:val="auto"/>
          <w:position w:val="-4"/>
        </w:rPr>
        <w:object w:dxaOrig="220" w:dyaOrig="260" w14:anchorId="070FD4BC">
          <v:shape id="_x0000_i1206" type="#_x0000_t75" style="width:10.5pt;height:13.5pt" o:ole="">
            <v:imagedata r:id="rId287" o:title=""/>
          </v:shape>
          <o:OLEObject Type="Embed" ProgID="Equation.3" ShapeID="_x0000_i1206" DrawAspect="Content" ObjectID="_1740222343" r:id="rId322"/>
        </w:object>
      </w:r>
      <w:r w:rsidRPr="00C471FF">
        <w:rPr>
          <w:i/>
          <w:iCs/>
          <w:color w:val="auto"/>
        </w:rPr>
        <w:t xml:space="preserve">регулярен, но не сильно регулярен. Тогда система его корневых подпространств образует базис Рисса из подпространств в пространстве </w:t>
      </w:r>
      <w:r w:rsidRPr="00C471FF">
        <w:rPr>
          <w:i/>
          <w:iCs/>
          <w:color w:val="auto"/>
          <w:position w:val="-4"/>
        </w:rPr>
        <w:object w:dxaOrig="279" w:dyaOrig="260" w14:anchorId="0560F35D">
          <v:shape id="_x0000_i1207" type="#_x0000_t75" style="width:14.25pt;height:13.5pt" o:ole="">
            <v:imagedata r:id="rId320" o:title=""/>
          </v:shape>
          <o:OLEObject Type="Embed" ProgID="Equation.3" ShapeID="_x0000_i1207" DrawAspect="Content" ObjectID="_1740222344" r:id="rId323"/>
        </w:object>
      </w:r>
      <w:r w:rsidRPr="00C471FF">
        <w:rPr>
          <w:i/>
          <w:iCs/>
          <w:color w:val="auto"/>
        </w:rPr>
        <w:t>.</w:t>
      </w:r>
    </w:p>
    <w:p w14:paraId="6D40D7C7" w14:textId="77777777" w:rsidR="001B1826" w:rsidRPr="00C471FF" w:rsidRDefault="001B1826" w:rsidP="001B1826">
      <w:pPr>
        <w:pStyle w:val="11"/>
        <w:rPr>
          <w:color w:val="auto"/>
        </w:rPr>
      </w:pPr>
      <w:bookmarkStart w:id="30" w:name="_Ref399114160"/>
      <w:r w:rsidRPr="00C471FF">
        <w:rPr>
          <w:color w:val="auto"/>
        </w:rPr>
        <w:t>Об особенностях одной нелокальной задачи для дифференциального уравнения второго порядка с инволюцией</w:t>
      </w:r>
      <w:bookmarkEnd w:id="30"/>
    </w:p>
    <w:p w14:paraId="6BA2E2B4" w14:textId="77777777" w:rsidR="001B1826" w:rsidRPr="00C471FF" w:rsidRDefault="001B1826" w:rsidP="001B1826">
      <w:pPr>
        <w:pStyle w:val="a9"/>
        <w:rPr>
          <w:color w:val="auto"/>
        </w:rPr>
      </w:pPr>
      <w:r w:rsidRPr="00C471FF">
        <w:rPr>
          <w:color w:val="auto"/>
        </w:rPr>
        <w:t>Крицков Л.В.</w:t>
      </w:r>
      <w:r w:rsidR="00200FD2" w:rsidRPr="00C471FF">
        <w:rPr>
          <w:color w:val="auto"/>
        </w:rPr>
        <w:fldChar w:fldCharType="begin"/>
      </w:r>
      <w:r w:rsidR="007C6B64" w:rsidRPr="00C471FF">
        <w:rPr>
          <w:color w:val="auto"/>
        </w:rPr>
        <w:instrText xml:space="preserve"> XE "Крицков Л.В." </w:instrText>
      </w:r>
      <w:r w:rsidR="00200FD2" w:rsidRPr="00C471FF">
        <w:rPr>
          <w:color w:val="auto"/>
        </w:rPr>
        <w:fldChar w:fldCharType="end"/>
      </w:r>
      <w:r w:rsidRPr="00C471FF">
        <w:rPr>
          <w:color w:val="auto"/>
          <w:vertAlign w:val="superscript"/>
        </w:rPr>
        <w:t>1</w:t>
      </w:r>
      <w:r w:rsidRPr="00C471FF">
        <w:rPr>
          <w:color w:val="auto"/>
        </w:rPr>
        <w:t>, Сарсенби А.М.</w:t>
      </w:r>
      <w:r w:rsidR="00200FD2" w:rsidRPr="00C471FF">
        <w:rPr>
          <w:color w:val="auto"/>
        </w:rPr>
        <w:fldChar w:fldCharType="begin"/>
      </w:r>
      <w:r w:rsidR="007C6B64" w:rsidRPr="00C471FF">
        <w:rPr>
          <w:color w:val="auto"/>
        </w:rPr>
        <w:instrText xml:space="preserve"> XE "Сарсенби А.М." </w:instrText>
      </w:r>
      <w:r w:rsidR="00200FD2" w:rsidRPr="00C471FF">
        <w:rPr>
          <w:color w:val="auto"/>
        </w:rPr>
        <w:fldChar w:fldCharType="end"/>
      </w:r>
      <w:r w:rsidRPr="00C471FF">
        <w:rPr>
          <w:color w:val="auto"/>
          <w:vertAlign w:val="superscript"/>
        </w:rPr>
        <w:t>2</w:t>
      </w:r>
    </w:p>
    <w:p w14:paraId="62E00581" w14:textId="77777777" w:rsidR="001B1826" w:rsidRPr="00C471FF" w:rsidRDefault="001B1826" w:rsidP="001B1826">
      <w:pPr>
        <w:pStyle w:val="ad"/>
        <w:jc w:val="left"/>
        <w:rPr>
          <w:color w:val="auto"/>
        </w:rPr>
      </w:pPr>
      <w:r w:rsidRPr="00C471FF">
        <w:rPr>
          <w:color w:val="auto"/>
        </w:rPr>
        <w:t>1) МГУ им. М.В. Ломоносова, ф-т ВМиК, кафедра ОМ, e-mail</w:t>
      </w:r>
      <w:hyperlink r:id="rId324" w:history="1">
        <w:r w:rsidRPr="00C471FF">
          <w:rPr>
            <w:rStyle w:val="af3"/>
            <w:color w:val="auto"/>
          </w:rPr>
          <w:t xml:space="preserve">: </w:t>
        </w:r>
        <w:r w:rsidRPr="00C471FF">
          <w:rPr>
            <w:rStyle w:val="af3"/>
            <w:color w:val="auto"/>
            <w:lang w:val="en-US"/>
          </w:rPr>
          <w:t>kritskov</w:t>
        </w:r>
        <w:r w:rsidRPr="00C471FF">
          <w:rPr>
            <w:rStyle w:val="af3"/>
            <w:color w:val="auto"/>
          </w:rPr>
          <w:t>@</w:t>
        </w:r>
        <w:r w:rsidRPr="00C471FF">
          <w:rPr>
            <w:rStyle w:val="af3"/>
            <w:color w:val="auto"/>
            <w:lang w:val="en-US"/>
          </w:rPr>
          <w:t>cs</w:t>
        </w:r>
        <w:r w:rsidRPr="00C471FF">
          <w:rPr>
            <w:rStyle w:val="af3"/>
            <w:color w:val="auto"/>
          </w:rPr>
          <w:t>.</w:t>
        </w:r>
        <w:r w:rsidRPr="00C471FF">
          <w:rPr>
            <w:rStyle w:val="af3"/>
            <w:color w:val="auto"/>
            <w:lang w:val="en-US"/>
          </w:rPr>
          <w:t>msu</w:t>
        </w:r>
        <w:r w:rsidRPr="00C471FF">
          <w:rPr>
            <w:rStyle w:val="af3"/>
            <w:color w:val="auto"/>
          </w:rPr>
          <w:t>.</w:t>
        </w:r>
        <w:r w:rsidRPr="00C471FF">
          <w:rPr>
            <w:rStyle w:val="af3"/>
            <w:color w:val="auto"/>
            <w:lang w:val="en-US"/>
          </w:rPr>
          <w:t>ru</w:t>
        </w:r>
      </w:hyperlink>
    </w:p>
    <w:p w14:paraId="47401847" w14:textId="77777777" w:rsidR="001B1826" w:rsidRPr="00C471FF" w:rsidRDefault="001B1826" w:rsidP="001B1826">
      <w:pPr>
        <w:pStyle w:val="ad"/>
        <w:jc w:val="left"/>
        <w:rPr>
          <w:color w:val="auto"/>
        </w:rPr>
      </w:pPr>
      <w:r w:rsidRPr="00C471FF">
        <w:rPr>
          <w:color w:val="auto"/>
        </w:rPr>
        <w:t xml:space="preserve">2) ЮКГУ (Шымкент, Казахстан), ф-т ИТ, e-mail: </w:t>
      </w:r>
      <w:hyperlink r:id="rId325" w:history="1">
        <w:r w:rsidRPr="00C471FF">
          <w:rPr>
            <w:rStyle w:val="af3"/>
            <w:color w:val="auto"/>
            <w:lang w:val="en-US"/>
          </w:rPr>
          <w:t>abzhahan</w:t>
        </w:r>
        <w:r w:rsidRPr="00C471FF">
          <w:rPr>
            <w:rStyle w:val="af3"/>
            <w:color w:val="auto"/>
          </w:rPr>
          <w:t>@</w:t>
        </w:r>
        <w:r w:rsidRPr="00C471FF">
          <w:rPr>
            <w:rStyle w:val="af3"/>
            <w:color w:val="auto"/>
            <w:lang w:val="en-US"/>
          </w:rPr>
          <w:t>mail</w:t>
        </w:r>
        <w:r w:rsidRPr="00C471FF">
          <w:rPr>
            <w:rStyle w:val="af3"/>
            <w:color w:val="auto"/>
          </w:rPr>
          <w:t>.</w:t>
        </w:r>
        <w:r w:rsidRPr="00C471FF">
          <w:rPr>
            <w:rStyle w:val="af3"/>
            <w:color w:val="auto"/>
            <w:lang w:val="en-US"/>
          </w:rPr>
          <w:t>ru</w:t>
        </w:r>
      </w:hyperlink>
    </w:p>
    <w:p w14:paraId="00F043A6" w14:textId="77777777" w:rsidR="001B1826" w:rsidRPr="00C471FF" w:rsidRDefault="001B1826" w:rsidP="001B1826">
      <w:pPr>
        <w:rPr>
          <w:color w:val="auto"/>
        </w:rPr>
      </w:pPr>
      <w:r w:rsidRPr="00C471FF">
        <w:rPr>
          <w:color w:val="auto"/>
        </w:rPr>
        <w:t>Исследованы спектральные свойства нелокальной задачи (типа Самарского-Ионкина) для дифференциального оператора с инволюцией вида</w:t>
      </w:r>
      <w:r w:rsidRPr="00C471FF">
        <w:rPr>
          <w:color w:val="auto"/>
          <w:highlight w:val="yellow"/>
        </w:rPr>
        <w:t xml:space="preserve"> </w:t>
      </w:r>
    </w:p>
    <w:p w14:paraId="1C5FE158" w14:textId="77777777" w:rsidR="001B1826" w:rsidRPr="00C471FF" w:rsidRDefault="001B1826" w:rsidP="001B1826">
      <w:pPr>
        <w:pStyle w:val="af1"/>
        <w:rPr>
          <w:color w:val="auto"/>
        </w:rPr>
      </w:pPr>
      <w:r w:rsidRPr="00C471FF">
        <w:rPr>
          <w:color w:val="auto"/>
        </w:rPr>
        <w:tab/>
      </w:r>
      <w:r w:rsidRPr="00C471FF">
        <w:rPr>
          <w:color w:val="auto"/>
          <w:position w:val="-34"/>
        </w:rPr>
        <w:object w:dxaOrig="5220" w:dyaOrig="820" w14:anchorId="7364D9B3">
          <v:shape id="_x0000_i1208" type="#_x0000_t75" style="width:261pt;height:41.25pt" o:ole="">
            <v:imagedata r:id="rId326" o:title=""/>
          </v:shape>
          <o:OLEObject Type="Embed" ProgID="Equation.3" ShapeID="_x0000_i1208" DrawAspect="Content" ObjectID="_1740222345" r:id="rId327"/>
        </w:object>
      </w:r>
      <w:r w:rsidRPr="00C471FF">
        <w:rPr>
          <w:color w:val="auto"/>
        </w:rPr>
        <w:tab/>
        <w:t>(1)</w:t>
      </w:r>
    </w:p>
    <w:p w14:paraId="25549CA0" w14:textId="77777777" w:rsidR="001B1826" w:rsidRPr="00C471FF" w:rsidRDefault="001B1826" w:rsidP="00E75112">
      <w:pPr>
        <w:rPr>
          <w:color w:val="auto"/>
        </w:rPr>
      </w:pPr>
      <w:r w:rsidRPr="00C471FF">
        <w:rPr>
          <w:color w:val="auto"/>
        </w:rPr>
        <w:lastRenderedPageBreak/>
        <w:t xml:space="preserve">В случае отсутствия инволюции (т.е. при </w:t>
      </w:r>
      <w:r w:rsidRPr="00C471FF">
        <w:rPr>
          <w:color w:val="auto"/>
          <w:position w:val="-6"/>
        </w:rPr>
        <w:object w:dxaOrig="660" w:dyaOrig="300" w14:anchorId="7F009A97">
          <v:shape id="_x0000_i1209" type="#_x0000_t75" style="width:33pt;height:15pt" o:ole="">
            <v:imagedata r:id="rId328" o:title=""/>
          </v:shape>
          <o:OLEObject Type="Embed" ProgID="Equation.3" ShapeID="_x0000_i1209" DrawAspect="Content" ObjectID="_1740222346" r:id="rId329"/>
        </w:object>
      </w:r>
      <w:r w:rsidRPr="00C471FF">
        <w:rPr>
          <w:color w:val="auto"/>
        </w:rPr>
        <w:t>) задача (1) является примером несамосопряженной задачи, множество корневых функций которой содержит наряду с собственными функциями бесконечно много присоединенных функций. Такие задачи В.А.Ильин назвал существенно несамосопряженными [1] и отметил их характерную неустойчивость как к выбору присоединенных функций, так и к малым возмущениям оператора (подробнее см. [2]).</w:t>
      </w:r>
    </w:p>
    <w:p w14:paraId="3A09792F" w14:textId="77777777" w:rsidR="001B1826" w:rsidRPr="00C471FF" w:rsidRDefault="001B1826" w:rsidP="00E75112">
      <w:pPr>
        <w:rPr>
          <w:color w:val="auto"/>
        </w:rPr>
      </w:pPr>
      <w:r w:rsidRPr="00C471FF">
        <w:rPr>
          <w:color w:val="auto"/>
        </w:rPr>
        <w:t xml:space="preserve">Как выяснилось, задача (1) с инволюцией (при </w:t>
      </w:r>
      <w:r w:rsidRPr="00C471FF">
        <w:rPr>
          <w:color w:val="auto"/>
          <w:position w:val="-6"/>
        </w:rPr>
        <w:object w:dxaOrig="680" w:dyaOrig="300" w14:anchorId="553788B7">
          <v:shape id="_x0000_i1210" type="#_x0000_t75" style="width:34.5pt;height:15pt" o:ole="">
            <v:imagedata r:id="rId330" o:title=""/>
          </v:shape>
          <o:OLEObject Type="Embed" ProgID="Equation.3" ShapeID="_x0000_i1210" DrawAspect="Content" ObjectID="_1740222347" r:id="rId331"/>
        </w:object>
      </w:r>
      <w:r w:rsidRPr="00C471FF">
        <w:rPr>
          <w:color w:val="auto"/>
        </w:rPr>
        <w:t>) также является существенно несамосопряженной и обладает схожими свойствами.</w:t>
      </w:r>
    </w:p>
    <w:p w14:paraId="187AD41C" w14:textId="77777777" w:rsidR="001B1826" w:rsidRPr="00C471FF" w:rsidRDefault="001B1826" w:rsidP="00E75112">
      <w:pPr>
        <w:rPr>
          <w:color w:val="auto"/>
        </w:rPr>
      </w:pPr>
      <w:r w:rsidRPr="00C471FF">
        <w:rPr>
          <w:color w:val="auto"/>
        </w:rPr>
        <w:t xml:space="preserve">Пусть </w:t>
      </w:r>
      <w:r w:rsidRPr="00C471FF">
        <w:rPr>
          <w:color w:val="auto"/>
          <w:position w:val="-12"/>
        </w:rPr>
        <w:object w:dxaOrig="1140" w:dyaOrig="360" w14:anchorId="4E84CA0B">
          <v:shape id="_x0000_i1211" type="#_x0000_t75" style="width:57pt;height:18.75pt" o:ole="">
            <v:imagedata r:id="rId332" o:title=""/>
          </v:shape>
          <o:OLEObject Type="Embed" ProgID="Equation.3" ShapeID="_x0000_i1211" DrawAspect="Content" ObjectID="_1740222348" r:id="rId333"/>
        </w:object>
      </w:r>
      <w:r w:rsidRPr="00C471FF">
        <w:rPr>
          <w:color w:val="auto"/>
        </w:rPr>
        <w:t xml:space="preserve"> и положим </w:t>
      </w:r>
      <w:r w:rsidRPr="00C471FF">
        <w:rPr>
          <w:color w:val="auto"/>
          <w:position w:val="-14"/>
        </w:rPr>
        <w:object w:dxaOrig="2320" w:dyaOrig="460" w14:anchorId="5747E19C">
          <v:shape id="_x0000_i1212" type="#_x0000_t75" style="width:117pt;height:23.25pt" o:ole="">
            <v:imagedata r:id="rId334" o:title=""/>
          </v:shape>
          <o:OLEObject Type="Embed" ProgID="Equation.3" ShapeID="_x0000_i1212" DrawAspect="Content" ObjectID="_1740222349" r:id="rId335"/>
        </w:object>
      </w:r>
      <w:r w:rsidRPr="00C471FF">
        <w:rPr>
          <w:color w:val="auto"/>
        </w:rPr>
        <w:t>. Справедливо следующее утверждение.</w:t>
      </w:r>
    </w:p>
    <w:p w14:paraId="3B27F1AA" w14:textId="77777777" w:rsidR="001B1826" w:rsidRPr="00C471FF" w:rsidRDefault="001B1826" w:rsidP="00E75112">
      <w:pPr>
        <w:rPr>
          <w:i/>
          <w:color w:val="auto"/>
        </w:rPr>
      </w:pPr>
      <w:r w:rsidRPr="00C471FF">
        <w:rPr>
          <w:b/>
          <w:color w:val="auto"/>
        </w:rPr>
        <w:t>Теорема.</w:t>
      </w:r>
      <w:r w:rsidRPr="00C471FF">
        <w:rPr>
          <w:color w:val="auto"/>
        </w:rPr>
        <w:t xml:space="preserve"> 1) Спектром (1) является множество </w:t>
      </w:r>
      <w:r w:rsidRPr="00C471FF">
        <w:rPr>
          <w:color w:val="auto"/>
          <w:position w:val="-12"/>
        </w:rPr>
        <w:object w:dxaOrig="3240" w:dyaOrig="440" w14:anchorId="7BA700CC">
          <v:shape id="_x0000_i1213" type="#_x0000_t75" style="width:162pt;height:21.75pt" o:ole="">
            <v:imagedata r:id="rId336" o:title=""/>
          </v:shape>
          <o:OLEObject Type="Embed" ProgID="Equation.3" ShapeID="_x0000_i1213" DrawAspect="Content" ObjectID="_1740222350" r:id="rId337"/>
        </w:object>
      </w:r>
      <w:r w:rsidRPr="00C471FF">
        <w:rPr>
          <w:color w:val="auto"/>
        </w:rPr>
        <w:t>.</w:t>
      </w:r>
    </w:p>
    <w:p w14:paraId="066EE924" w14:textId="77777777" w:rsidR="001B1826" w:rsidRPr="00C471FF" w:rsidRDefault="001B1826" w:rsidP="00E75112">
      <w:pPr>
        <w:rPr>
          <w:color w:val="auto"/>
        </w:rPr>
      </w:pPr>
      <w:r w:rsidRPr="00C471FF">
        <w:rPr>
          <w:color w:val="auto"/>
        </w:rPr>
        <w:t xml:space="preserve">2) Если </w:t>
      </w:r>
      <w:r w:rsidRPr="00C471FF">
        <w:rPr>
          <w:color w:val="auto"/>
          <w:position w:val="-12"/>
        </w:rPr>
        <w:object w:dxaOrig="660" w:dyaOrig="360" w14:anchorId="50D69E39">
          <v:shape id="_x0000_i1214" type="#_x0000_t75" style="width:33pt;height:18.75pt" o:ole="">
            <v:imagedata r:id="rId338" o:title=""/>
          </v:shape>
          <o:OLEObject Type="Embed" ProgID="Equation.3" ShapeID="_x0000_i1214" DrawAspect="Content" ObjectID="_1740222351" r:id="rId339"/>
        </w:object>
      </w:r>
      <w:r w:rsidRPr="00C471FF">
        <w:rPr>
          <w:color w:val="auto"/>
        </w:rPr>
        <w:t xml:space="preserve">, то система корневых функций задачи (1) содержит лишь собственные функции; она полна и минимальна в </w:t>
      </w:r>
      <w:r w:rsidRPr="00C471FF">
        <w:rPr>
          <w:color w:val="auto"/>
          <w:position w:val="-12"/>
        </w:rPr>
        <w:object w:dxaOrig="999" w:dyaOrig="380" w14:anchorId="5480E452">
          <v:shape id="_x0000_i1215" type="#_x0000_t75" style="width:50.25pt;height:19.5pt" o:ole="">
            <v:imagedata r:id="rId340" o:title=""/>
          </v:shape>
          <o:OLEObject Type="Embed" ProgID="Equation.3" ShapeID="_x0000_i1215" DrawAspect="Content" ObjectID="_1740222352" r:id="rId341"/>
        </w:object>
      </w:r>
      <w:r w:rsidRPr="00C471FF">
        <w:rPr>
          <w:color w:val="auto"/>
        </w:rPr>
        <w:t>, но не образует базиса.</w:t>
      </w:r>
    </w:p>
    <w:p w14:paraId="67F2D082" w14:textId="77777777" w:rsidR="001B1826" w:rsidRPr="00C471FF" w:rsidRDefault="001B1826" w:rsidP="00E75112">
      <w:pPr>
        <w:rPr>
          <w:color w:val="auto"/>
        </w:rPr>
      </w:pPr>
      <w:r w:rsidRPr="00C471FF">
        <w:rPr>
          <w:color w:val="auto"/>
        </w:rPr>
        <w:t xml:space="preserve">3) Если </w:t>
      </w:r>
      <w:r w:rsidRPr="00C471FF">
        <w:rPr>
          <w:color w:val="auto"/>
          <w:position w:val="-12"/>
        </w:rPr>
        <w:object w:dxaOrig="660" w:dyaOrig="360" w14:anchorId="6FC4020A">
          <v:shape id="_x0000_i1216" type="#_x0000_t75" style="width:33pt;height:18.75pt" o:ole="">
            <v:imagedata r:id="rId342" o:title=""/>
          </v:shape>
          <o:OLEObject Type="Embed" ProgID="Equation.3" ShapeID="_x0000_i1216" DrawAspect="Content" ObjectID="_1740222353" r:id="rId343"/>
        </w:object>
      </w:r>
      <w:r w:rsidRPr="00C471FF">
        <w:rPr>
          <w:color w:val="auto"/>
        </w:rPr>
        <w:t xml:space="preserve">, то спектр (1) распадается на две последовательности: </w:t>
      </w:r>
      <w:r w:rsidRPr="00C471FF">
        <w:rPr>
          <w:color w:val="auto"/>
          <w:position w:val="-12"/>
        </w:rPr>
        <w:object w:dxaOrig="1860" w:dyaOrig="440" w14:anchorId="4D8F3B2F">
          <v:shape id="_x0000_i1217" type="#_x0000_t75" style="width:93pt;height:21.75pt" o:ole="">
            <v:imagedata r:id="rId344" o:title=""/>
          </v:shape>
          <o:OLEObject Type="Embed" ProgID="Equation.3" ShapeID="_x0000_i1217" DrawAspect="Content" ObjectID="_1740222354" r:id="rId345"/>
        </w:object>
      </w:r>
      <w:r w:rsidRPr="00C471FF">
        <w:rPr>
          <w:color w:val="auto"/>
        </w:rPr>
        <w:t xml:space="preserve"> так, что для </w:t>
      </w:r>
      <w:r w:rsidRPr="00C471FF">
        <w:rPr>
          <w:color w:val="auto"/>
          <w:position w:val="-12"/>
        </w:rPr>
        <w:object w:dxaOrig="780" w:dyaOrig="440" w14:anchorId="0ADE562A">
          <v:shape id="_x0000_i1218" type="#_x0000_t75" style="width:39pt;height:21.75pt" o:ole="">
            <v:imagedata r:id="rId346" o:title=""/>
          </v:shape>
          <o:OLEObject Type="Embed" ProgID="Equation.3" ShapeID="_x0000_i1218" DrawAspect="Content" ObjectID="_1740222355" r:id="rId347"/>
        </w:object>
      </w:r>
      <w:r w:rsidRPr="00C471FF">
        <w:rPr>
          <w:color w:val="auto"/>
        </w:rPr>
        <w:t xml:space="preserve"> имеется только собственная функция, а для </w:t>
      </w:r>
      <w:r w:rsidRPr="00C471FF">
        <w:rPr>
          <w:color w:val="auto"/>
          <w:position w:val="-12"/>
        </w:rPr>
        <w:object w:dxaOrig="780" w:dyaOrig="440" w14:anchorId="0E9C45CE">
          <v:shape id="_x0000_i1219" type="#_x0000_t75" style="width:39pt;height:21.75pt" o:ole="">
            <v:imagedata r:id="rId348" o:title=""/>
          </v:shape>
          <o:OLEObject Type="Embed" ProgID="Equation.3" ShapeID="_x0000_i1219" DrawAspect="Content" ObjectID="_1740222356" r:id="rId349"/>
        </w:object>
      </w:r>
      <w:r w:rsidRPr="00C471FF">
        <w:rPr>
          <w:color w:val="auto"/>
        </w:rPr>
        <w:t xml:space="preserve"> - и собственная, и присоединенная функция 1-го порядка; указан способ выбора присоединенных функций, при котором система корневых функций задачи (1) образует безусловный базис в </w:t>
      </w:r>
      <w:r w:rsidRPr="00C471FF">
        <w:rPr>
          <w:color w:val="auto"/>
          <w:position w:val="-12"/>
        </w:rPr>
        <w:object w:dxaOrig="999" w:dyaOrig="380" w14:anchorId="1C2E9A53">
          <v:shape id="_x0000_i1220" type="#_x0000_t75" style="width:50.25pt;height:19.5pt" o:ole="">
            <v:imagedata r:id="rId350" o:title=""/>
          </v:shape>
          <o:OLEObject Type="Embed" ProgID="Equation.3" ShapeID="_x0000_i1220" DrawAspect="Content" ObjectID="_1740222357" r:id="rId351"/>
        </w:object>
      </w:r>
      <w:r w:rsidRPr="00C471FF">
        <w:rPr>
          <w:color w:val="auto"/>
        </w:rPr>
        <w:t>.</w:t>
      </w:r>
    </w:p>
    <w:p w14:paraId="69360189" w14:textId="77777777" w:rsidR="001B1826" w:rsidRPr="00C471FF" w:rsidRDefault="001B1826" w:rsidP="001B1826">
      <w:pPr>
        <w:spacing w:before="120"/>
        <w:rPr>
          <w:rFonts w:ascii="Cambria Math" w:hAnsi="Cambria Math"/>
          <w:i/>
          <w:color w:val="auto"/>
        </w:rPr>
      </w:pPr>
      <w:r w:rsidRPr="00C471FF">
        <w:rPr>
          <w:color w:val="auto"/>
        </w:rPr>
        <w:t xml:space="preserve">Приложения, а также алгебраическая и аналитическая теория дифференциальных уравнений с инволюцией обсуждаются в [3,4]. </w:t>
      </w:r>
    </w:p>
    <w:p w14:paraId="57E5DDB4" w14:textId="77777777" w:rsidR="001B1826" w:rsidRPr="00C471FF" w:rsidRDefault="001B1826" w:rsidP="00693DC2">
      <w:pPr>
        <w:pStyle w:val="ab"/>
        <w:rPr>
          <w:color w:val="auto"/>
          <w:lang w:val="en-US"/>
        </w:rPr>
      </w:pPr>
      <w:r w:rsidRPr="00C471FF">
        <w:rPr>
          <w:color w:val="auto"/>
        </w:rPr>
        <w:t>Литература</w:t>
      </w:r>
    </w:p>
    <w:p w14:paraId="287722AD" w14:textId="77777777" w:rsidR="001B1826" w:rsidRPr="00C471FF" w:rsidRDefault="001B1826" w:rsidP="00D47172">
      <w:pPr>
        <w:pStyle w:val="a2"/>
        <w:numPr>
          <w:ilvl w:val="0"/>
          <w:numId w:val="44"/>
        </w:numPr>
        <w:rPr>
          <w:color w:val="auto"/>
        </w:rPr>
      </w:pPr>
      <w:r w:rsidRPr="00C471FF">
        <w:rPr>
          <w:color w:val="auto"/>
        </w:rPr>
        <w:t>Ильин В.А. // Дифференц. уравнения. – 1994. Т.30, №9. С.1516-1529.</w:t>
      </w:r>
    </w:p>
    <w:p w14:paraId="7D7A09FB" w14:textId="77777777" w:rsidR="001B1826" w:rsidRPr="00C471FF" w:rsidRDefault="001B1826" w:rsidP="00427E2B">
      <w:pPr>
        <w:pStyle w:val="a2"/>
        <w:rPr>
          <w:color w:val="auto"/>
        </w:rPr>
      </w:pPr>
      <w:r w:rsidRPr="00C471FF">
        <w:rPr>
          <w:color w:val="auto"/>
        </w:rPr>
        <w:t xml:space="preserve">Ильин В.А., Крицков Л.В. </w:t>
      </w:r>
      <w:r w:rsidRPr="00C471FF">
        <w:rPr>
          <w:i/>
          <w:color w:val="auto"/>
        </w:rPr>
        <w:t xml:space="preserve">Свойства спектральных разложений, отвечающих несамосопряженным дифференциальным операторам </w:t>
      </w:r>
      <w:r w:rsidRPr="00C471FF">
        <w:rPr>
          <w:color w:val="auto"/>
        </w:rPr>
        <w:t>/ В кн.: Функциональный анализ, Итоги науки и техн. Сер. Соврем. мат. и ее прил. Темат. обз., т.96. – М.: ВИНИТИ, 2006. – С.190-231.</w:t>
      </w:r>
    </w:p>
    <w:p w14:paraId="4DDDD8CB" w14:textId="77777777" w:rsidR="001B1826" w:rsidRPr="00C471FF" w:rsidRDefault="001B1826" w:rsidP="00427E2B">
      <w:pPr>
        <w:pStyle w:val="a2"/>
        <w:rPr>
          <w:color w:val="auto"/>
          <w:lang w:val="en-US"/>
        </w:rPr>
      </w:pPr>
      <w:r w:rsidRPr="00C471FF">
        <w:rPr>
          <w:color w:val="auto"/>
          <w:lang w:val="en-US"/>
        </w:rPr>
        <w:t xml:space="preserve">Przeworska-Rolewicz D., </w:t>
      </w:r>
      <w:r w:rsidRPr="00C471FF">
        <w:rPr>
          <w:i/>
          <w:color w:val="auto"/>
          <w:lang w:val="en-US"/>
        </w:rPr>
        <w:t>Equations with transformed argument. An algebraic approach</w:t>
      </w:r>
      <w:r w:rsidRPr="00C471FF">
        <w:rPr>
          <w:color w:val="auto"/>
          <w:lang w:val="en-US"/>
        </w:rPr>
        <w:t>. – Elsevier-PWN, Amsterdam-Warszawa, 1973.</w:t>
      </w:r>
    </w:p>
    <w:p w14:paraId="52D2D244" w14:textId="77777777" w:rsidR="001B1826" w:rsidRPr="00C471FF" w:rsidRDefault="001B1826" w:rsidP="00427E2B">
      <w:pPr>
        <w:pStyle w:val="a2"/>
        <w:rPr>
          <w:color w:val="auto"/>
          <w:lang w:val="en-US"/>
        </w:rPr>
      </w:pPr>
      <w:r w:rsidRPr="00C471FF">
        <w:rPr>
          <w:color w:val="auto"/>
          <w:lang w:val="en-US"/>
        </w:rPr>
        <w:t xml:space="preserve">Wiener J., </w:t>
      </w:r>
      <w:r w:rsidRPr="00C471FF">
        <w:rPr>
          <w:i/>
          <w:color w:val="auto"/>
          <w:lang w:val="en-US"/>
        </w:rPr>
        <w:t>Generalized solutions of functional differential equations</w:t>
      </w:r>
      <w:r w:rsidRPr="00C471FF">
        <w:rPr>
          <w:color w:val="auto"/>
          <w:lang w:val="en-US"/>
        </w:rPr>
        <w:t>. – World Sc. Pub., Singapore, New Jersey, London, Hong Kong, 1993.</w:t>
      </w:r>
    </w:p>
    <w:p w14:paraId="7CD95177" w14:textId="77777777" w:rsidR="001B1826" w:rsidRPr="00C471FF" w:rsidRDefault="001B1826" w:rsidP="004B68CE">
      <w:pPr>
        <w:pStyle w:val="11"/>
        <w:rPr>
          <w:color w:val="auto"/>
        </w:rPr>
      </w:pPr>
      <w:bookmarkStart w:id="31" w:name="_Ref399114189"/>
      <w:r w:rsidRPr="00C471FF">
        <w:rPr>
          <w:color w:val="auto"/>
        </w:rPr>
        <w:t>о дестабилизации решений параболических уравнений</w:t>
      </w:r>
      <w:bookmarkEnd w:id="31"/>
    </w:p>
    <w:p w14:paraId="38174F79" w14:textId="77777777" w:rsidR="001B1826" w:rsidRPr="00C471FF" w:rsidRDefault="001B1826" w:rsidP="001B1826">
      <w:pPr>
        <w:pStyle w:val="a9"/>
        <w:rPr>
          <w:color w:val="auto"/>
        </w:rPr>
      </w:pPr>
      <w:r w:rsidRPr="00C471FF">
        <w:rPr>
          <w:color w:val="auto"/>
        </w:rPr>
        <w:t>Денисов В.Н.</w:t>
      </w:r>
      <w:r w:rsidR="00200FD2" w:rsidRPr="00C471FF">
        <w:rPr>
          <w:color w:val="auto"/>
        </w:rPr>
        <w:fldChar w:fldCharType="begin"/>
      </w:r>
      <w:r w:rsidR="007C6B64" w:rsidRPr="00C471FF">
        <w:rPr>
          <w:color w:val="auto"/>
        </w:rPr>
        <w:instrText xml:space="preserve"> XE "Денисов В.Н." </w:instrText>
      </w:r>
      <w:r w:rsidR="00200FD2" w:rsidRPr="00C471FF">
        <w:rPr>
          <w:color w:val="auto"/>
        </w:rPr>
        <w:fldChar w:fldCharType="end"/>
      </w:r>
      <w:r w:rsidRPr="00C471FF">
        <w:rPr>
          <w:color w:val="auto"/>
          <w:vertAlign w:val="superscript"/>
        </w:rPr>
        <w:t>1</w:t>
      </w:r>
    </w:p>
    <w:p w14:paraId="71509791" w14:textId="77777777" w:rsidR="001B1826" w:rsidRPr="00C471FF" w:rsidRDefault="001B1826" w:rsidP="001B1826">
      <w:pPr>
        <w:pStyle w:val="ad"/>
        <w:rPr>
          <w:color w:val="auto"/>
        </w:rPr>
      </w:pPr>
      <w:r w:rsidRPr="00C471FF">
        <w:rPr>
          <w:color w:val="auto"/>
        </w:rPr>
        <w:t>1)МГУ им</w:t>
      </w:r>
      <w:r w:rsidR="000D4BBF" w:rsidRPr="00C471FF">
        <w:rPr>
          <w:color w:val="auto"/>
        </w:rPr>
        <w:t>. М.В. Ломоносова</w:t>
      </w:r>
      <w:r w:rsidRPr="00C471FF">
        <w:rPr>
          <w:color w:val="auto"/>
        </w:rPr>
        <w:t>, факультет ВМК, кафедра Общей математики,</w:t>
      </w:r>
      <w:r w:rsidR="000D4BBF" w:rsidRPr="00C471FF">
        <w:rPr>
          <w:color w:val="auto"/>
        </w:rPr>
        <w:br/>
      </w:r>
      <w:r w:rsidRPr="00C471FF">
        <w:rPr>
          <w:color w:val="auto"/>
          <w:lang w:val="en-US"/>
        </w:rPr>
        <w:t>e</w:t>
      </w:r>
      <w:r w:rsidRPr="00C471FF">
        <w:rPr>
          <w:color w:val="auto"/>
        </w:rPr>
        <w:t>-</w:t>
      </w:r>
      <w:r w:rsidRPr="00C471FF">
        <w:rPr>
          <w:color w:val="auto"/>
          <w:lang w:val="en-US"/>
        </w:rPr>
        <w:t>mail</w:t>
      </w:r>
      <w:r w:rsidRPr="00C471FF">
        <w:rPr>
          <w:color w:val="auto"/>
        </w:rPr>
        <w:t xml:space="preserve">: </w:t>
      </w:r>
      <w:hyperlink r:id="rId352" w:history="1">
        <w:r w:rsidRPr="00C471FF">
          <w:rPr>
            <w:rStyle w:val="af3"/>
            <w:color w:val="auto"/>
            <w:lang w:val="en-US"/>
          </w:rPr>
          <w:t>vdenisov</w:t>
        </w:r>
        <w:r w:rsidRPr="00C471FF">
          <w:rPr>
            <w:rStyle w:val="af3"/>
            <w:color w:val="auto"/>
          </w:rPr>
          <w:t>2008@</w:t>
        </w:r>
        <w:r w:rsidRPr="00C471FF">
          <w:rPr>
            <w:rStyle w:val="af3"/>
            <w:color w:val="auto"/>
            <w:lang w:val="en-US"/>
          </w:rPr>
          <w:t>yandex</w:t>
        </w:r>
        <w:r w:rsidRPr="00C471FF">
          <w:rPr>
            <w:rStyle w:val="af3"/>
            <w:color w:val="auto"/>
          </w:rPr>
          <w:t>.</w:t>
        </w:r>
        <w:r w:rsidRPr="00C471FF">
          <w:rPr>
            <w:rStyle w:val="af3"/>
            <w:color w:val="auto"/>
            <w:lang w:val="en-US"/>
          </w:rPr>
          <w:t>ru</w:t>
        </w:r>
      </w:hyperlink>
      <w:r w:rsidRPr="00C471FF">
        <w:rPr>
          <w:color w:val="auto"/>
        </w:rPr>
        <w:t xml:space="preserve"> </w:t>
      </w:r>
    </w:p>
    <w:p w14:paraId="3BD381DF" w14:textId="77777777" w:rsidR="001B1826" w:rsidRPr="00C471FF" w:rsidRDefault="001B1826" w:rsidP="001B1826">
      <w:pPr>
        <w:pStyle w:val="ad"/>
        <w:rPr>
          <w:color w:val="auto"/>
        </w:rPr>
      </w:pPr>
    </w:p>
    <w:p w14:paraId="3C2A2CF1" w14:textId="77777777" w:rsidR="001B1826" w:rsidRPr="00C471FF" w:rsidRDefault="001B1826" w:rsidP="001B1826">
      <w:pPr>
        <w:rPr>
          <w:color w:val="auto"/>
        </w:rPr>
      </w:pPr>
      <w:r w:rsidRPr="00C471FF">
        <w:rPr>
          <w:color w:val="auto"/>
        </w:rPr>
        <w:t>Рассмотрим модельную задачу Коши</w:t>
      </w:r>
    </w:p>
    <w:p w14:paraId="390AE6BA" w14:textId="77777777" w:rsidR="001B1826" w:rsidRPr="00C471FF" w:rsidRDefault="001B1826" w:rsidP="001B1826">
      <w:pPr>
        <w:pStyle w:val="af1"/>
        <w:rPr>
          <w:color w:val="auto"/>
        </w:rPr>
      </w:pPr>
      <w:r w:rsidRPr="00C471FF">
        <w:rPr>
          <w:color w:val="auto"/>
        </w:rPr>
        <w:tab/>
      </w:r>
      <w:r w:rsidRPr="00C471FF">
        <w:rPr>
          <w:color w:val="auto"/>
          <w:position w:val="-12"/>
        </w:rPr>
        <w:object w:dxaOrig="2360" w:dyaOrig="380" w14:anchorId="42E31541">
          <v:shape id="_x0000_i1221" type="#_x0000_t75" style="width:117.75pt;height:19.5pt" o:ole="">
            <v:imagedata r:id="rId353" o:title=""/>
          </v:shape>
          <o:OLEObject Type="Embed" ProgID="Equation.3" ShapeID="_x0000_i1221" DrawAspect="Content" ObjectID="_1740222358" r:id="rId354"/>
        </w:object>
      </w:r>
      <w:r w:rsidRPr="00C471FF">
        <w:rPr>
          <w:color w:val="auto"/>
        </w:rPr>
        <w:t xml:space="preserve">, в </w:t>
      </w:r>
      <w:r w:rsidRPr="00C471FF">
        <w:rPr>
          <w:color w:val="auto"/>
          <w:position w:val="-10"/>
        </w:rPr>
        <w:object w:dxaOrig="1340" w:dyaOrig="380" w14:anchorId="1CB333CF">
          <v:shape id="_x0000_i1222" type="#_x0000_t75" style="width:67.5pt;height:19.5pt" o:ole="">
            <v:imagedata r:id="rId355" o:title=""/>
          </v:shape>
          <o:OLEObject Type="Embed" ProgID="Equation.3" ShapeID="_x0000_i1222" DrawAspect="Content" ObjectID="_1740222359" r:id="rId356"/>
        </w:object>
      </w:r>
      <w:r w:rsidRPr="00C471FF">
        <w:rPr>
          <w:color w:val="auto"/>
        </w:rPr>
        <w:tab/>
        <w:t>(1)</w:t>
      </w:r>
    </w:p>
    <w:p w14:paraId="72424ADA" w14:textId="77777777" w:rsidR="001B1826" w:rsidRPr="00C471FF" w:rsidRDefault="001B1826" w:rsidP="001B1826">
      <w:pPr>
        <w:pStyle w:val="af1"/>
        <w:rPr>
          <w:color w:val="auto"/>
        </w:rPr>
      </w:pPr>
      <w:r w:rsidRPr="00C471FF">
        <w:rPr>
          <w:color w:val="auto"/>
        </w:rPr>
        <w:tab/>
      </w:r>
      <w:r w:rsidRPr="00C471FF">
        <w:rPr>
          <w:color w:val="auto"/>
          <w:position w:val="-12"/>
        </w:rPr>
        <w:object w:dxaOrig="2500" w:dyaOrig="400" w14:anchorId="21D753D5">
          <v:shape id="_x0000_i1223" type="#_x0000_t75" style="width:124.5pt;height:20.25pt" o:ole="">
            <v:imagedata r:id="rId357" o:title=""/>
          </v:shape>
          <o:OLEObject Type="Embed" ProgID="Equation.3" ShapeID="_x0000_i1223" DrawAspect="Content" ObjectID="_1740222360" r:id="rId358"/>
        </w:object>
      </w:r>
      <w:r w:rsidRPr="00C471FF">
        <w:rPr>
          <w:color w:val="auto"/>
        </w:rPr>
        <w:tab/>
        <w:t>(2)</w:t>
      </w:r>
    </w:p>
    <w:p w14:paraId="743E92DD" w14:textId="77777777" w:rsidR="001B1826" w:rsidRPr="00C471FF" w:rsidRDefault="001B1826" w:rsidP="001B1826">
      <w:pPr>
        <w:ind w:firstLine="0"/>
        <w:rPr>
          <w:color w:val="auto"/>
        </w:rPr>
      </w:pPr>
      <w:r w:rsidRPr="00C471FF">
        <w:rPr>
          <w:color w:val="auto"/>
        </w:rPr>
        <w:t>где</w:t>
      </w:r>
    </w:p>
    <w:p w14:paraId="1F952A4A" w14:textId="77777777" w:rsidR="001B1826" w:rsidRPr="00C471FF" w:rsidRDefault="001B1826" w:rsidP="001B1826">
      <w:pPr>
        <w:pStyle w:val="af1"/>
        <w:rPr>
          <w:color w:val="auto"/>
        </w:rPr>
      </w:pPr>
      <w:r w:rsidRPr="00C471FF">
        <w:rPr>
          <w:color w:val="auto"/>
          <w:position w:val="-12"/>
        </w:rPr>
        <w:object w:dxaOrig="2040" w:dyaOrig="400" w14:anchorId="5CB7DEBB">
          <v:shape id="_x0000_i1224" type="#_x0000_t75" style="width:102pt;height:20.25pt" o:ole="">
            <v:imagedata r:id="rId359" o:title=""/>
          </v:shape>
          <o:OLEObject Type="Embed" ProgID="Equation.3" ShapeID="_x0000_i1224" DrawAspect="Content" ObjectID="_1740222361" r:id="rId360"/>
        </w:object>
      </w:r>
    </w:p>
    <w:p w14:paraId="3884120E" w14:textId="77777777" w:rsidR="001B1826" w:rsidRPr="00C471FF" w:rsidRDefault="001B1826" w:rsidP="001B1826">
      <w:pPr>
        <w:ind w:firstLine="0"/>
        <w:rPr>
          <w:color w:val="auto"/>
        </w:rPr>
      </w:pPr>
      <w:r w:rsidRPr="00C471FF">
        <w:rPr>
          <w:color w:val="auto"/>
          <w:position w:val="-12"/>
        </w:rPr>
        <w:object w:dxaOrig="639" w:dyaOrig="380" w14:anchorId="14E8894C">
          <v:shape id="_x0000_i1225" type="#_x0000_t75" style="width:32.25pt;height:19.5pt" o:ole="">
            <v:imagedata r:id="rId361" o:title=""/>
          </v:shape>
          <o:OLEObject Type="Embed" ProgID="Equation.3" ShapeID="_x0000_i1225" DrawAspect="Content" ObjectID="_1740222362" r:id="rId362"/>
        </w:object>
      </w:r>
      <w:r w:rsidRPr="00C471FF">
        <w:rPr>
          <w:color w:val="auto"/>
        </w:rPr>
        <w:t xml:space="preserve"> начальная функция из класса единственности решений задачи Коши (1), (2).</w:t>
      </w:r>
    </w:p>
    <w:p w14:paraId="3DB56D44" w14:textId="77777777" w:rsidR="001B1826" w:rsidRPr="00C471FF" w:rsidRDefault="001B1826" w:rsidP="001B1826">
      <w:pPr>
        <w:rPr>
          <w:color w:val="auto"/>
        </w:rPr>
      </w:pPr>
      <w:r w:rsidRPr="00C471FF">
        <w:rPr>
          <w:color w:val="auto"/>
        </w:rPr>
        <w:t>Будем говорить, что решение задачи (1), (2) дестабилизируется, если существует предел</w:t>
      </w:r>
    </w:p>
    <w:p w14:paraId="742D9CCC" w14:textId="77777777" w:rsidR="001B1826" w:rsidRPr="00C471FF" w:rsidRDefault="001B1826" w:rsidP="001B1826">
      <w:pPr>
        <w:pStyle w:val="af1"/>
        <w:rPr>
          <w:color w:val="auto"/>
        </w:rPr>
      </w:pPr>
      <w:r w:rsidRPr="00C471FF">
        <w:rPr>
          <w:color w:val="auto"/>
        </w:rPr>
        <w:tab/>
      </w:r>
      <w:r w:rsidRPr="00C471FF">
        <w:rPr>
          <w:color w:val="auto"/>
          <w:position w:val="-20"/>
        </w:rPr>
        <w:object w:dxaOrig="1740" w:dyaOrig="460" w14:anchorId="37E7E886">
          <v:shape id="_x0000_i1226" type="#_x0000_t75" style="width:87pt;height:22.5pt" o:ole="">
            <v:imagedata r:id="rId363" o:title=""/>
          </v:shape>
          <o:OLEObject Type="Embed" ProgID="Equation.3" ShapeID="_x0000_i1226" DrawAspect="Content" ObjectID="_1740222363" r:id="rId364"/>
        </w:object>
      </w:r>
      <w:r w:rsidRPr="00C471FF">
        <w:rPr>
          <w:color w:val="auto"/>
        </w:rPr>
        <w:tab/>
        <w:t>(3)</w:t>
      </w:r>
    </w:p>
    <w:p w14:paraId="14E528CF" w14:textId="77777777" w:rsidR="001B1826" w:rsidRPr="00C471FF" w:rsidRDefault="001B1826" w:rsidP="001B1826">
      <w:pPr>
        <w:ind w:firstLine="0"/>
        <w:rPr>
          <w:color w:val="auto"/>
        </w:rPr>
      </w:pPr>
      <w:r w:rsidRPr="00C471FF">
        <w:rPr>
          <w:color w:val="auto"/>
        </w:rPr>
        <w:t xml:space="preserve">равномерно по </w:t>
      </w:r>
      <w:r w:rsidRPr="00C471FF">
        <w:rPr>
          <w:color w:val="auto"/>
          <w:position w:val="-6"/>
        </w:rPr>
        <w:object w:dxaOrig="220" w:dyaOrig="240" w14:anchorId="56D03432">
          <v:shape id="_x0000_i1227" type="#_x0000_t75" style="width:10.5pt;height:12pt" o:ole="">
            <v:imagedata r:id="rId365" o:title=""/>
          </v:shape>
          <o:OLEObject Type="Embed" ProgID="Equation.3" ShapeID="_x0000_i1227" DrawAspect="Content" ObjectID="_1740222364" r:id="rId366"/>
        </w:object>
      </w:r>
      <w:r w:rsidRPr="00C471FF">
        <w:rPr>
          <w:color w:val="auto"/>
        </w:rPr>
        <w:t xml:space="preserve"> на каждом компакте </w:t>
      </w:r>
      <w:r w:rsidRPr="00C471FF">
        <w:rPr>
          <w:color w:val="auto"/>
          <w:position w:val="-4"/>
        </w:rPr>
        <w:object w:dxaOrig="279" w:dyaOrig="279" w14:anchorId="0C6F4200">
          <v:shape id="_x0000_i1228" type="#_x0000_t75" style="width:14.25pt;height:14.25pt" o:ole="">
            <v:imagedata r:id="rId367" o:title=""/>
          </v:shape>
          <o:OLEObject Type="Embed" ProgID="Equation.3" ShapeID="_x0000_i1228" DrawAspect="Content" ObjectID="_1740222365" r:id="rId368"/>
        </w:object>
      </w:r>
      <w:r w:rsidRPr="00C471FF">
        <w:rPr>
          <w:color w:val="auto"/>
        </w:rPr>
        <w:t xml:space="preserve">в </w:t>
      </w:r>
      <w:r w:rsidRPr="00C471FF">
        <w:rPr>
          <w:color w:val="auto"/>
          <w:position w:val="-4"/>
        </w:rPr>
        <w:object w:dxaOrig="400" w:dyaOrig="320" w14:anchorId="2343B9B1">
          <v:shape id="_x0000_i1229" type="#_x0000_t75" style="width:20.25pt;height:15.75pt" o:ole="">
            <v:imagedata r:id="rId369" o:title=""/>
          </v:shape>
          <o:OLEObject Type="Embed" ProgID="Equation.3" ShapeID="_x0000_i1229" DrawAspect="Content" ObjectID="_1740222366" r:id="rId370"/>
        </w:object>
      </w:r>
      <w:r w:rsidRPr="00C471FF">
        <w:rPr>
          <w:color w:val="auto"/>
        </w:rPr>
        <w:t>.</w:t>
      </w:r>
    </w:p>
    <w:p w14:paraId="365B59DA" w14:textId="77777777" w:rsidR="001B1826" w:rsidRPr="00C471FF" w:rsidRDefault="001B1826" w:rsidP="001B1826">
      <w:pPr>
        <w:rPr>
          <w:color w:val="auto"/>
        </w:rPr>
      </w:pPr>
      <w:r w:rsidRPr="00C471FF">
        <w:rPr>
          <w:color w:val="auto"/>
        </w:rPr>
        <w:t>Обзор работ по стабилизации решений см. в [1]. Дестабилизация рассмотрена в [2].</w:t>
      </w:r>
    </w:p>
    <w:p w14:paraId="6992D310" w14:textId="77777777" w:rsidR="001B1826" w:rsidRPr="00C471FF" w:rsidRDefault="001B1826" w:rsidP="001B1826">
      <w:pPr>
        <w:rPr>
          <w:color w:val="auto"/>
        </w:rPr>
      </w:pPr>
      <w:r w:rsidRPr="00C471FF">
        <w:rPr>
          <w:b/>
          <w:bCs/>
          <w:color w:val="auto"/>
        </w:rPr>
        <w:t xml:space="preserve">Теорема 1. </w:t>
      </w:r>
      <w:r w:rsidRPr="00C471FF">
        <w:rPr>
          <w:color w:val="auto"/>
        </w:rPr>
        <w:t xml:space="preserve">Если </w:t>
      </w:r>
      <w:r w:rsidRPr="00C471FF">
        <w:rPr>
          <w:color w:val="auto"/>
          <w:position w:val="-6"/>
        </w:rPr>
        <w:object w:dxaOrig="700" w:dyaOrig="300" w14:anchorId="78377DE9">
          <v:shape id="_x0000_i1230" type="#_x0000_t75" style="width:35.25pt;height:15pt" o:ole="">
            <v:imagedata r:id="rId371" o:title=""/>
          </v:shape>
          <o:OLEObject Type="Embed" ProgID="Equation.3" ShapeID="_x0000_i1230" DrawAspect="Content" ObjectID="_1740222367" r:id="rId372"/>
        </w:object>
      </w:r>
      <w:r w:rsidRPr="00C471FF">
        <w:rPr>
          <w:color w:val="auto"/>
        </w:rPr>
        <w:t xml:space="preserve"> и ограниченный коэффициент </w:t>
      </w:r>
      <w:r w:rsidRPr="00C471FF">
        <w:rPr>
          <w:color w:val="auto"/>
          <w:position w:val="-12"/>
        </w:rPr>
        <w:object w:dxaOrig="720" w:dyaOrig="380" w14:anchorId="03E63FD8">
          <v:shape id="_x0000_i1231" type="#_x0000_t75" style="width:36pt;height:19.5pt" o:ole="">
            <v:imagedata r:id="rId373" o:title=""/>
          </v:shape>
          <o:OLEObject Type="Embed" ProgID="Equation.3" ShapeID="_x0000_i1231" DrawAspect="Content" ObjectID="_1740222368" r:id="rId374"/>
        </w:object>
      </w:r>
      <w:r w:rsidRPr="00C471FF">
        <w:rPr>
          <w:color w:val="auto"/>
        </w:rPr>
        <w:t xml:space="preserve"> удовлетворяет условию</w:t>
      </w:r>
    </w:p>
    <w:p w14:paraId="40B808F8" w14:textId="77777777" w:rsidR="001B1826" w:rsidRPr="00C471FF" w:rsidRDefault="001B1826" w:rsidP="001B1826">
      <w:pPr>
        <w:jc w:val="center"/>
        <w:rPr>
          <w:color w:val="auto"/>
        </w:rPr>
      </w:pPr>
      <w:r w:rsidRPr="00C471FF">
        <w:rPr>
          <w:color w:val="auto"/>
          <w:position w:val="-12"/>
        </w:rPr>
        <w:object w:dxaOrig="2500" w:dyaOrig="400" w14:anchorId="332C0009">
          <v:shape id="_x0000_i1232" type="#_x0000_t75" style="width:124.5pt;height:20.25pt" o:ole="">
            <v:imagedata r:id="rId375" o:title=""/>
          </v:shape>
          <o:OLEObject Type="Embed" ProgID="Equation.3" ShapeID="_x0000_i1232" DrawAspect="Content" ObjectID="_1740222369" r:id="rId376"/>
        </w:object>
      </w:r>
    </w:p>
    <w:p w14:paraId="6F3CEB1B" w14:textId="77777777" w:rsidR="001B1826" w:rsidRPr="00C471FF" w:rsidRDefault="001B1826" w:rsidP="001B1826">
      <w:pPr>
        <w:ind w:firstLine="0"/>
        <w:rPr>
          <w:color w:val="auto"/>
        </w:rPr>
      </w:pPr>
      <w:r w:rsidRPr="00C471FF">
        <w:rPr>
          <w:color w:val="auto"/>
        </w:rPr>
        <w:t xml:space="preserve">при  </w:t>
      </w:r>
      <w:r w:rsidRPr="00C471FF">
        <w:rPr>
          <w:color w:val="auto"/>
          <w:position w:val="-32"/>
        </w:rPr>
        <w:object w:dxaOrig="1780" w:dyaOrig="820" w14:anchorId="3A0A2672">
          <v:shape id="_x0000_i1233" type="#_x0000_t75" style="width:88.5pt;height:41.25pt" o:ole="">
            <v:imagedata r:id="rId377" o:title=""/>
          </v:shape>
          <o:OLEObject Type="Embed" ProgID="Equation.3" ShapeID="_x0000_i1233" DrawAspect="Content" ObjectID="_1740222370" r:id="rId378"/>
        </w:object>
      </w:r>
      <w:r w:rsidRPr="00C471FF">
        <w:rPr>
          <w:color w:val="auto"/>
        </w:rPr>
        <w:t xml:space="preserve"> то для любой непрерывной, ограниченной, положительной функции </w:t>
      </w:r>
      <w:r w:rsidRPr="00C471FF">
        <w:rPr>
          <w:color w:val="auto"/>
          <w:position w:val="-12"/>
        </w:rPr>
        <w:object w:dxaOrig="1040" w:dyaOrig="380" w14:anchorId="3271C0B3">
          <v:shape id="_x0000_i1234" type="#_x0000_t75" style="width:51.75pt;height:19.5pt" o:ole="">
            <v:imagedata r:id="rId379" o:title=""/>
          </v:shape>
          <o:OLEObject Type="Embed" ProgID="Equation.3" ShapeID="_x0000_i1234" DrawAspect="Content" ObjectID="_1740222371" r:id="rId380"/>
        </w:object>
      </w:r>
      <w:r w:rsidRPr="00C471FF">
        <w:rPr>
          <w:color w:val="auto"/>
        </w:rPr>
        <w:t>, решение задачи (1), (2) дестабилизируется.</w:t>
      </w:r>
    </w:p>
    <w:p w14:paraId="0F1462EC" w14:textId="77777777" w:rsidR="001B1826" w:rsidRPr="00C471FF" w:rsidRDefault="001B1826" w:rsidP="001B1826">
      <w:pPr>
        <w:rPr>
          <w:color w:val="auto"/>
        </w:rPr>
      </w:pPr>
      <w:r w:rsidRPr="00C471FF">
        <w:rPr>
          <w:color w:val="auto"/>
        </w:rPr>
        <w:t>Работа выполнена при финансовой поддержке РФФИ (грант № 12-01-000-58).</w:t>
      </w:r>
    </w:p>
    <w:p w14:paraId="1C23B1CE" w14:textId="77777777" w:rsidR="001B1826" w:rsidRPr="00C471FF" w:rsidRDefault="001B1826" w:rsidP="001B1826">
      <w:pPr>
        <w:pStyle w:val="ab"/>
        <w:rPr>
          <w:color w:val="auto"/>
          <w:lang w:val="en-US"/>
        </w:rPr>
      </w:pPr>
      <w:r w:rsidRPr="00C471FF">
        <w:rPr>
          <w:color w:val="auto"/>
        </w:rPr>
        <w:t>Литература</w:t>
      </w:r>
    </w:p>
    <w:p w14:paraId="2068FCE9" w14:textId="77777777" w:rsidR="001B1826" w:rsidRPr="00C471FF" w:rsidRDefault="001B1826" w:rsidP="00D47172">
      <w:pPr>
        <w:pStyle w:val="a2"/>
        <w:numPr>
          <w:ilvl w:val="0"/>
          <w:numId w:val="43"/>
        </w:numPr>
        <w:rPr>
          <w:color w:val="auto"/>
        </w:rPr>
      </w:pPr>
      <w:r w:rsidRPr="00C471FF">
        <w:rPr>
          <w:color w:val="auto"/>
        </w:rPr>
        <w:t xml:space="preserve">Денисов В.Н. О проведении решений параболических уравнений при больших значениях времени // – УМН (2005) </w:t>
      </w:r>
      <w:r w:rsidRPr="00C471FF">
        <w:rPr>
          <w:b/>
          <w:color w:val="auto"/>
        </w:rPr>
        <w:t>60</w:t>
      </w:r>
      <w:r w:rsidRPr="00C471FF">
        <w:rPr>
          <w:color w:val="auto"/>
        </w:rPr>
        <w:t>, №4, с.145–212.</w:t>
      </w:r>
    </w:p>
    <w:p w14:paraId="76BB3EA6" w14:textId="77777777" w:rsidR="001B1826" w:rsidRPr="00C471FF" w:rsidRDefault="001B1826" w:rsidP="00427E2B">
      <w:pPr>
        <w:pStyle w:val="a2"/>
        <w:rPr>
          <w:color w:val="auto"/>
        </w:rPr>
      </w:pPr>
      <w:r w:rsidRPr="00C471FF">
        <w:rPr>
          <w:color w:val="auto"/>
        </w:rPr>
        <w:t xml:space="preserve">Денисов В.Н. О дестабилизации решений параболических уравнений. // Труды Матем. Центра имени Н.И. Лобачевского: материалы межд. научн. конф. «Краевые задачи для дифференц. уравн. и аналит. функций» Казань (2014) </w:t>
      </w:r>
      <w:r w:rsidRPr="00C471FF">
        <w:rPr>
          <w:b/>
          <w:color w:val="auto"/>
        </w:rPr>
        <w:t>49</w:t>
      </w:r>
      <w:r w:rsidRPr="00C471FF">
        <w:rPr>
          <w:color w:val="auto"/>
        </w:rPr>
        <w:t>, с.149–152.</w:t>
      </w:r>
    </w:p>
    <w:p w14:paraId="085F5581" w14:textId="77777777" w:rsidR="001B1826" w:rsidRPr="00C471FF" w:rsidRDefault="001B1826" w:rsidP="001B1826">
      <w:pPr>
        <w:jc w:val="left"/>
        <w:rPr>
          <w:color w:val="auto"/>
        </w:rPr>
      </w:pPr>
    </w:p>
    <w:p w14:paraId="4C5FD841" w14:textId="77777777" w:rsidR="001B1826" w:rsidRPr="00C471FF" w:rsidRDefault="001B1826" w:rsidP="004B68CE">
      <w:pPr>
        <w:pStyle w:val="11"/>
        <w:rPr>
          <w:color w:val="auto"/>
        </w:rPr>
      </w:pPr>
      <w:bookmarkStart w:id="32" w:name="_Ref399114225"/>
      <w:r w:rsidRPr="00C471FF">
        <w:rPr>
          <w:color w:val="auto"/>
        </w:rPr>
        <w:t>АСИМПТОТИКИ РЕШЕНИЙ УРАВНЕНИЙ С ГОЛОМОРФНЫМИ КОЭФФИЦИЕНТАМИ И МЕТОД ПОВТОРНОГО КВАНТОВАНИЯ.</w:t>
      </w:r>
      <w:bookmarkEnd w:id="32"/>
    </w:p>
    <w:p w14:paraId="13F81DC4" w14:textId="77777777" w:rsidR="001B1826" w:rsidRPr="00C471FF" w:rsidRDefault="001B1826" w:rsidP="001B1826">
      <w:pPr>
        <w:pStyle w:val="a9"/>
        <w:rPr>
          <w:color w:val="auto"/>
        </w:rPr>
      </w:pPr>
      <w:r w:rsidRPr="00C471FF">
        <w:rPr>
          <w:color w:val="auto"/>
        </w:rPr>
        <w:t>Коровина М.В.</w:t>
      </w:r>
      <w:r w:rsidR="00200FD2" w:rsidRPr="00C471FF">
        <w:rPr>
          <w:color w:val="auto"/>
        </w:rPr>
        <w:fldChar w:fldCharType="begin"/>
      </w:r>
      <w:r w:rsidR="007C6B64" w:rsidRPr="00C471FF">
        <w:rPr>
          <w:color w:val="auto"/>
        </w:rPr>
        <w:instrText xml:space="preserve"> XE "Коровина М.В." </w:instrText>
      </w:r>
      <w:r w:rsidR="00200FD2" w:rsidRPr="00C471FF">
        <w:rPr>
          <w:color w:val="auto"/>
        </w:rPr>
        <w:fldChar w:fldCharType="end"/>
      </w:r>
    </w:p>
    <w:p w14:paraId="309AAE1D" w14:textId="77777777" w:rsidR="001B1826" w:rsidRPr="00C471FF" w:rsidRDefault="001B1826" w:rsidP="001B1826">
      <w:pPr>
        <w:pStyle w:val="ad"/>
        <w:rPr>
          <w:color w:val="auto"/>
        </w:rPr>
      </w:pPr>
      <w:r w:rsidRPr="00C471FF">
        <w:rPr>
          <w:color w:val="auto"/>
        </w:rPr>
        <w:t>МГУ</w:t>
      </w:r>
      <w:r w:rsidR="000D4BBF" w:rsidRPr="00C471FF">
        <w:rPr>
          <w:color w:val="auto"/>
        </w:rPr>
        <w:t xml:space="preserve"> им. М.В. Ломоносова</w:t>
      </w:r>
      <w:r w:rsidR="0002060B" w:rsidRPr="00C471FF">
        <w:rPr>
          <w:color w:val="auto"/>
        </w:rPr>
        <w:t>, факультет ВМ</w:t>
      </w:r>
      <w:r w:rsidRPr="00C471FF">
        <w:rPr>
          <w:color w:val="auto"/>
        </w:rPr>
        <w:t>К, кафедра общей математики,</w:t>
      </w:r>
      <w:r w:rsidR="000D4BBF" w:rsidRPr="00C471FF">
        <w:rPr>
          <w:color w:val="auto"/>
        </w:rPr>
        <w:br/>
      </w:r>
      <w:r w:rsidRPr="00C471FF">
        <w:rPr>
          <w:color w:val="auto"/>
        </w:rPr>
        <w:t>e</w:t>
      </w:r>
      <w:r w:rsidR="000D4BBF" w:rsidRPr="00C471FF">
        <w:rPr>
          <w:color w:val="auto"/>
        </w:rPr>
        <w:t>-</w:t>
      </w:r>
      <w:r w:rsidRPr="00C471FF">
        <w:rPr>
          <w:color w:val="auto"/>
        </w:rPr>
        <w:t xml:space="preserve">mail: </w:t>
      </w:r>
      <w:hyperlink r:id="rId381" w:history="1">
        <w:r w:rsidRPr="00C471FF">
          <w:rPr>
            <w:rStyle w:val="af3"/>
            <w:color w:val="auto"/>
            <w:lang w:val="en-US"/>
          </w:rPr>
          <w:t>betelgeuser</w:t>
        </w:r>
        <w:r w:rsidRPr="00C471FF">
          <w:rPr>
            <w:rStyle w:val="af3"/>
            <w:color w:val="auto"/>
          </w:rPr>
          <w:t>@</w:t>
        </w:r>
      </w:hyperlink>
      <w:r w:rsidRPr="00C471FF">
        <w:rPr>
          <w:rStyle w:val="af3"/>
          <w:color w:val="auto"/>
        </w:rPr>
        <w:t>yandex.ru</w:t>
      </w:r>
    </w:p>
    <w:p w14:paraId="39165412" w14:textId="77777777" w:rsidR="001B1826" w:rsidRPr="00C471FF" w:rsidRDefault="001B1826" w:rsidP="001B1826">
      <w:pPr>
        <w:rPr>
          <w:color w:val="auto"/>
        </w:rPr>
      </w:pPr>
      <w:r w:rsidRPr="00C471FF">
        <w:rPr>
          <w:color w:val="auto"/>
        </w:rPr>
        <w:t>Целью работы является описание метода повторного квантования, с помощью которого исследуются асимптотики уравнений с голоморфными коэффициентами.</w:t>
      </w:r>
    </w:p>
    <w:p w14:paraId="28A3FF99" w14:textId="77777777" w:rsidR="001B1826" w:rsidRPr="00C471FF" w:rsidRDefault="001B1826" w:rsidP="001B1826">
      <w:pPr>
        <w:rPr>
          <w:color w:val="auto"/>
        </w:rPr>
      </w:pPr>
      <w:r w:rsidRPr="00C471FF">
        <w:rPr>
          <w:color w:val="auto"/>
        </w:rPr>
        <w:t>Метод повторного квантования применяется для построения асимптотических разложений решений уравнений с вырождением, а именно, уравнений вида</w:t>
      </w:r>
    </w:p>
    <w:p w14:paraId="369147E1" w14:textId="77777777" w:rsidR="001B1826" w:rsidRPr="00C471FF" w:rsidRDefault="001B1826" w:rsidP="001B1826">
      <w:pPr>
        <w:pStyle w:val="af1"/>
        <w:rPr>
          <w:color w:val="auto"/>
        </w:rPr>
      </w:pPr>
      <w:r w:rsidRPr="00C471FF">
        <w:rPr>
          <w:color w:val="auto"/>
        </w:rPr>
        <w:tab/>
      </w:r>
      <w:r w:rsidRPr="00C471FF">
        <w:rPr>
          <w:color w:val="auto"/>
          <w:position w:val="-28"/>
        </w:rPr>
        <w:object w:dxaOrig="2840" w:dyaOrig="680" w14:anchorId="50FA7256">
          <v:shape id="_x0000_i1235" type="#_x0000_t75" style="width:141.75pt;height:33pt" o:ole="">
            <v:imagedata r:id="rId382" o:title=""/>
          </v:shape>
          <o:OLEObject Type="Embed" ProgID="Equation.3" ShapeID="_x0000_i1235" DrawAspect="Content" ObjectID="_1740222372" r:id="rId383"/>
        </w:object>
      </w:r>
      <w:r w:rsidRPr="00C471FF">
        <w:rPr>
          <w:color w:val="auto"/>
        </w:rPr>
        <w:tab/>
        <w:t>(1)</w:t>
      </w:r>
    </w:p>
    <w:p w14:paraId="7E7F5E86" w14:textId="77777777" w:rsidR="001B1826" w:rsidRPr="00C471FF" w:rsidRDefault="001B1826" w:rsidP="001B1826">
      <w:pPr>
        <w:pStyle w:val="af1"/>
        <w:rPr>
          <w:color w:val="auto"/>
        </w:rPr>
      </w:pPr>
      <w:r w:rsidRPr="00C471FF">
        <w:rPr>
          <w:color w:val="auto"/>
        </w:rPr>
        <w:t xml:space="preserve">где </w:t>
      </w:r>
      <w:r w:rsidRPr="00C471FF">
        <w:rPr>
          <w:color w:val="auto"/>
          <w:position w:val="-10"/>
        </w:rPr>
        <w:object w:dxaOrig="740" w:dyaOrig="320" w14:anchorId="330128E1">
          <v:shape id="_x0000_i1236" type="#_x0000_t75" style="width:37.5pt;height:15.75pt" o:ole="">
            <v:imagedata r:id="rId384" o:title=""/>
          </v:shape>
          <o:OLEObject Type="Embed" ProgID="Equation.3" ShapeID="_x0000_i1236" DrawAspect="Content" ObjectID="_1740222373" r:id="rId385"/>
        </w:object>
      </w:r>
      <w:r w:rsidRPr="00C471FF">
        <w:rPr>
          <w:color w:val="auto"/>
        </w:rPr>
        <w:t xml:space="preserve">и </w:t>
      </w:r>
      <w:r w:rsidRPr="00C471FF">
        <w:rPr>
          <w:color w:val="auto"/>
          <w:position w:val="-4"/>
        </w:rPr>
        <w:object w:dxaOrig="279" w:dyaOrig="320" w14:anchorId="4E8A1F32">
          <v:shape id="_x0000_i1237" type="#_x0000_t75" style="width:14.25pt;height:15.75pt" o:ole="">
            <v:imagedata r:id="rId386" o:title=""/>
          </v:shape>
          <o:OLEObject Type="Embed" ProgID="Equation.3" ShapeID="_x0000_i1237" DrawAspect="Content" ObjectID="_1740222374" r:id="rId387"/>
        </w:object>
      </w:r>
      <w:r w:rsidRPr="00C471FF">
        <w:rPr>
          <w:color w:val="auto"/>
        </w:rPr>
        <w:t xml:space="preserve"> – дифференциальный оператор с коэффициентами, голоморфными в некоторой окрестности нуля. </w:t>
      </w:r>
    </w:p>
    <w:p w14:paraId="775A2812" w14:textId="77777777" w:rsidR="001B1826" w:rsidRPr="00C471FF" w:rsidRDefault="001B1826" w:rsidP="001B1826">
      <w:pPr>
        <w:pStyle w:val="af1"/>
        <w:rPr>
          <w:color w:val="auto"/>
        </w:rPr>
      </w:pPr>
      <w:r w:rsidRPr="00C471FF">
        <w:rPr>
          <w:color w:val="auto"/>
        </w:rPr>
        <w:tab/>
      </w:r>
      <w:r w:rsidRPr="00C471FF">
        <w:rPr>
          <w:color w:val="auto"/>
          <w:position w:val="-28"/>
        </w:rPr>
        <w:object w:dxaOrig="2000" w:dyaOrig="680" w14:anchorId="23DBAABD">
          <v:shape id="_x0000_i1238" type="#_x0000_t75" style="width:100.5pt;height:33pt" o:ole="">
            <v:imagedata r:id="rId388" o:title=""/>
          </v:shape>
          <o:OLEObject Type="Embed" ProgID="Equation.3" ShapeID="_x0000_i1238" DrawAspect="Content" ObjectID="_1740222375" r:id="rId389"/>
        </w:object>
      </w:r>
    </w:p>
    <w:p w14:paraId="58C0423C" w14:textId="77777777" w:rsidR="001B1826" w:rsidRPr="00C471FF" w:rsidRDefault="001B1826" w:rsidP="001B1826">
      <w:pPr>
        <w:rPr>
          <w:color w:val="auto"/>
        </w:rPr>
      </w:pPr>
      <w:r w:rsidRPr="00C471FF">
        <w:rPr>
          <w:color w:val="auto"/>
        </w:rPr>
        <w:t xml:space="preserve">Здесь </w:t>
      </w:r>
      <w:r w:rsidRPr="00C471FF">
        <w:rPr>
          <w:color w:val="auto"/>
          <w:position w:val="-12"/>
        </w:rPr>
        <w:object w:dxaOrig="520" w:dyaOrig="360" w14:anchorId="3D31EBE1">
          <v:shape id="_x0000_i1239" type="#_x0000_t75" style="width:26.25pt;height:18.75pt" o:ole="">
            <v:imagedata r:id="rId390" o:title=""/>
          </v:shape>
          <o:OLEObject Type="Embed" ProgID="Equation.3" ShapeID="_x0000_i1239" DrawAspect="Content" ObjectID="_1740222376" r:id="rId391"/>
        </w:object>
      </w:r>
      <w:r w:rsidRPr="00C471FF">
        <w:rPr>
          <w:color w:val="auto"/>
        </w:rPr>
        <w:t xml:space="preserve"> – функции голоморфные в окрестности нуля. Заметим, что к уравнению вида (1) сводится задача о построении асимптотики решений уравнений вида </w:t>
      </w:r>
    </w:p>
    <w:p w14:paraId="62B9CFD6" w14:textId="77777777" w:rsidR="001B1826" w:rsidRPr="00C471FF" w:rsidRDefault="001B1826" w:rsidP="001B1826">
      <w:pPr>
        <w:pStyle w:val="af1"/>
        <w:rPr>
          <w:color w:val="auto"/>
        </w:rPr>
      </w:pPr>
      <w:r w:rsidRPr="00C471FF">
        <w:rPr>
          <w:color w:val="auto"/>
        </w:rPr>
        <w:tab/>
      </w:r>
      <w:r w:rsidRPr="00C471FF">
        <w:rPr>
          <w:color w:val="auto"/>
          <w:position w:val="-28"/>
        </w:rPr>
        <w:object w:dxaOrig="3980" w:dyaOrig="740" w14:anchorId="3F32DAB3">
          <v:shape id="_x0000_i1240" type="#_x0000_t75" style="width:199.5pt;height:36.75pt" o:ole="">
            <v:imagedata r:id="rId392" o:title=""/>
          </v:shape>
          <o:OLEObject Type="Embed" ProgID="Equation.3" ShapeID="_x0000_i1240" DrawAspect="Content" ObjectID="_1740222377" r:id="rId393"/>
        </w:object>
      </w:r>
      <w:r w:rsidRPr="00C471FF">
        <w:rPr>
          <w:color w:val="auto"/>
        </w:rPr>
        <w:tab/>
        <w:t>(2)</w:t>
      </w:r>
    </w:p>
    <w:p w14:paraId="0D672EFE" w14:textId="77777777" w:rsidR="001B1826" w:rsidRPr="00C471FF" w:rsidRDefault="001B1826" w:rsidP="001B1826">
      <w:pPr>
        <w:rPr>
          <w:color w:val="auto"/>
        </w:rPr>
      </w:pPr>
      <w:r w:rsidRPr="00C471FF">
        <w:rPr>
          <w:color w:val="auto"/>
        </w:rPr>
        <w:lastRenderedPageBreak/>
        <w:t xml:space="preserve">на бесконечности, путем замены </w:t>
      </w:r>
      <w:r w:rsidRPr="00C471FF">
        <w:rPr>
          <w:color w:val="auto"/>
          <w:position w:val="-24"/>
        </w:rPr>
        <w:object w:dxaOrig="600" w:dyaOrig="620" w14:anchorId="1CFCD534">
          <v:shape id="_x0000_i1241" type="#_x0000_t75" style="width:30pt;height:31.5pt" o:ole="">
            <v:imagedata r:id="rId394" o:title=""/>
          </v:shape>
          <o:OLEObject Type="Embed" ProgID="Equation.3" ShapeID="_x0000_i1241" DrawAspect="Content" ObjectID="_1740222378" r:id="rId395"/>
        </w:object>
      </w:r>
      <w:r w:rsidRPr="00C471FF">
        <w:rPr>
          <w:color w:val="auto"/>
        </w:rPr>
        <w:t xml:space="preserve">. Здесь </w:t>
      </w:r>
      <w:r w:rsidRPr="00C471FF">
        <w:rPr>
          <w:color w:val="auto"/>
          <w:position w:val="-12"/>
        </w:rPr>
        <w:object w:dxaOrig="540" w:dyaOrig="360" w14:anchorId="2A8BED01">
          <v:shape id="_x0000_i1242" type="#_x0000_t75" style="width:27pt;height:18.75pt" o:ole="">
            <v:imagedata r:id="rId396" o:title=""/>
          </v:shape>
          <o:OLEObject Type="Embed" ProgID="Equation.3" ShapeID="_x0000_i1242" DrawAspect="Content" ObjectID="_1740222379" r:id="rId397"/>
        </w:object>
      </w:r>
      <w:r w:rsidRPr="00C471FF">
        <w:rPr>
          <w:color w:val="auto"/>
        </w:rPr>
        <w:t xml:space="preserve"> – функции голоморфные в некоторой окрестности бесконечности.</w:t>
      </w:r>
    </w:p>
    <w:p w14:paraId="4A828F7A" w14:textId="77777777" w:rsidR="001B1826" w:rsidRPr="00C471FF" w:rsidRDefault="001B1826" w:rsidP="001B1826">
      <w:pPr>
        <w:rPr>
          <w:color w:val="auto"/>
        </w:rPr>
      </w:pPr>
      <w:r w:rsidRPr="00C471FF">
        <w:rPr>
          <w:color w:val="auto"/>
        </w:rPr>
        <w:t xml:space="preserve">При применении оператора Лапласа-Бореля к уравнению (1) оператору умножения на </w:t>
      </w:r>
      <w:r w:rsidRPr="00C471FF">
        <w:rPr>
          <w:color w:val="auto"/>
          <w:position w:val="-10"/>
        </w:rPr>
        <w:object w:dxaOrig="240" w:dyaOrig="260" w14:anchorId="55101348">
          <v:shape id="_x0000_i1243" type="#_x0000_t75" style="width:12pt;height:12.75pt" o:ole="">
            <v:imagedata r:id="rId398" o:title=""/>
          </v:shape>
          <o:OLEObject Type="Embed" ProgID="Equation.3" ShapeID="_x0000_i1243" DrawAspect="Content" ObjectID="_1740222380" r:id="rId399"/>
        </w:object>
      </w:r>
      <w:r w:rsidRPr="00C471FF">
        <w:rPr>
          <w:color w:val="auto"/>
        </w:rPr>
        <w:t xml:space="preserve"> ставится в соответствие оператор </w:t>
      </w:r>
      <w:r w:rsidRPr="00C471FF">
        <w:rPr>
          <w:color w:val="auto"/>
          <w:position w:val="-24"/>
        </w:rPr>
        <w:object w:dxaOrig="760" w:dyaOrig="620" w14:anchorId="64C09BC7">
          <v:shape id="_x0000_i1244" type="#_x0000_t75" style="width:39pt;height:31.5pt" o:ole="">
            <v:imagedata r:id="rId400" o:title=""/>
          </v:shape>
          <o:OLEObject Type="Embed" ProgID="Equation.3" ShapeID="_x0000_i1244" DrawAspect="Content" ObjectID="_1740222381" r:id="rId401"/>
        </w:object>
      </w:r>
      <w:r w:rsidRPr="00C471FF">
        <w:rPr>
          <w:color w:val="auto"/>
        </w:rPr>
        <w:t xml:space="preserve">. Это соответствие называется квантованием. Метод повторного квантования заключается в том, что квантование проводится два раза. При этом оператору интегрирования в двойственном пространстве ставится в соответствие оператор умножения. Пусть </w:t>
      </w:r>
      <w:r w:rsidRPr="00C471FF">
        <w:rPr>
          <w:color w:val="auto"/>
          <w:position w:val="-12"/>
        </w:rPr>
        <w:object w:dxaOrig="960" w:dyaOrig="360" w14:anchorId="4C250D57">
          <v:shape id="_x0000_i1245" type="#_x0000_t75" style="width:48pt;height:18.75pt" o:ole="">
            <v:imagedata r:id="rId402" o:title=""/>
          </v:shape>
          <o:OLEObject Type="Embed" ProgID="Equation.3" ShapeID="_x0000_i1245" DrawAspect="Content" ObjectID="_1740222382" r:id="rId403"/>
        </w:object>
      </w:r>
      <w:r w:rsidRPr="00C471FF">
        <w:rPr>
          <w:color w:val="auto"/>
        </w:rPr>
        <w:t>, тогда уравнение (2) можно записать в виде</w:t>
      </w:r>
    </w:p>
    <w:p w14:paraId="0DC726EC" w14:textId="77777777" w:rsidR="001B1826" w:rsidRPr="00C471FF" w:rsidRDefault="001B1826" w:rsidP="001B1826">
      <w:pPr>
        <w:pStyle w:val="af1"/>
        <w:rPr>
          <w:color w:val="auto"/>
        </w:rPr>
      </w:pPr>
      <w:r w:rsidRPr="00C471FF">
        <w:rPr>
          <w:color w:val="auto"/>
        </w:rPr>
        <w:tab/>
      </w:r>
      <w:r w:rsidRPr="00C471FF">
        <w:rPr>
          <w:color w:val="auto"/>
          <w:position w:val="-28"/>
        </w:rPr>
        <w:object w:dxaOrig="5020" w:dyaOrig="720" w14:anchorId="447D9999">
          <v:shape id="_x0000_i1246" type="#_x0000_t75" style="width:251.25pt;height:36pt" o:ole="">
            <v:imagedata r:id="rId404" o:title=""/>
          </v:shape>
          <o:OLEObject Type="Embed" ProgID="Equation.3" ShapeID="_x0000_i1246" DrawAspect="Content" ObjectID="_1740222383" r:id="rId405"/>
        </w:object>
      </w:r>
    </w:p>
    <w:p w14:paraId="2C2CD8EB" w14:textId="77777777" w:rsidR="001B1826" w:rsidRPr="00C471FF" w:rsidRDefault="001B1826" w:rsidP="001B1826">
      <w:pPr>
        <w:rPr>
          <w:color w:val="auto"/>
        </w:rPr>
      </w:pPr>
      <w:r w:rsidRPr="00C471FF">
        <w:rPr>
          <w:color w:val="auto"/>
        </w:rPr>
        <w:t xml:space="preserve">Основной символ дифференциального оператора равен </w:t>
      </w:r>
      <w:r w:rsidRPr="00C471FF">
        <w:rPr>
          <w:color w:val="auto"/>
          <w:position w:val="-28"/>
        </w:rPr>
        <w:object w:dxaOrig="1880" w:dyaOrig="680" w14:anchorId="217A5801">
          <v:shape id="_x0000_i1247" type="#_x0000_t75" style="width:93.75pt;height:33pt" o:ole="">
            <v:imagedata r:id="rId406" o:title=""/>
          </v:shape>
          <o:OLEObject Type="Embed" ProgID="Equation.3" ShapeID="_x0000_i1247" DrawAspect="Content" ObjectID="_1740222384" r:id="rId407"/>
        </w:object>
      </w:r>
      <w:r w:rsidRPr="00C471FF">
        <w:rPr>
          <w:color w:val="auto"/>
        </w:rPr>
        <w:t>. Пусть он имеет корни порядка не выше второго, а именно числа</w:t>
      </w:r>
      <w:r w:rsidRPr="00C471FF">
        <w:rPr>
          <w:color w:val="auto"/>
          <w:position w:val="-12"/>
        </w:rPr>
        <w:object w:dxaOrig="859" w:dyaOrig="360" w14:anchorId="6D8ED489">
          <v:shape id="_x0000_i1248" type="#_x0000_t75" style="width:42.75pt;height:18.75pt" o:ole="">
            <v:imagedata r:id="rId408" o:title=""/>
          </v:shape>
          <o:OLEObject Type="Embed" ProgID="Equation.3" ShapeID="_x0000_i1248" DrawAspect="Content" ObjectID="_1740222385" r:id="rId409"/>
        </w:object>
      </w:r>
      <w:r w:rsidRPr="00C471FF">
        <w:rPr>
          <w:color w:val="auto"/>
        </w:rPr>
        <w:t xml:space="preserve"> являются корнями кратности один, а </w:t>
      </w:r>
      <w:r w:rsidRPr="00C471FF">
        <w:rPr>
          <w:color w:val="auto"/>
          <w:position w:val="-12"/>
        </w:rPr>
        <w:object w:dxaOrig="1060" w:dyaOrig="360" w14:anchorId="1B7C7220">
          <v:shape id="_x0000_i1249" type="#_x0000_t75" style="width:53.25pt;height:18.75pt" o:ole="">
            <v:imagedata r:id="rId410" o:title=""/>
          </v:shape>
          <o:OLEObject Type="Embed" ProgID="Equation.3" ShapeID="_x0000_i1249" DrawAspect="Content" ObjectID="_1740222386" r:id="rId411"/>
        </w:object>
      </w:r>
      <w:r w:rsidRPr="00C471FF">
        <w:rPr>
          <w:color w:val="auto"/>
        </w:rPr>
        <w:t xml:space="preserve"> – корнями кратности два. Тогда справедлива </w:t>
      </w:r>
    </w:p>
    <w:p w14:paraId="4F8A7727" w14:textId="77777777" w:rsidR="001B1826" w:rsidRPr="00C471FF" w:rsidRDefault="001B1826" w:rsidP="001B1826">
      <w:pPr>
        <w:rPr>
          <w:color w:val="auto"/>
        </w:rPr>
      </w:pPr>
      <w:r w:rsidRPr="00C471FF">
        <w:rPr>
          <w:color w:val="auto"/>
        </w:rPr>
        <w:t>Теорема. Асимптотика решения представима в виде</w:t>
      </w:r>
    </w:p>
    <w:p w14:paraId="0E09ED76" w14:textId="77777777" w:rsidR="001B1826" w:rsidRPr="00C471FF" w:rsidRDefault="001B1826" w:rsidP="001B1826">
      <w:pPr>
        <w:pStyle w:val="af1"/>
        <w:rPr>
          <w:color w:val="auto"/>
        </w:rPr>
      </w:pPr>
      <w:r w:rsidRPr="00C471FF">
        <w:rPr>
          <w:color w:val="auto"/>
        </w:rPr>
        <w:tab/>
      </w:r>
      <w:r w:rsidRPr="00C471FF">
        <w:rPr>
          <w:color w:val="auto"/>
          <w:position w:val="-30"/>
        </w:rPr>
        <w:object w:dxaOrig="3300" w:dyaOrig="740" w14:anchorId="1032EDE6">
          <v:shape id="_x0000_i1250" type="#_x0000_t75" style="width:165pt;height:36.75pt" o:ole="">
            <v:imagedata r:id="rId412" o:title=""/>
          </v:shape>
          <o:OLEObject Type="Embed" ProgID="Equation.3" ShapeID="_x0000_i1250" DrawAspect="Content" ObjectID="_1740222387" r:id="rId413"/>
        </w:object>
      </w:r>
    </w:p>
    <w:p w14:paraId="2DE776A0" w14:textId="77777777" w:rsidR="001B1826" w:rsidRPr="00C471FF" w:rsidRDefault="001B1826" w:rsidP="001B1826">
      <w:pPr>
        <w:rPr>
          <w:color w:val="auto"/>
        </w:rPr>
      </w:pPr>
      <w:r w:rsidRPr="00C471FF">
        <w:rPr>
          <w:color w:val="auto"/>
        </w:rPr>
        <w:t xml:space="preserve">Здесь при условии, что </w:t>
      </w:r>
      <w:r w:rsidRPr="00C471FF">
        <w:rPr>
          <w:color w:val="auto"/>
          <w:position w:val="-12"/>
        </w:rPr>
        <w:object w:dxaOrig="1380" w:dyaOrig="400" w14:anchorId="0CDD53D8">
          <v:shape id="_x0000_i1251" type="#_x0000_t75" style="width:69pt;height:20.25pt" o:ole="">
            <v:imagedata r:id="rId414" o:title=""/>
          </v:shape>
          <o:OLEObject Type="Embed" ProgID="Equation.3" ShapeID="_x0000_i1251" DrawAspect="Content" ObjectID="_1740222388" r:id="rId415"/>
        </w:object>
      </w:r>
    </w:p>
    <w:p w14:paraId="23BE98CA" w14:textId="77777777" w:rsidR="001B1826" w:rsidRPr="00C471FF" w:rsidRDefault="001B1826" w:rsidP="001B1826">
      <w:pPr>
        <w:pStyle w:val="af1"/>
        <w:rPr>
          <w:color w:val="auto"/>
        </w:rPr>
      </w:pPr>
      <w:r w:rsidRPr="00C471FF">
        <w:rPr>
          <w:color w:val="auto"/>
          <w:position w:val="-38"/>
        </w:rPr>
        <w:object w:dxaOrig="7160" w:dyaOrig="880" w14:anchorId="21E63D4B">
          <v:shape id="_x0000_i1252" type="#_x0000_t75" style="width:357pt;height:45pt" o:ole="">
            <v:imagedata r:id="rId416" o:title=""/>
          </v:shape>
          <o:OLEObject Type="Embed" ProgID="Equation.3" ShapeID="_x0000_i1252" DrawAspect="Content" ObjectID="_1740222389" r:id="rId417"/>
        </w:object>
      </w:r>
    </w:p>
    <w:p w14:paraId="61F84DDB" w14:textId="77777777" w:rsidR="001B1826" w:rsidRPr="00C471FF" w:rsidRDefault="001B1826" w:rsidP="001B1826">
      <w:pPr>
        <w:rPr>
          <w:color w:val="auto"/>
        </w:rPr>
      </w:pPr>
      <w:r w:rsidRPr="00C471FF">
        <w:rPr>
          <w:color w:val="auto"/>
        </w:rPr>
        <w:t xml:space="preserve">А при условии </w:t>
      </w:r>
      <w:r w:rsidRPr="00C471FF">
        <w:rPr>
          <w:color w:val="auto"/>
          <w:position w:val="-12"/>
        </w:rPr>
        <w:object w:dxaOrig="1380" w:dyaOrig="400" w14:anchorId="18CA2616">
          <v:shape id="_x0000_i1253" type="#_x0000_t75" style="width:69pt;height:20.25pt" o:ole="">
            <v:imagedata r:id="rId418" o:title=""/>
          </v:shape>
          <o:OLEObject Type="Embed" ProgID="Equation.3" ShapeID="_x0000_i1253" DrawAspect="Content" ObjectID="_1740222390" r:id="rId419"/>
        </w:object>
      </w:r>
    </w:p>
    <w:p w14:paraId="0DCFA78C" w14:textId="77777777" w:rsidR="001B1826" w:rsidRPr="00C471FF" w:rsidRDefault="001B1826" w:rsidP="001B1826">
      <w:pPr>
        <w:pStyle w:val="af1"/>
        <w:rPr>
          <w:color w:val="auto"/>
        </w:rPr>
      </w:pPr>
      <w:r w:rsidRPr="00C471FF">
        <w:rPr>
          <w:color w:val="auto"/>
          <w:position w:val="-32"/>
        </w:rPr>
        <w:object w:dxaOrig="4920" w:dyaOrig="760" w14:anchorId="1E23EA8B">
          <v:shape id="_x0000_i1254" type="#_x0000_t75" style="width:246pt;height:39pt" o:ole="">
            <v:imagedata r:id="rId420" o:title=""/>
          </v:shape>
          <o:OLEObject Type="Embed" ProgID="Equation.3" ShapeID="_x0000_i1254" DrawAspect="Content" ObjectID="_1740222391" r:id="rId421"/>
        </w:object>
      </w:r>
      <w:r w:rsidRPr="00C471FF">
        <w:rPr>
          <w:color w:val="auto"/>
        </w:rPr>
        <w:t>.</w:t>
      </w:r>
    </w:p>
    <w:p w14:paraId="725B694B" w14:textId="77777777" w:rsidR="001B1826" w:rsidRPr="00C471FF" w:rsidRDefault="001B1826" w:rsidP="001B1826">
      <w:pPr>
        <w:rPr>
          <w:color w:val="auto"/>
        </w:rPr>
      </w:pPr>
      <w:r w:rsidRPr="00C471FF">
        <w:rPr>
          <w:color w:val="auto"/>
        </w:rPr>
        <w:t xml:space="preserve">Здесь через </w:t>
      </w:r>
      <w:r w:rsidRPr="00C471FF">
        <w:rPr>
          <w:color w:val="auto"/>
          <w:position w:val="-12"/>
        </w:rPr>
        <w:object w:dxaOrig="1579" w:dyaOrig="360" w14:anchorId="62E99416">
          <v:shape id="_x0000_i1255" type="#_x0000_t75" style="width:79.5pt;height:18.75pt" o:ole="">
            <v:imagedata r:id="rId422" o:title=""/>
          </v:shape>
          <o:OLEObject Type="Embed" ProgID="Equation.3" ShapeID="_x0000_i1255" DrawAspect="Content" ObjectID="_1740222392" r:id="rId423"/>
        </w:object>
      </w:r>
      <w:r w:rsidRPr="00C471FF">
        <w:rPr>
          <w:color w:val="auto"/>
        </w:rPr>
        <w:t xml:space="preserve"> обозначены голоморфные функции, </w:t>
      </w:r>
      <w:r w:rsidRPr="00C471FF">
        <w:rPr>
          <w:color w:val="auto"/>
          <w:position w:val="-14"/>
        </w:rPr>
        <w:object w:dxaOrig="1020" w:dyaOrig="400" w14:anchorId="35E2F5AC">
          <v:shape id="_x0000_i1256" type="#_x0000_t75" style="width:51pt;height:20.25pt" o:ole="">
            <v:imagedata r:id="rId424" o:title=""/>
          </v:shape>
          <o:OLEObject Type="Embed" ProgID="Equation.3" ShapeID="_x0000_i1256" DrawAspect="Content" ObjectID="_1740222393" r:id="rId425"/>
        </w:object>
      </w:r>
      <w:r w:rsidRPr="00C471FF">
        <w:rPr>
          <w:color w:val="auto"/>
        </w:rPr>
        <w:t xml:space="preserve"> – некоторые константы.</w:t>
      </w:r>
    </w:p>
    <w:bookmarkEnd w:id="25"/>
    <w:bookmarkEnd w:id="26"/>
    <w:p w14:paraId="37E34E5E" w14:textId="77777777" w:rsidR="00626928" w:rsidRPr="00C471FF" w:rsidRDefault="00626928">
      <w:pPr>
        <w:widowControl/>
        <w:overflowPunct/>
        <w:autoSpaceDE/>
        <w:autoSpaceDN/>
        <w:adjustRightInd/>
        <w:ind w:firstLine="0"/>
        <w:jc w:val="left"/>
        <w:textAlignment w:val="auto"/>
        <w:rPr>
          <w:b/>
          <w:color w:val="auto"/>
          <w:szCs w:val="24"/>
        </w:rPr>
      </w:pPr>
      <w:r w:rsidRPr="00C471FF">
        <w:rPr>
          <w:b/>
          <w:color w:val="auto"/>
          <w:szCs w:val="24"/>
        </w:rPr>
        <w:br w:type="page"/>
      </w:r>
    </w:p>
    <w:p w14:paraId="26424A2F" w14:textId="77777777" w:rsidR="00A653C6" w:rsidRPr="00C471FF" w:rsidRDefault="00CB715E" w:rsidP="00A653C6">
      <w:pPr>
        <w:pStyle w:val="afff9"/>
        <w:rPr>
          <w:color w:val="auto"/>
        </w:rPr>
      </w:pPr>
      <w:r w:rsidRPr="00C471FF">
        <w:rPr>
          <w:color w:val="auto"/>
        </w:rPr>
        <w:lastRenderedPageBreak/>
        <w:t>Секция: «Обратные задачи управления»</w:t>
      </w:r>
    </w:p>
    <w:p w14:paraId="5824C557" w14:textId="77777777" w:rsidR="00706360" w:rsidRPr="00C471FF" w:rsidRDefault="00CB715E" w:rsidP="00A653C6">
      <w:pPr>
        <w:pStyle w:val="afffa"/>
        <w:rPr>
          <w:color w:val="auto"/>
        </w:rPr>
      </w:pPr>
      <w:r w:rsidRPr="00C471FF">
        <w:rPr>
          <w:color w:val="auto"/>
        </w:rPr>
        <w:t>Председатель академик РАН Осипов Ю.С.</w:t>
      </w:r>
    </w:p>
    <w:p w14:paraId="15B37366" w14:textId="77777777" w:rsidR="00BF5C2C" w:rsidRPr="00C471FF" w:rsidRDefault="00BF5C2C" w:rsidP="004B68CE">
      <w:pPr>
        <w:pStyle w:val="11"/>
        <w:rPr>
          <w:color w:val="auto"/>
        </w:rPr>
      </w:pPr>
      <w:bookmarkStart w:id="33" w:name="_Ref399115604"/>
      <w:bookmarkStart w:id="34" w:name="_Toc369864363"/>
      <w:bookmarkStart w:id="35" w:name="_Ref370067114"/>
      <w:r w:rsidRPr="00C471FF">
        <w:rPr>
          <w:color w:val="auto"/>
        </w:rPr>
        <w:t>СопряженныЕ ПеременныЕ И Межвременные цены в Экономических задачах оптимального управления на бесконечном интервале времени.</w:t>
      </w:r>
      <w:bookmarkEnd w:id="33"/>
    </w:p>
    <w:p w14:paraId="205ECCE6" w14:textId="77777777" w:rsidR="00BF5C2C" w:rsidRPr="00C471FF" w:rsidRDefault="00BF5C2C" w:rsidP="00BF5C2C">
      <w:pPr>
        <w:pStyle w:val="a9"/>
        <w:rPr>
          <w:color w:val="auto"/>
        </w:rPr>
      </w:pPr>
      <w:r w:rsidRPr="00C471FF">
        <w:rPr>
          <w:color w:val="auto"/>
        </w:rPr>
        <w:t>Асеев С.М.</w:t>
      </w:r>
      <w:r w:rsidR="00200FD2" w:rsidRPr="00C471FF">
        <w:rPr>
          <w:color w:val="auto"/>
        </w:rPr>
        <w:fldChar w:fldCharType="begin"/>
      </w:r>
      <w:r w:rsidR="007C6B64" w:rsidRPr="00C471FF">
        <w:rPr>
          <w:color w:val="auto"/>
        </w:rPr>
        <w:instrText xml:space="preserve"> XE "Асеев С.М." </w:instrText>
      </w:r>
      <w:r w:rsidR="00200FD2" w:rsidRPr="00C471FF">
        <w:rPr>
          <w:color w:val="auto"/>
        </w:rPr>
        <w:fldChar w:fldCharType="end"/>
      </w:r>
    </w:p>
    <w:p w14:paraId="6FE759E9" w14:textId="77777777" w:rsidR="00BF5C2C" w:rsidRPr="00C471FF" w:rsidRDefault="00BF5C2C" w:rsidP="00BF5C2C">
      <w:pPr>
        <w:pStyle w:val="ad"/>
        <w:rPr>
          <w:color w:val="auto"/>
        </w:rPr>
      </w:pPr>
      <w:r w:rsidRPr="00C471FF">
        <w:rPr>
          <w:color w:val="auto"/>
        </w:rPr>
        <w:t>Математический институт им. В.А. Стеклова РАН, e</w:t>
      </w:r>
      <w:r w:rsidR="00BC1401" w:rsidRPr="00C471FF">
        <w:rPr>
          <w:color w:val="auto"/>
        </w:rPr>
        <w:t>-</w:t>
      </w:r>
      <w:r w:rsidRPr="00C471FF">
        <w:rPr>
          <w:color w:val="auto"/>
        </w:rPr>
        <w:t xml:space="preserve">mail: </w:t>
      </w:r>
      <w:hyperlink r:id="rId426" w:history="1">
        <w:r w:rsidRPr="00C471FF">
          <w:rPr>
            <w:rStyle w:val="af3"/>
            <w:color w:val="auto"/>
            <w:lang w:val="en-US"/>
          </w:rPr>
          <w:t>aseev</w:t>
        </w:r>
        <w:r w:rsidRPr="00C471FF">
          <w:rPr>
            <w:rStyle w:val="af3"/>
            <w:color w:val="auto"/>
          </w:rPr>
          <w:t>@</w:t>
        </w:r>
        <w:r w:rsidRPr="00C471FF">
          <w:rPr>
            <w:rStyle w:val="af3"/>
            <w:color w:val="auto"/>
            <w:lang w:val="en-US"/>
          </w:rPr>
          <w:t>mi</w:t>
        </w:r>
        <w:r w:rsidRPr="00C471FF">
          <w:rPr>
            <w:rStyle w:val="af3"/>
            <w:color w:val="auto"/>
          </w:rPr>
          <w:t>.</w:t>
        </w:r>
        <w:r w:rsidRPr="00C471FF">
          <w:rPr>
            <w:rStyle w:val="af3"/>
            <w:color w:val="auto"/>
            <w:lang w:val="en-US"/>
          </w:rPr>
          <w:t>ras</w:t>
        </w:r>
        <w:r w:rsidRPr="00C471FF">
          <w:rPr>
            <w:rStyle w:val="af3"/>
            <w:color w:val="auto"/>
          </w:rPr>
          <w:t>.</w:t>
        </w:r>
        <w:r w:rsidRPr="00C471FF">
          <w:rPr>
            <w:rStyle w:val="af3"/>
            <w:color w:val="auto"/>
            <w:lang w:val="en-US"/>
          </w:rPr>
          <w:t>ru</w:t>
        </w:r>
      </w:hyperlink>
      <w:r w:rsidRPr="00C471FF">
        <w:rPr>
          <w:color w:val="auto"/>
        </w:rPr>
        <w:t xml:space="preserve"> </w:t>
      </w:r>
    </w:p>
    <w:p w14:paraId="19712EFE" w14:textId="77777777" w:rsidR="00BF5C2C" w:rsidRPr="00C471FF" w:rsidRDefault="00BF5C2C" w:rsidP="00BF5C2C">
      <w:pPr>
        <w:rPr>
          <w:color w:val="auto"/>
        </w:rPr>
      </w:pPr>
      <w:r w:rsidRPr="00C471FF">
        <w:rPr>
          <w:color w:val="auto"/>
        </w:rPr>
        <w:t>Доклад посвящен свойствам сопряженных переменных в соотношениях принципа максимума Понтрягина для одного класса задач оптимального управления на бесконечном интервале времени, возникающих в экономических приложениях. Рассматриваемый класс задач характеризуется фиксированным начальным состоянием и отсутствием каких-либо ограничений на поведение траекторий системы на бесконечности. Функционал полезности задается при помощи несобственного интеграла на бесконечном интервале времени. Как известно, бесконечный интервал планирования вносит в задачи данного класса особенность, что является источником различных патологических эффектов в соотношениях  принципа максимума Понтрягина. В частности, принцип максимума для этих задачах может выполняться не обязательно в нормальной форме, а стандартные условия трансверсальности на бесконечности могут оказаться несовместными с основными соотношениями принципа максимума (сопряженной системой и условием максимума).</w:t>
      </w:r>
    </w:p>
    <w:p w14:paraId="262476C1" w14:textId="77777777" w:rsidR="00BF5C2C" w:rsidRPr="00C471FF" w:rsidRDefault="00BF5C2C" w:rsidP="00BF5C2C">
      <w:pPr>
        <w:rPr>
          <w:color w:val="auto"/>
        </w:rPr>
      </w:pPr>
      <w:r w:rsidRPr="00C471FF">
        <w:rPr>
          <w:color w:val="auto"/>
        </w:rPr>
        <w:t xml:space="preserve"> Сначала в докладе обсуждается недавно полученный в совместной с В.М. Вельовым работе [4] вариант принципа максимума Понтрягина в нормальной форме с сопряженной переменной определенной при помощи явной формулы, аналогичной формуле Коши для решений линейных дифференциальных систем. По форме данный результат аналогичен варианту принципа максимума, полученному ранее с совместных с А.В. Кряжимским работах [2], [3] в случае выполнения условия доминирования дисконтирующего множителя. Однако, в работе [4] не предполагается какой-либо сходимости интегрального функционала полезности, а условия регулярности оптимального процесса существенно ослаблены. Доказательство принципа максимума в работе [4] основано на использовании классического метода игольчатых вариаций. </w:t>
      </w:r>
    </w:p>
    <w:p w14:paraId="5FEC9198" w14:textId="77777777" w:rsidR="00BF5C2C" w:rsidRPr="00C471FF" w:rsidRDefault="00BF5C2C" w:rsidP="00BF5C2C">
      <w:pPr>
        <w:rPr>
          <w:color w:val="auto"/>
        </w:rPr>
      </w:pPr>
      <w:r w:rsidRPr="00C471FF">
        <w:rPr>
          <w:color w:val="auto"/>
        </w:rPr>
        <w:t xml:space="preserve">Затем обсуждается  предложенная в работе [1] новая экономическая интерпретация сопряженных переменных, как агрегированных межвременных цен. Данная интерпретация сопряженных переменных основана на их однозначной характеризации при помощи аналога формулы Коши. </w:t>
      </w:r>
    </w:p>
    <w:p w14:paraId="119A5900" w14:textId="77777777" w:rsidR="00BF5C2C" w:rsidRPr="00C471FF" w:rsidRDefault="00BF5C2C" w:rsidP="00BF5C2C">
      <w:pPr>
        <w:rPr>
          <w:color w:val="auto"/>
        </w:rPr>
      </w:pPr>
      <w:r w:rsidRPr="00C471FF">
        <w:rPr>
          <w:color w:val="auto"/>
        </w:rPr>
        <w:t>Рассматривается ряд иллюстрирующих примеров.</w:t>
      </w:r>
    </w:p>
    <w:p w14:paraId="6955143D" w14:textId="77777777" w:rsidR="00BF5C2C" w:rsidRPr="00C471FF" w:rsidRDefault="00BF5C2C" w:rsidP="00E75112">
      <w:pPr>
        <w:rPr>
          <w:color w:val="auto"/>
        </w:rPr>
      </w:pPr>
    </w:p>
    <w:p w14:paraId="7FF64DAF" w14:textId="77777777" w:rsidR="00BF5C2C" w:rsidRPr="00C471FF" w:rsidRDefault="00BF5C2C" w:rsidP="00693DC2">
      <w:pPr>
        <w:pStyle w:val="ab"/>
        <w:rPr>
          <w:color w:val="auto"/>
        </w:rPr>
      </w:pPr>
      <w:r w:rsidRPr="00C471FF">
        <w:rPr>
          <w:color w:val="auto"/>
        </w:rPr>
        <w:t>Литература</w:t>
      </w:r>
    </w:p>
    <w:p w14:paraId="270F3780" w14:textId="77777777" w:rsidR="00BF5C2C" w:rsidRPr="00C471FF" w:rsidRDefault="00BF5C2C" w:rsidP="00D47172">
      <w:pPr>
        <w:pStyle w:val="a2"/>
        <w:numPr>
          <w:ilvl w:val="0"/>
          <w:numId w:val="42"/>
        </w:numPr>
        <w:rPr>
          <w:color w:val="auto"/>
        </w:rPr>
      </w:pPr>
      <w:r w:rsidRPr="00C471FF">
        <w:rPr>
          <w:color w:val="auto"/>
        </w:rPr>
        <w:t xml:space="preserve">Асеев С.М. О некоторых свойствах сопряженной переменной в соотношениях принципа максимума Понтрягина для задач оптимального экономического роста // – Тр. </w:t>
      </w:r>
      <w:r w:rsidRPr="00C471FF">
        <w:rPr>
          <w:iCs/>
          <w:color w:val="auto"/>
        </w:rPr>
        <w:t>ИММ УрО РАН (2013)</w:t>
      </w:r>
      <w:r w:rsidRPr="00C471FF">
        <w:rPr>
          <w:color w:val="auto"/>
        </w:rPr>
        <w:t xml:space="preserve">, т. </w:t>
      </w:r>
      <w:r w:rsidRPr="00C471FF">
        <w:rPr>
          <w:bCs/>
          <w:color w:val="auto"/>
        </w:rPr>
        <w:t xml:space="preserve">19, № </w:t>
      </w:r>
      <w:r w:rsidRPr="00C471FF">
        <w:rPr>
          <w:color w:val="auto"/>
        </w:rPr>
        <w:t>4, с. 15–24.</w:t>
      </w:r>
    </w:p>
    <w:p w14:paraId="0DD0E5F8" w14:textId="77777777" w:rsidR="00BF5C2C" w:rsidRPr="00C471FF" w:rsidRDefault="00BF5C2C" w:rsidP="00427E2B">
      <w:pPr>
        <w:pStyle w:val="a2"/>
        <w:rPr>
          <w:color w:val="auto"/>
          <w:lang w:val="en-US"/>
        </w:rPr>
      </w:pPr>
      <w:r w:rsidRPr="00C471FF">
        <w:rPr>
          <w:color w:val="auto"/>
          <w:lang w:val="en-US"/>
        </w:rPr>
        <w:t xml:space="preserve">Aseev S.M., Kryazhimskiy A.V.  The Pontryagin maximum principle and transversality conditions for a class of optimal control problems with infinite time horizons // – </w:t>
      </w:r>
      <w:r w:rsidRPr="00C471FF">
        <w:rPr>
          <w:iCs/>
          <w:color w:val="auto"/>
          <w:lang w:val="en-US"/>
        </w:rPr>
        <w:t>SIAM J. Control Optim.</w:t>
      </w:r>
      <w:r w:rsidRPr="00C471FF">
        <w:rPr>
          <w:color w:val="auto"/>
          <w:lang w:val="en-US"/>
        </w:rPr>
        <w:t xml:space="preserve"> </w:t>
      </w:r>
      <w:r w:rsidRPr="00C471FF">
        <w:rPr>
          <w:color w:val="auto"/>
        </w:rPr>
        <w:t xml:space="preserve">(2004), v. </w:t>
      </w:r>
      <w:r w:rsidRPr="00C471FF">
        <w:rPr>
          <w:bCs/>
          <w:color w:val="auto"/>
        </w:rPr>
        <w:t xml:space="preserve">43, </w:t>
      </w:r>
      <w:r w:rsidRPr="00C471FF">
        <w:rPr>
          <w:bCs/>
          <w:color w:val="auto"/>
          <w:lang w:val="en-US"/>
        </w:rPr>
        <w:t xml:space="preserve">№ </w:t>
      </w:r>
      <w:r w:rsidRPr="00C471FF">
        <w:rPr>
          <w:color w:val="auto"/>
        </w:rPr>
        <w:t>3</w:t>
      </w:r>
      <w:r w:rsidRPr="00C471FF">
        <w:rPr>
          <w:color w:val="auto"/>
          <w:lang w:val="en-US"/>
        </w:rPr>
        <w:t>, p.</w:t>
      </w:r>
      <w:r w:rsidRPr="00C471FF">
        <w:rPr>
          <w:color w:val="auto"/>
        </w:rPr>
        <w:t xml:space="preserve"> 1094–1119.</w:t>
      </w:r>
    </w:p>
    <w:p w14:paraId="221324FA" w14:textId="77777777" w:rsidR="00BF5C2C" w:rsidRPr="00C471FF" w:rsidRDefault="00BF5C2C" w:rsidP="00427E2B">
      <w:pPr>
        <w:pStyle w:val="a2"/>
        <w:rPr>
          <w:color w:val="auto"/>
          <w:lang w:val="en-US"/>
        </w:rPr>
      </w:pPr>
      <w:r w:rsidRPr="00C471FF">
        <w:rPr>
          <w:color w:val="auto"/>
        </w:rPr>
        <w:t>Асеев С.М., Кряжимский А.В. Принцип максимума Понтрягина и задачи оптимального экономического роста // – Тр. МИАН</w:t>
      </w:r>
      <w:r w:rsidRPr="00C471FF">
        <w:rPr>
          <w:color w:val="auto"/>
          <w:lang w:val="en-US"/>
        </w:rPr>
        <w:t xml:space="preserve"> (2007), </w:t>
      </w:r>
      <w:r w:rsidRPr="00C471FF">
        <w:rPr>
          <w:color w:val="auto"/>
        </w:rPr>
        <w:t>т</w:t>
      </w:r>
      <w:r w:rsidRPr="00C471FF">
        <w:rPr>
          <w:color w:val="auto"/>
          <w:lang w:val="en-US"/>
        </w:rPr>
        <w:t xml:space="preserve">. </w:t>
      </w:r>
      <w:r w:rsidRPr="00C471FF">
        <w:rPr>
          <w:bCs/>
          <w:color w:val="auto"/>
          <w:lang w:val="en-US"/>
        </w:rPr>
        <w:t>257</w:t>
      </w:r>
      <w:r w:rsidRPr="00C471FF">
        <w:rPr>
          <w:color w:val="auto"/>
          <w:lang w:val="en-US"/>
        </w:rPr>
        <w:t xml:space="preserve">, </w:t>
      </w:r>
      <w:r w:rsidRPr="00C471FF">
        <w:rPr>
          <w:color w:val="auto"/>
        </w:rPr>
        <w:t>с</w:t>
      </w:r>
      <w:r w:rsidRPr="00C471FF">
        <w:rPr>
          <w:color w:val="auto"/>
          <w:lang w:val="en-US"/>
        </w:rPr>
        <w:t>. 3–271</w:t>
      </w:r>
      <w:r w:rsidRPr="00C471FF">
        <w:rPr>
          <w:color w:val="auto"/>
        </w:rPr>
        <w:t>.</w:t>
      </w:r>
    </w:p>
    <w:p w14:paraId="537E420B" w14:textId="77777777" w:rsidR="00BF5C2C" w:rsidRPr="00C471FF" w:rsidRDefault="00BF5C2C" w:rsidP="00427E2B">
      <w:pPr>
        <w:pStyle w:val="a2"/>
        <w:rPr>
          <w:color w:val="auto"/>
          <w:lang w:val="en-US"/>
        </w:rPr>
      </w:pPr>
      <w:r w:rsidRPr="00C471FF">
        <w:rPr>
          <w:color w:val="auto"/>
          <w:lang w:val="en-US"/>
        </w:rPr>
        <w:t xml:space="preserve">Aseev S.M., Veliov V.M. Maximum principle for infinite-horizon optimal control problems under weak regularity assumptions // – </w:t>
      </w:r>
      <w:r w:rsidRPr="00C471FF">
        <w:rPr>
          <w:color w:val="auto"/>
        </w:rPr>
        <w:t>Тр</w:t>
      </w:r>
      <w:r w:rsidRPr="00C471FF">
        <w:rPr>
          <w:color w:val="auto"/>
          <w:lang w:val="en-US"/>
        </w:rPr>
        <w:t xml:space="preserve">. </w:t>
      </w:r>
      <w:r w:rsidRPr="00C471FF">
        <w:rPr>
          <w:color w:val="auto"/>
        </w:rPr>
        <w:t>ИММ</w:t>
      </w:r>
      <w:r w:rsidRPr="00C471FF">
        <w:rPr>
          <w:color w:val="auto"/>
          <w:lang w:val="en-US"/>
        </w:rPr>
        <w:t xml:space="preserve"> </w:t>
      </w:r>
      <w:r w:rsidRPr="00C471FF">
        <w:rPr>
          <w:iCs/>
          <w:color w:val="auto"/>
        </w:rPr>
        <w:t>УрО</w:t>
      </w:r>
      <w:r w:rsidRPr="00C471FF">
        <w:rPr>
          <w:iCs/>
          <w:color w:val="auto"/>
          <w:lang w:val="en-US"/>
        </w:rPr>
        <w:t xml:space="preserve"> </w:t>
      </w:r>
      <w:r w:rsidRPr="00C471FF">
        <w:rPr>
          <w:iCs/>
          <w:color w:val="auto"/>
        </w:rPr>
        <w:t>РАН</w:t>
      </w:r>
      <w:r w:rsidRPr="00C471FF">
        <w:rPr>
          <w:iCs/>
          <w:color w:val="auto"/>
          <w:lang w:val="en-US"/>
        </w:rPr>
        <w:t xml:space="preserve"> (</w:t>
      </w:r>
      <w:r w:rsidRPr="00C471FF">
        <w:rPr>
          <w:color w:val="auto"/>
          <w:lang w:val="en-US"/>
        </w:rPr>
        <w:t xml:space="preserve">2014), </w:t>
      </w:r>
      <w:r w:rsidRPr="00C471FF">
        <w:rPr>
          <w:color w:val="auto"/>
        </w:rPr>
        <w:t>т</w:t>
      </w:r>
      <w:r w:rsidRPr="00C471FF">
        <w:rPr>
          <w:color w:val="auto"/>
          <w:lang w:val="en-US"/>
        </w:rPr>
        <w:t xml:space="preserve">. 19,   № </w:t>
      </w:r>
      <w:r w:rsidRPr="00C471FF">
        <w:rPr>
          <w:bCs/>
          <w:color w:val="auto"/>
          <w:lang w:val="en-US"/>
        </w:rPr>
        <w:t xml:space="preserve">3, </w:t>
      </w:r>
      <w:r w:rsidRPr="00C471FF">
        <w:rPr>
          <w:bCs/>
          <w:color w:val="auto"/>
        </w:rPr>
        <w:t>с</w:t>
      </w:r>
      <w:r w:rsidRPr="00C471FF">
        <w:rPr>
          <w:bCs/>
          <w:color w:val="auto"/>
          <w:lang w:val="en-US"/>
        </w:rPr>
        <w:t>.</w:t>
      </w:r>
      <w:r w:rsidRPr="00C471FF">
        <w:rPr>
          <w:color w:val="auto"/>
          <w:lang w:val="en-US"/>
        </w:rPr>
        <w:t xml:space="preserve"> 41–57.</w:t>
      </w:r>
    </w:p>
    <w:p w14:paraId="2DB874D1" w14:textId="77777777" w:rsidR="00BF5C2C" w:rsidRPr="00C471FF" w:rsidRDefault="00BF5C2C" w:rsidP="00BF5C2C">
      <w:pPr>
        <w:pStyle w:val="11"/>
        <w:rPr>
          <w:color w:val="auto"/>
        </w:rPr>
      </w:pPr>
      <w:bookmarkStart w:id="36" w:name="_Ref399115614"/>
      <w:r w:rsidRPr="00C471FF">
        <w:rPr>
          <w:color w:val="auto"/>
        </w:rPr>
        <w:lastRenderedPageBreak/>
        <w:t>О ПОЛЕЗНОСТИ КООПЕРАЦИИ В ИГРАХ ДВУХ ЛИЦ</w:t>
      </w:r>
      <w:bookmarkEnd w:id="36"/>
    </w:p>
    <w:p w14:paraId="18664115" w14:textId="77777777" w:rsidR="00BF5C2C" w:rsidRPr="00C471FF" w:rsidRDefault="00BF5C2C" w:rsidP="00BF5C2C">
      <w:pPr>
        <w:pStyle w:val="a9"/>
        <w:rPr>
          <w:color w:val="auto"/>
        </w:rPr>
      </w:pPr>
      <w:r w:rsidRPr="00C471FF">
        <w:rPr>
          <w:color w:val="auto"/>
        </w:rPr>
        <w:t>Никольский</w:t>
      </w:r>
      <w:r w:rsidR="007C6B64" w:rsidRPr="00C471FF">
        <w:rPr>
          <w:color w:val="auto"/>
        </w:rPr>
        <w:t xml:space="preserve"> М.С.</w:t>
      </w:r>
      <w:r w:rsidR="00200FD2" w:rsidRPr="00C471FF">
        <w:rPr>
          <w:color w:val="auto"/>
        </w:rPr>
        <w:fldChar w:fldCharType="begin"/>
      </w:r>
      <w:r w:rsidR="007C6B64" w:rsidRPr="00C471FF">
        <w:rPr>
          <w:color w:val="auto"/>
        </w:rPr>
        <w:instrText xml:space="preserve"> XE "Никольский М.С." </w:instrText>
      </w:r>
      <w:r w:rsidR="00200FD2" w:rsidRPr="00C471FF">
        <w:rPr>
          <w:color w:val="auto"/>
        </w:rPr>
        <w:fldChar w:fldCharType="end"/>
      </w:r>
    </w:p>
    <w:p w14:paraId="25DB7D3A" w14:textId="77777777" w:rsidR="00BF5C2C" w:rsidRPr="00C471FF" w:rsidRDefault="00BF5C2C" w:rsidP="00BF5C2C">
      <w:pPr>
        <w:pStyle w:val="ad"/>
        <w:rPr>
          <w:color w:val="auto"/>
        </w:rPr>
      </w:pPr>
      <w:r w:rsidRPr="00C471FF">
        <w:rPr>
          <w:color w:val="auto"/>
        </w:rPr>
        <w:t>МГУ имени М.В. Ломоносова, факультет ВМК, кафедра оптимального управления,</w:t>
      </w:r>
      <w:r w:rsidRPr="00C471FF">
        <w:rPr>
          <w:color w:val="auto"/>
        </w:rPr>
        <w:br/>
      </w:r>
      <w:r w:rsidRPr="00C471FF">
        <w:rPr>
          <w:color w:val="auto"/>
          <w:lang w:val="en-US"/>
        </w:rPr>
        <w:t>e</w:t>
      </w:r>
      <w:r w:rsidRPr="00C471FF">
        <w:rPr>
          <w:color w:val="auto"/>
        </w:rPr>
        <w:t>-</w:t>
      </w:r>
      <w:r w:rsidRPr="00C471FF">
        <w:rPr>
          <w:color w:val="auto"/>
          <w:lang w:val="en-US"/>
        </w:rPr>
        <w:t>mail</w:t>
      </w:r>
      <w:r w:rsidRPr="00C471FF">
        <w:rPr>
          <w:color w:val="auto"/>
        </w:rPr>
        <w:t xml:space="preserve">: </w:t>
      </w:r>
      <w:hyperlink r:id="rId427" w:history="1">
        <w:r w:rsidRPr="00C471FF">
          <w:rPr>
            <w:rStyle w:val="af3"/>
            <w:color w:val="auto"/>
          </w:rPr>
          <w:t>mni@mi.ras.ru</w:t>
        </w:r>
      </w:hyperlink>
    </w:p>
    <w:p w14:paraId="705FCF31" w14:textId="77777777" w:rsidR="00BF5C2C" w:rsidRPr="00C471FF" w:rsidRDefault="00BF5C2C" w:rsidP="00BF5C2C">
      <w:pPr>
        <w:rPr>
          <w:color w:val="auto"/>
        </w:rPr>
      </w:pPr>
      <w:r w:rsidRPr="00C471FF">
        <w:rPr>
          <w:color w:val="auto"/>
        </w:rPr>
        <w:t>В теории игр (см., например, [1]) большое внимание уделяется кооперативной теории игр N лиц. В докладе рассматриваются игры двух лиц с точки зрения полезности  объединения игроков  в союз,  для которого в качестве максимизируемого критерия выступает сумма выигрышей обоих игроков.</w:t>
      </w:r>
    </w:p>
    <w:p w14:paraId="269C82B0" w14:textId="77777777" w:rsidR="00BF5C2C" w:rsidRPr="00C471FF" w:rsidRDefault="00BF5C2C" w:rsidP="00BF5C2C">
      <w:pPr>
        <w:rPr>
          <w:color w:val="auto"/>
        </w:rPr>
      </w:pPr>
      <w:r w:rsidRPr="00C471FF">
        <w:rPr>
          <w:color w:val="auto"/>
        </w:rPr>
        <w:t xml:space="preserve">Пусть первый игрок максимизирует непрерывную функцию выигрыша f(x,y) по х,  второй игрок максимизирует  свою непрерывную функцию выигрыша g(x,y) по y, где вектор x выбирается из компакта X, а вектор y выбирается из компакта Y. Компакты X, Y принадлежат некоторым конечномерным евклидовым пространствам. Оба игрока стремятся к максимизации своего выигрыша за счет выбора своих стратегий  x, y соответственно. Выбор стратегий осуществляется независимо друг от друга. Из теории игр известно, что  первый игрок может гарантировать себе выигрыш </w:t>
      </w:r>
    </w:p>
    <w:p w14:paraId="5D4E6564" w14:textId="77777777" w:rsidR="00BF5C2C" w:rsidRPr="00C471FF" w:rsidRDefault="00B0678F" w:rsidP="00BF5C2C">
      <w:pPr>
        <w:rPr>
          <w:color w:val="auto"/>
        </w:rPr>
      </w:pPr>
      <m:oMathPara>
        <m:oMath>
          <m:sSub>
            <m:sSubPr>
              <m:ctrlPr>
                <w:rPr>
                  <w:rFonts w:ascii="Cambria Math" w:hAnsi="Cambria Math"/>
                  <w:i/>
                  <w:color w:val="auto"/>
                </w:rPr>
              </m:ctrlPr>
            </m:sSubPr>
            <m:e>
              <m:r>
                <w:rPr>
                  <w:rFonts w:ascii="Cambria Math" w:hAnsi="Cambria Math"/>
                  <w:color w:val="auto"/>
                </w:rPr>
                <m:t>γ</m:t>
              </m:r>
            </m:e>
            <m:sub>
              <m:r>
                <w:rPr>
                  <w:rFonts w:ascii="Cambria Math" w:hAnsi="Cambria Math"/>
                  <w:color w:val="auto"/>
                </w:rPr>
                <m:t>1</m:t>
              </m:r>
            </m:sub>
          </m:sSub>
          <m:r>
            <w:rPr>
              <w:rFonts w:ascii="Cambria Math" w:hAnsi="Cambria Math"/>
              <w:color w:val="auto"/>
            </w:rPr>
            <m:t>=</m:t>
          </m:r>
          <m:func>
            <m:funcPr>
              <m:ctrlPr>
                <w:rPr>
                  <w:rFonts w:ascii="Cambria Math" w:hAnsi="Cambria Math"/>
                  <w:i/>
                  <w:color w:val="auto"/>
                </w:rPr>
              </m:ctrlPr>
            </m:funcPr>
            <m:fName>
              <m:limLow>
                <m:limLowPr>
                  <m:ctrlPr>
                    <w:rPr>
                      <w:rFonts w:ascii="Cambria Math" w:hAnsi="Cambria Math"/>
                      <w:i/>
                      <w:color w:val="auto"/>
                    </w:rPr>
                  </m:ctrlPr>
                </m:limLowPr>
                <m:e>
                  <m:r>
                    <m:rPr>
                      <m:sty m:val="p"/>
                    </m:rPr>
                    <w:rPr>
                      <w:rFonts w:ascii="Cambria Math" w:hAnsi="Cambria Math"/>
                      <w:color w:val="auto"/>
                    </w:rPr>
                    <m:t>max</m:t>
                  </m:r>
                </m:e>
                <m:lim>
                  <m:r>
                    <w:rPr>
                      <w:rFonts w:ascii="Cambria Math" w:hAnsi="Cambria Math"/>
                      <w:color w:val="auto"/>
                    </w:rPr>
                    <m:t>x</m:t>
                  </m:r>
                </m:lim>
              </m:limLow>
            </m:fName>
            <m:e>
              <m:func>
                <m:funcPr>
                  <m:ctrlPr>
                    <w:rPr>
                      <w:rFonts w:ascii="Cambria Math" w:hAnsi="Cambria Math"/>
                      <w:i/>
                      <w:color w:val="auto"/>
                    </w:rPr>
                  </m:ctrlPr>
                </m:funcPr>
                <m:fName>
                  <m:limLow>
                    <m:limLowPr>
                      <m:ctrlPr>
                        <w:rPr>
                          <w:rFonts w:ascii="Cambria Math" w:hAnsi="Cambria Math"/>
                          <w:i/>
                          <w:color w:val="auto"/>
                        </w:rPr>
                      </m:ctrlPr>
                    </m:limLowPr>
                    <m:e>
                      <m:r>
                        <m:rPr>
                          <m:sty m:val="p"/>
                        </m:rPr>
                        <w:rPr>
                          <w:rFonts w:ascii="Cambria Math" w:hAnsi="Cambria Math"/>
                          <w:color w:val="auto"/>
                        </w:rPr>
                        <m:t>min</m:t>
                      </m:r>
                    </m:e>
                    <m:lim>
                      <m:r>
                        <w:rPr>
                          <w:rFonts w:ascii="Cambria Math" w:hAnsi="Cambria Math"/>
                          <w:color w:val="auto"/>
                        </w:rPr>
                        <m:t>y</m:t>
                      </m:r>
                    </m:lim>
                  </m:limLow>
                </m:fName>
                <m:e>
                  <m:r>
                    <w:rPr>
                      <w:rFonts w:ascii="Cambria Math" w:hAnsi="Cambria Math"/>
                      <w:color w:val="auto"/>
                    </w:rPr>
                    <m:t>f</m:t>
                  </m:r>
                  <m:d>
                    <m:dPr>
                      <m:ctrlPr>
                        <w:rPr>
                          <w:rFonts w:ascii="Cambria Math" w:hAnsi="Cambria Math"/>
                          <w:i/>
                          <w:color w:val="auto"/>
                        </w:rPr>
                      </m:ctrlPr>
                    </m:dPr>
                    <m:e>
                      <m:r>
                        <w:rPr>
                          <w:rFonts w:ascii="Cambria Math" w:hAnsi="Cambria Math"/>
                          <w:color w:val="auto"/>
                        </w:rPr>
                        <m:t>x,y</m:t>
                      </m:r>
                    </m:e>
                  </m:d>
                  <m:r>
                    <w:rPr>
                      <w:rFonts w:ascii="Cambria Math" w:hAnsi="Cambria Math"/>
                      <w:color w:val="auto"/>
                    </w:rPr>
                    <m:t>,</m:t>
                  </m:r>
                </m:e>
              </m:func>
            </m:e>
          </m:func>
        </m:oMath>
      </m:oMathPara>
    </w:p>
    <w:p w14:paraId="239483CC" w14:textId="77777777" w:rsidR="00BF5C2C" w:rsidRPr="00C471FF" w:rsidRDefault="00BF5C2C" w:rsidP="00BF5C2C">
      <w:pPr>
        <w:rPr>
          <w:color w:val="auto"/>
        </w:rPr>
      </w:pPr>
      <w:r w:rsidRPr="00C471FF">
        <w:rPr>
          <w:color w:val="auto"/>
        </w:rPr>
        <w:t>а второй игрок может гарантировать себе выигрыш</w:t>
      </w:r>
    </w:p>
    <w:p w14:paraId="1390F41E" w14:textId="77777777" w:rsidR="00BF5C2C" w:rsidRPr="00C471FF" w:rsidRDefault="00B0678F" w:rsidP="00BF5C2C">
      <w:pPr>
        <w:rPr>
          <w:color w:val="auto"/>
        </w:rPr>
      </w:pPr>
      <m:oMathPara>
        <m:oMath>
          <m:sSub>
            <m:sSubPr>
              <m:ctrlPr>
                <w:rPr>
                  <w:rFonts w:ascii="Cambria Math" w:hAnsi="Cambria Math"/>
                  <w:color w:val="auto"/>
                </w:rPr>
              </m:ctrlPr>
            </m:sSubPr>
            <m:e>
              <m:r>
                <w:rPr>
                  <w:rFonts w:ascii="Cambria Math" w:hAnsi="Cambria Math"/>
                  <w:color w:val="auto"/>
                </w:rPr>
                <m:t>γ</m:t>
              </m:r>
            </m:e>
            <m:sub>
              <m:r>
                <m:rPr>
                  <m:sty m:val="p"/>
                </m:rPr>
                <w:rPr>
                  <w:rFonts w:ascii="Cambria Math" w:hAnsi="Cambria Math"/>
                  <w:color w:val="auto"/>
                </w:rPr>
                <m:t>2</m:t>
              </m:r>
            </m:sub>
          </m:sSub>
          <m:r>
            <m:rPr>
              <m:sty m:val="p"/>
            </m:rPr>
            <w:rPr>
              <w:rFonts w:ascii="Cambria Math" w:hAnsi="Cambria Math"/>
              <w:color w:val="auto"/>
            </w:rPr>
            <m:t>=</m:t>
          </m:r>
          <m:func>
            <m:funcPr>
              <m:ctrlPr>
                <w:rPr>
                  <w:rFonts w:ascii="Cambria Math" w:hAnsi="Cambria Math"/>
                  <w:color w:val="auto"/>
                </w:rPr>
              </m:ctrlPr>
            </m:funcPr>
            <m:fName>
              <m:limLow>
                <m:limLowPr>
                  <m:ctrlPr>
                    <w:rPr>
                      <w:rFonts w:ascii="Cambria Math" w:hAnsi="Cambria Math"/>
                      <w:color w:val="auto"/>
                    </w:rPr>
                  </m:ctrlPr>
                </m:limLowPr>
                <m:e>
                  <m:r>
                    <m:rPr>
                      <m:sty m:val="p"/>
                    </m:rPr>
                    <w:rPr>
                      <w:rFonts w:ascii="Cambria Math" w:hAnsi="Cambria Math"/>
                      <w:color w:val="auto"/>
                    </w:rPr>
                    <m:t>max</m:t>
                  </m:r>
                </m:e>
                <m:lim>
                  <m:r>
                    <w:rPr>
                      <w:rFonts w:ascii="Cambria Math" w:hAnsi="Cambria Math"/>
                      <w:color w:val="auto"/>
                    </w:rPr>
                    <m:t>y</m:t>
                  </m:r>
                </m:lim>
              </m:limLow>
            </m:fName>
            <m:e>
              <m:func>
                <m:funcPr>
                  <m:ctrlPr>
                    <w:rPr>
                      <w:rFonts w:ascii="Cambria Math" w:hAnsi="Cambria Math"/>
                      <w:color w:val="auto"/>
                    </w:rPr>
                  </m:ctrlPr>
                </m:funcPr>
                <m:fName>
                  <m:limLow>
                    <m:limLowPr>
                      <m:ctrlPr>
                        <w:rPr>
                          <w:rFonts w:ascii="Cambria Math" w:hAnsi="Cambria Math"/>
                          <w:color w:val="auto"/>
                        </w:rPr>
                      </m:ctrlPr>
                    </m:limLowPr>
                    <m:e>
                      <m:r>
                        <m:rPr>
                          <m:sty m:val="p"/>
                        </m:rPr>
                        <w:rPr>
                          <w:rFonts w:ascii="Cambria Math" w:hAnsi="Cambria Math"/>
                          <w:color w:val="auto"/>
                        </w:rPr>
                        <m:t>min</m:t>
                      </m:r>
                    </m:e>
                    <m:lim>
                      <m:r>
                        <w:rPr>
                          <w:rFonts w:ascii="Cambria Math" w:hAnsi="Cambria Math"/>
                          <w:color w:val="auto"/>
                        </w:rPr>
                        <m:t>x</m:t>
                      </m:r>
                    </m:lim>
                  </m:limLow>
                </m:fName>
                <m:e>
                  <m:r>
                    <w:rPr>
                      <w:rFonts w:ascii="Cambria Math" w:hAnsi="Cambria Math"/>
                      <w:color w:val="auto"/>
                    </w:rPr>
                    <m:t>g</m:t>
                  </m:r>
                  <m:d>
                    <m:dPr>
                      <m:ctrlPr>
                        <w:rPr>
                          <w:rFonts w:ascii="Cambria Math" w:hAnsi="Cambria Math"/>
                          <w:color w:val="auto"/>
                        </w:rPr>
                      </m:ctrlPr>
                    </m:dPr>
                    <m:e>
                      <m:r>
                        <w:rPr>
                          <w:rFonts w:ascii="Cambria Math" w:hAnsi="Cambria Math"/>
                          <w:color w:val="auto"/>
                        </w:rPr>
                        <m:t>x</m:t>
                      </m:r>
                      <m:r>
                        <m:rPr>
                          <m:sty m:val="p"/>
                        </m:rPr>
                        <w:rPr>
                          <w:rFonts w:ascii="Cambria Math" w:hAnsi="Cambria Math"/>
                          <w:color w:val="auto"/>
                        </w:rPr>
                        <m:t>,</m:t>
                      </m:r>
                      <m:r>
                        <w:rPr>
                          <w:rFonts w:ascii="Cambria Math" w:hAnsi="Cambria Math"/>
                          <w:color w:val="auto"/>
                        </w:rPr>
                        <m:t>y</m:t>
                      </m:r>
                    </m:e>
                  </m:d>
                  <m:r>
                    <m:rPr>
                      <m:sty m:val="p"/>
                    </m:rPr>
                    <w:rPr>
                      <w:rFonts w:ascii="Cambria Math" w:hAnsi="Cambria Math"/>
                      <w:color w:val="auto"/>
                    </w:rPr>
                    <m:t>,</m:t>
                  </m:r>
                </m:e>
              </m:func>
            </m:e>
          </m:func>
        </m:oMath>
      </m:oMathPara>
    </w:p>
    <w:p w14:paraId="3AF1CF8E" w14:textId="77777777" w:rsidR="00BF5C2C" w:rsidRPr="00C471FF" w:rsidRDefault="00BF5C2C" w:rsidP="00BF5C2C">
      <w:pPr>
        <w:rPr>
          <w:color w:val="auto"/>
        </w:rPr>
      </w:pPr>
      <w:r w:rsidRPr="00C471FF">
        <w:rPr>
          <w:color w:val="auto"/>
        </w:rPr>
        <w:t>здесь векторы  x, y  принадлежат соответственно X, Y. Если выигрыши игроков измеряются в одних и тех же физических единицах, то можно рассматриваемой игре сопоставить величину</w:t>
      </w:r>
    </w:p>
    <w:p w14:paraId="69B45E50" w14:textId="77777777" w:rsidR="00BF5C2C" w:rsidRPr="00C471FF" w:rsidRDefault="00BF5C2C" w:rsidP="00BF5C2C">
      <w:pPr>
        <w:rPr>
          <w:color w:val="auto"/>
        </w:rPr>
      </w:pPr>
      <m:oMathPara>
        <m:oMathParaPr>
          <m:jc m:val="center"/>
        </m:oMathParaPr>
        <m:oMath>
          <m:r>
            <w:rPr>
              <w:rFonts w:ascii="Cambria Math" w:hAnsi="Cambria Math"/>
              <w:color w:val="auto"/>
            </w:rPr>
            <m:t>γ</m:t>
          </m:r>
          <m:r>
            <m:rPr>
              <m:sty m:val="p"/>
            </m:rPr>
            <w:rPr>
              <w:rFonts w:ascii="Cambria Math" w:hAnsi="Cambria Math"/>
              <w:color w:val="auto"/>
            </w:rPr>
            <m:t>=</m:t>
          </m:r>
          <m:func>
            <m:funcPr>
              <m:ctrlPr>
                <w:rPr>
                  <w:rFonts w:ascii="Cambria Math" w:hAnsi="Cambria Math"/>
                  <w:color w:val="auto"/>
                </w:rPr>
              </m:ctrlPr>
            </m:funcPr>
            <m:fName>
              <m:limLow>
                <m:limLowPr>
                  <m:ctrlPr>
                    <w:rPr>
                      <w:rFonts w:ascii="Cambria Math" w:hAnsi="Cambria Math"/>
                      <w:color w:val="auto"/>
                    </w:rPr>
                  </m:ctrlPr>
                </m:limLowPr>
                <m:e>
                  <m:r>
                    <m:rPr>
                      <m:sty m:val="p"/>
                    </m:rPr>
                    <w:rPr>
                      <w:rFonts w:ascii="Cambria Math" w:hAnsi="Cambria Math"/>
                      <w:color w:val="auto"/>
                    </w:rPr>
                    <m:t>max</m:t>
                  </m:r>
                </m:e>
                <m:lim>
                  <m:r>
                    <w:rPr>
                      <w:rFonts w:ascii="Cambria Math" w:hAnsi="Cambria Math"/>
                      <w:color w:val="auto"/>
                    </w:rPr>
                    <m:t>x</m:t>
                  </m:r>
                  <m:r>
                    <m:rPr>
                      <m:sty m:val="p"/>
                    </m:rPr>
                    <w:rPr>
                      <w:rFonts w:ascii="Cambria Math" w:hAnsi="Cambria Math"/>
                      <w:color w:val="auto"/>
                    </w:rPr>
                    <m:t>,</m:t>
                  </m:r>
                  <m:r>
                    <w:rPr>
                      <w:rFonts w:ascii="Cambria Math" w:hAnsi="Cambria Math"/>
                      <w:color w:val="auto"/>
                    </w:rPr>
                    <m:t>y</m:t>
                  </m:r>
                </m:lim>
              </m:limLow>
            </m:fName>
            <m:e>
              <m:r>
                <m:rPr>
                  <m:sty m:val="p"/>
                </m:rPr>
                <w:rPr>
                  <w:rFonts w:ascii="Cambria Math" w:hAnsi="Cambria Math"/>
                  <w:color w:val="auto"/>
                </w:rPr>
                <m:t xml:space="preserve"> </m:t>
              </m:r>
              <m:d>
                <m:dPr>
                  <m:ctrlPr>
                    <w:rPr>
                      <w:rFonts w:ascii="Cambria Math" w:hAnsi="Cambria Math"/>
                      <w:color w:val="auto"/>
                    </w:rPr>
                  </m:ctrlPr>
                </m:dPr>
                <m:e>
                  <m:r>
                    <m:rPr>
                      <m:sty m:val="p"/>
                    </m:rPr>
                    <w:rPr>
                      <w:rFonts w:ascii="Cambria Math" w:hAnsi="Cambria Math"/>
                      <w:color w:val="auto"/>
                    </w:rPr>
                    <m:t xml:space="preserve"> </m:t>
                  </m:r>
                  <m:r>
                    <w:rPr>
                      <w:rFonts w:ascii="Cambria Math" w:hAnsi="Cambria Math"/>
                      <w:color w:val="auto"/>
                    </w:rPr>
                    <m:t>f</m:t>
                  </m:r>
                  <m:d>
                    <m:dPr>
                      <m:ctrlPr>
                        <w:rPr>
                          <w:rFonts w:ascii="Cambria Math" w:hAnsi="Cambria Math"/>
                          <w:color w:val="auto"/>
                        </w:rPr>
                      </m:ctrlPr>
                    </m:dPr>
                    <m:e>
                      <m:r>
                        <w:rPr>
                          <w:rFonts w:ascii="Cambria Math" w:hAnsi="Cambria Math"/>
                          <w:color w:val="auto"/>
                        </w:rPr>
                        <m:t>x</m:t>
                      </m:r>
                      <m:r>
                        <m:rPr>
                          <m:sty m:val="p"/>
                        </m:rPr>
                        <w:rPr>
                          <w:rFonts w:ascii="Cambria Math" w:hAnsi="Cambria Math"/>
                          <w:color w:val="auto"/>
                        </w:rPr>
                        <m:t>,</m:t>
                      </m:r>
                      <m:r>
                        <w:rPr>
                          <w:rFonts w:ascii="Cambria Math" w:hAnsi="Cambria Math"/>
                          <w:color w:val="auto"/>
                        </w:rPr>
                        <m:t>y</m:t>
                      </m:r>
                    </m:e>
                  </m:d>
                  <m:r>
                    <m:rPr>
                      <m:sty m:val="p"/>
                    </m:rPr>
                    <w:rPr>
                      <w:rFonts w:ascii="Cambria Math" w:hAnsi="Cambria Math"/>
                      <w:color w:val="auto"/>
                    </w:rPr>
                    <m:t>+</m:t>
                  </m:r>
                  <m:r>
                    <w:rPr>
                      <w:rFonts w:ascii="Cambria Math" w:hAnsi="Cambria Math"/>
                      <w:color w:val="auto"/>
                    </w:rPr>
                    <m:t>g</m:t>
                  </m:r>
                  <m:d>
                    <m:dPr>
                      <m:ctrlPr>
                        <w:rPr>
                          <w:rFonts w:ascii="Cambria Math" w:hAnsi="Cambria Math"/>
                          <w:color w:val="auto"/>
                        </w:rPr>
                      </m:ctrlPr>
                    </m:dPr>
                    <m:e>
                      <m:r>
                        <w:rPr>
                          <w:rFonts w:ascii="Cambria Math" w:hAnsi="Cambria Math"/>
                          <w:color w:val="auto"/>
                        </w:rPr>
                        <m:t>x</m:t>
                      </m:r>
                      <m:r>
                        <m:rPr>
                          <m:sty m:val="p"/>
                        </m:rPr>
                        <w:rPr>
                          <w:rFonts w:ascii="Cambria Math" w:hAnsi="Cambria Math"/>
                          <w:color w:val="auto"/>
                        </w:rPr>
                        <m:t>,</m:t>
                      </m:r>
                      <m:r>
                        <w:rPr>
                          <w:rFonts w:ascii="Cambria Math" w:hAnsi="Cambria Math"/>
                          <w:color w:val="auto"/>
                        </w:rPr>
                        <m:t>y</m:t>
                      </m:r>
                    </m:e>
                  </m:d>
                </m:e>
              </m:d>
            </m:e>
          </m:func>
          <m:r>
            <m:rPr>
              <m:sty m:val="p"/>
            </m:rPr>
            <w:rPr>
              <w:rFonts w:ascii="Cambria Math" w:hAnsi="Cambria Math"/>
              <w:color w:val="auto"/>
            </w:rPr>
            <m:t>,</m:t>
          </m:r>
        </m:oMath>
      </m:oMathPara>
    </w:p>
    <w:p w14:paraId="47931A33" w14:textId="77777777" w:rsidR="00BF5C2C" w:rsidRPr="00C471FF" w:rsidRDefault="00BF5C2C" w:rsidP="00BF5C2C">
      <w:pPr>
        <w:rPr>
          <w:color w:val="auto"/>
        </w:rPr>
      </w:pPr>
      <w:r w:rsidRPr="00C471FF">
        <w:rPr>
          <w:color w:val="auto"/>
        </w:rPr>
        <w:t xml:space="preserve">где максимизация производится по (x,y), принадлежащих прямому произведению множеств </w:t>
      </w:r>
      <m:oMath>
        <m:r>
          <w:rPr>
            <w:rFonts w:ascii="Cambria Math" w:hAnsi="Cambria Math"/>
            <w:color w:val="auto"/>
          </w:rPr>
          <m:t>X</m:t>
        </m:r>
        <m:r>
          <m:rPr>
            <m:sty m:val="p"/>
          </m:rPr>
          <w:rPr>
            <w:rFonts w:ascii="Cambria Math" w:hAnsi="Cambria Math"/>
            <w:color w:val="auto"/>
          </w:rPr>
          <m:t>×</m:t>
        </m:r>
        <m:r>
          <w:rPr>
            <w:rFonts w:ascii="Cambria Math" w:hAnsi="Cambria Math"/>
            <w:color w:val="auto"/>
          </w:rPr>
          <m:t>Y</m:t>
        </m:r>
      </m:oMath>
      <w:r w:rsidRPr="00C471FF">
        <w:rPr>
          <w:color w:val="auto"/>
        </w:rPr>
        <w:t xml:space="preserve">. При </w:t>
      </w:r>
    </w:p>
    <w:p w14:paraId="7160E905" w14:textId="77777777" w:rsidR="00BF5C2C" w:rsidRPr="00C471FF" w:rsidRDefault="00BF5C2C" w:rsidP="00BF5C2C">
      <w:pPr>
        <w:rPr>
          <w:color w:val="auto"/>
        </w:rPr>
      </w:pPr>
      <m:oMathPara>
        <m:oMathParaPr>
          <m:jc m:val="center"/>
        </m:oMathParaPr>
        <m:oMath>
          <m:r>
            <w:rPr>
              <w:rFonts w:ascii="Cambria Math" w:hAnsi="Cambria Math"/>
              <w:color w:val="auto"/>
            </w:rPr>
            <m:t>γ</m:t>
          </m:r>
          <m:r>
            <m:rPr>
              <m:sty m:val="p"/>
            </m:rPr>
            <w:rPr>
              <w:rFonts w:ascii="Cambria Math" w:hAnsi="Cambria Math"/>
              <w:color w:val="auto"/>
            </w:rPr>
            <m:t>&gt;</m:t>
          </m:r>
          <m:sSub>
            <m:sSubPr>
              <m:ctrlPr>
                <w:rPr>
                  <w:rFonts w:ascii="Cambria Math" w:hAnsi="Cambria Math"/>
                  <w:color w:val="auto"/>
                </w:rPr>
              </m:ctrlPr>
            </m:sSubPr>
            <m:e>
              <m:r>
                <w:rPr>
                  <w:rFonts w:ascii="Cambria Math" w:hAnsi="Cambria Math"/>
                  <w:color w:val="auto"/>
                </w:rPr>
                <m:t>γ</m:t>
              </m:r>
            </m:e>
            <m:sub>
              <m:r>
                <m:rPr>
                  <m:sty m:val="p"/>
                </m:rPr>
                <w:rPr>
                  <w:rFonts w:ascii="Cambria Math" w:hAnsi="Cambria Math"/>
                  <w:color w:val="auto"/>
                </w:rPr>
                <m:t>1</m:t>
              </m:r>
            </m:sub>
          </m:sSub>
          <m:r>
            <m:rPr>
              <m:sty m:val="p"/>
            </m:rPr>
            <w:rPr>
              <w:rFonts w:ascii="Cambria Math" w:hAnsi="Cambria Math"/>
              <w:color w:val="auto"/>
            </w:rPr>
            <m:t>+</m:t>
          </m:r>
          <m:sSub>
            <m:sSubPr>
              <m:ctrlPr>
                <w:rPr>
                  <w:rFonts w:ascii="Cambria Math" w:hAnsi="Cambria Math"/>
                  <w:color w:val="auto"/>
                </w:rPr>
              </m:ctrlPr>
            </m:sSubPr>
            <m:e>
              <m:r>
                <w:rPr>
                  <w:rFonts w:ascii="Cambria Math" w:hAnsi="Cambria Math"/>
                  <w:color w:val="auto"/>
                </w:rPr>
                <m:t>γ</m:t>
              </m:r>
            </m:e>
            <m:sub>
              <m:r>
                <m:rPr>
                  <m:sty m:val="p"/>
                </m:rPr>
                <w:rPr>
                  <w:rFonts w:ascii="Cambria Math" w:hAnsi="Cambria Math"/>
                  <w:color w:val="auto"/>
                </w:rPr>
                <m:t>2</m:t>
              </m:r>
            </m:sub>
          </m:sSub>
          <m:r>
            <m:rPr>
              <m:sty m:val="p"/>
            </m:rPr>
            <w:rPr>
              <w:rFonts w:ascii="Cambria Math" w:hAnsi="Cambria Math"/>
              <w:color w:val="auto"/>
            </w:rPr>
            <m:t xml:space="preserve">,                            (*) </m:t>
          </m:r>
        </m:oMath>
      </m:oMathPara>
    </w:p>
    <w:p w14:paraId="2DD8647F" w14:textId="77777777" w:rsidR="00BF5C2C" w:rsidRPr="00C471FF" w:rsidRDefault="00BF5C2C" w:rsidP="00BF5C2C">
      <w:pPr>
        <w:rPr>
          <w:color w:val="auto"/>
        </w:rPr>
      </w:pPr>
      <w:r w:rsidRPr="00C471FF">
        <w:rPr>
          <w:color w:val="auto"/>
        </w:rPr>
        <w:t>игрокам стоит объединиться в союз, чтобы иметь возможность перераспределить величину</w:t>
      </w:r>
    </w:p>
    <w:p w14:paraId="61942364" w14:textId="77777777" w:rsidR="00BF5C2C" w:rsidRPr="00C471FF" w:rsidRDefault="00BF5C2C" w:rsidP="00BF5C2C">
      <w:pPr>
        <w:rPr>
          <w:color w:val="auto"/>
        </w:rPr>
      </w:pPr>
      <m:oMathPara>
        <m:oMathParaPr>
          <m:jc m:val="center"/>
        </m:oMathParaPr>
        <m:oMath>
          <m:r>
            <w:rPr>
              <w:rFonts w:ascii="Cambria Math" w:hAnsi="Cambria Math"/>
              <w:color w:val="auto"/>
            </w:rPr>
            <m:t>γ</m:t>
          </m:r>
          <m:r>
            <m:rPr>
              <m:sty m:val="p"/>
            </m:rPr>
            <w:rPr>
              <w:rFonts w:ascii="Cambria Math" w:hAnsi="Cambria Math"/>
              <w:color w:val="auto"/>
            </w:rPr>
            <m:t>-(</m:t>
          </m:r>
          <m:sSub>
            <m:sSubPr>
              <m:ctrlPr>
                <w:rPr>
                  <w:rFonts w:ascii="Cambria Math" w:hAnsi="Cambria Math"/>
                  <w:color w:val="auto"/>
                </w:rPr>
              </m:ctrlPr>
            </m:sSubPr>
            <m:e>
              <m:r>
                <w:rPr>
                  <w:rFonts w:ascii="Cambria Math" w:hAnsi="Cambria Math"/>
                  <w:color w:val="auto"/>
                </w:rPr>
                <m:t>γ</m:t>
              </m:r>
            </m:e>
            <m:sub>
              <m:r>
                <m:rPr>
                  <m:sty m:val="p"/>
                </m:rPr>
                <w:rPr>
                  <w:rFonts w:ascii="Cambria Math" w:hAnsi="Cambria Math"/>
                  <w:color w:val="auto"/>
                </w:rPr>
                <m:t>1</m:t>
              </m:r>
            </m:sub>
          </m:sSub>
          <m:r>
            <m:rPr>
              <m:sty m:val="p"/>
            </m:rPr>
            <w:rPr>
              <w:rFonts w:ascii="Cambria Math" w:hAnsi="Cambria Math"/>
              <w:color w:val="auto"/>
            </w:rPr>
            <m:t>+</m:t>
          </m:r>
          <m:sSub>
            <m:sSubPr>
              <m:ctrlPr>
                <w:rPr>
                  <w:rFonts w:ascii="Cambria Math" w:hAnsi="Cambria Math"/>
                  <w:color w:val="auto"/>
                </w:rPr>
              </m:ctrlPr>
            </m:sSubPr>
            <m:e>
              <m:r>
                <w:rPr>
                  <w:rFonts w:ascii="Cambria Math" w:hAnsi="Cambria Math"/>
                  <w:color w:val="auto"/>
                </w:rPr>
                <m:t>γ</m:t>
              </m:r>
            </m:e>
            <m:sub>
              <m:r>
                <m:rPr>
                  <m:sty m:val="p"/>
                </m:rPr>
                <w:rPr>
                  <w:rFonts w:ascii="Cambria Math" w:hAnsi="Cambria Math"/>
                  <w:color w:val="auto"/>
                </w:rPr>
                <m:t>2</m:t>
              </m:r>
            </m:sub>
          </m:sSub>
          <m:r>
            <m:rPr>
              <m:sty m:val="p"/>
            </m:rPr>
            <w:rPr>
              <w:rFonts w:ascii="Cambria Math" w:hAnsi="Cambria Math"/>
              <w:color w:val="auto"/>
            </w:rPr>
            <m:t>)</m:t>
          </m:r>
        </m:oMath>
      </m:oMathPara>
    </w:p>
    <w:p w14:paraId="0B1EA992" w14:textId="77777777" w:rsidR="00BF5C2C" w:rsidRPr="00C471FF" w:rsidRDefault="00BF5C2C" w:rsidP="00BF5C2C">
      <w:pPr>
        <w:rPr>
          <w:color w:val="auto"/>
        </w:rPr>
      </w:pPr>
      <w:r w:rsidRPr="00C471FF">
        <w:rPr>
          <w:color w:val="auto"/>
        </w:rPr>
        <w:t>между собой   для увеличения  своего  выигрыша. Как фактически можно произвести такое перераспределение, см., например, в [2].</w:t>
      </w:r>
    </w:p>
    <w:p w14:paraId="325BEB48" w14:textId="77777777" w:rsidR="00BF5C2C" w:rsidRPr="00C471FF" w:rsidRDefault="00BF5C2C" w:rsidP="00BF5C2C">
      <w:pPr>
        <w:rPr>
          <w:color w:val="auto"/>
        </w:rPr>
      </w:pPr>
      <w:r w:rsidRPr="00C471FF">
        <w:rPr>
          <w:color w:val="auto"/>
        </w:rPr>
        <w:t>В докладе выделены классы игр двух лиц, в которых удается гарантировать неравенство (*). Также разработан некоторый способ обобщения этих результатов на линейные дифференциальные игры в программных стратегиях с терминальной платой.</w:t>
      </w:r>
    </w:p>
    <w:p w14:paraId="0B5DE733" w14:textId="77777777" w:rsidR="00BF5C2C" w:rsidRPr="00C471FF" w:rsidRDefault="00BF5C2C" w:rsidP="00BF5C2C">
      <w:pPr>
        <w:rPr>
          <w:color w:val="auto"/>
        </w:rPr>
      </w:pPr>
      <w:r w:rsidRPr="00C471FF">
        <w:rPr>
          <w:color w:val="auto"/>
        </w:rPr>
        <w:t xml:space="preserve">Отмечу, что часть результатов была получена совместно с моим учеником М. Абубакаром  (Нигер, Ниамей). </w:t>
      </w:r>
    </w:p>
    <w:p w14:paraId="2C7B524A" w14:textId="77777777" w:rsidR="00BF5C2C" w:rsidRPr="00C471FF" w:rsidRDefault="00BF5C2C" w:rsidP="00BF5C2C">
      <w:pPr>
        <w:rPr>
          <w:color w:val="auto"/>
        </w:rPr>
      </w:pPr>
      <w:r w:rsidRPr="00C471FF">
        <w:rPr>
          <w:color w:val="auto"/>
        </w:rPr>
        <w:t xml:space="preserve">Работа выполнена при финансовой поддержке РФФИ (проекты 12-00175-а, 12-01-00506, 13-01-00685, 13-01-12446 офи м2, 14-00-90408 Укр_а и НАН Украины 03-01-14). </w:t>
      </w:r>
    </w:p>
    <w:p w14:paraId="1210B4A8" w14:textId="77777777" w:rsidR="00BF5C2C" w:rsidRPr="00C471FF" w:rsidRDefault="00BF5C2C" w:rsidP="00BF5C2C">
      <w:pPr>
        <w:rPr>
          <w:color w:val="auto"/>
        </w:rPr>
      </w:pPr>
      <w:r w:rsidRPr="00C471FF">
        <w:rPr>
          <w:color w:val="auto"/>
        </w:rPr>
        <w:t>Приношу благодарность А.В.Кряжимскому и В.И.Жуковскому за внимание к моей работе и ценные советы.</w:t>
      </w:r>
    </w:p>
    <w:p w14:paraId="25EF475B" w14:textId="77777777" w:rsidR="00BF5C2C" w:rsidRPr="00C471FF" w:rsidRDefault="00BF5C2C" w:rsidP="00BF5C2C">
      <w:pPr>
        <w:pStyle w:val="ab"/>
        <w:rPr>
          <w:color w:val="auto"/>
        </w:rPr>
      </w:pPr>
      <w:r w:rsidRPr="00C471FF">
        <w:rPr>
          <w:color w:val="auto"/>
        </w:rPr>
        <w:t>Литература.</w:t>
      </w:r>
    </w:p>
    <w:p w14:paraId="67913BFB" w14:textId="77777777" w:rsidR="00BF5C2C" w:rsidRPr="00C471FF" w:rsidRDefault="00BF5C2C" w:rsidP="00D47172">
      <w:pPr>
        <w:pStyle w:val="a2"/>
        <w:numPr>
          <w:ilvl w:val="0"/>
          <w:numId w:val="41"/>
        </w:numPr>
        <w:rPr>
          <w:color w:val="auto"/>
        </w:rPr>
      </w:pPr>
      <w:r w:rsidRPr="00C471FF">
        <w:rPr>
          <w:color w:val="auto"/>
        </w:rPr>
        <w:t>Воробьев Н.Н. Теория игр для экономистов-кибернетиков.М. : Наука, 1985.</w:t>
      </w:r>
    </w:p>
    <w:p w14:paraId="49B708CA" w14:textId="77777777" w:rsidR="00BF5C2C" w:rsidRPr="00C471FF" w:rsidRDefault="00BF5C2C" w:rsidP="00427E2B">
      <w:pPr>
        <w:pStyle w:val="a2"/>
        <w:rPr>
          <w:color w:val="auto"/>
        </w:rPr>
      </w:pPr>
      <w:r w:rsidRPr="00C471FF">
        <w:rPr>
          <w:color w:val="auto"/>
        </w:rPr>
        <w:t>Жуковский В.И. Кооперативные игры при неопределенности и их приложения. М.:URSS, 2010 ( изд. 2).</w:t>
      </w:r>
    </w:p>
    <w:p w14:paraId="0DD909D9" w14:textId="77777777" w:rsidR="00BC1401" w:rsidRPr="00C471FF" w:rsidRDefault="00BC1401">
      <w:pPr>
        <w:widowControl/>
        <w:overflowPunct/>
        <w:autoSpaceDE/>
        <w:autoSpaceDN/>
        <w:adjustRightInd/>
        <w:ind w:firstLine="0"/>
        <w:jc w:val="left"/>
        <w:textAlignment w:val="auto"/>
        <w:rPr>
          <w:b/>
          <w:bCs/>
          <w:caps/>
          <w:color w:val="auto"/>
          <w:kern w:val="32"/>
          <w:sz w:val="28"/>
          <w:szCs w:val="32"/>
        </w:rPr>
      </w:pPr>
      <w:r w:rsidRPr="00C471FF">
        <w:rPr>
          <w:color w:val="auto"/>
        </w:rPr>
        <w:br w:type="page"/>
      </w:r>
    </w:p>
    <w:p w14:paraId="5A5B82DA" w14:textId="77777777" w:rsidR="00BF5C2C" w:rsidRPr="00C471FF" w:rsidRDefault="00BF5C2C" w:rsidP="004B68CE">
      <w:pPr>
        <w:pStyle w:val="11"/>
        <w:rPr>
          <w:color w:val="auto"/>
        </w:rPr>
      </w:pPr>
      <w:bookmarkStart w:id="37" w:name="_Ref399115655"/>
      <w:r w:rsidRPr="00C471FF">
        <w:rPr>
          <w:color w:val="auto"/>
        </w:rPr>
        <w:lastRenderedPageBreak/>
        <w:t>ДОБРОЖЕЛАТЕЛЬНЫЙ «ХАРАКТЕР» РАВНОВЕСИЯ ПО БЕРЖУ</w:t>
      </w:r>
      <w:bookmarkEnd w:id="37"/>
    </w:p>
    <w:p w14:paraId="03B7C7CE" w14:textId="77777777" w:rsidR="00BF5C2C" w:rsidRPr="00C471FF" w:rsidRDefault="00BF5C2C" w:rsidP="00BF5C2C">
      <w:pPr>
        <w:pStyle w:val="a9"/>
        <w:rPr>
          <w:color w:val="auto"/>
        </w:rPr>
      </w:pPr>
      <w:r w:rsidRPr="00C471FF">
        <w:rPr>
          <w:color w:val="auto"/>
        </w:rPr>
        <w:t>Жуковский В.И.</w:t>
      </w:r>
      <w:r w:rsidR="00200FD2" w:rsidRPr="00C471FF">
        <w:rPr>
          <w:color w:val="auto"/>
        </w:rPr>
        <w:fldChar w:fldCharType="begin"/>
      </w:r>
      <w:r w:rsidR="007C6B64" w:rsidRPr="00C471FF">
        <w:rPr>
          <w:color w:val="auto"/>
        </w:rPr>
        <w:instrText xml:space="preserve"> XE "Жуковский В.И." </w:instrText>
      </w:r>
      <w:r w:rsidR="00200FD2" w:rsidRPr="00C471FF">
        <w:rPr>
          <w:color w:val="auto"/>
        </w:rPr>
        <w:fldChar w:fldCharType="end"/>
      </w:r>
    </w:p>
    <w:p w14:paraId="3C78DED0" w14:textId="77777777" w:rsidR="00BF5C2C" w:rsidRPr="00C471FF" w:rsidRDefault="00BF5C2C" w:rsidP="00BF5C2C">
      <w:pPr>
        <w:pStyle w:val="ad"/>
        <w:rPr>
          <w:color w:val="auto"/>
        </w:rPr>
      </w:pPr>
      <w:r w:rsidRPr="00C471FF">
        <w:rPr>
          <w:color w:val="auto"/>
        </w:rPr>
        <w:t>МГУ имени М.В. Ломоносова, факультет ВМК, кафедра оптимального управления,</w:t>
      </w:r>
      <w:r w:rsidRPr="00C471FF">
        <w:rPr>
          <w:color w:val="auto"/>
        </w:rPr>
        <w:br/>
      </w:r>
      <w:r w:rsidRPr="00C471FF">
        <w:rPr>
          <w:color w:val="auto"/>
          <w:lang w:val="en-US"/>
        </w:rPr>
        <w:t>e</w:t>
      </w:r>
      <w:r w:rsidRPr="00C471FF">
        <w:rPr>
          <w:color w:val="auto"/>
        </w:rPr>
        <w:t>-</w:t>
      </w:r>
      <w:r w:rsidRPr="00C471FF">
        <w:rPr>
          <w:color w:val="auto"/>
          <w:lang w:val="en-US"/>
        </w:rPr>
        <w:t>mail</w:t>
      </w:r>
      <w:r w:rsidRPr="00C471FF">
        <w:rPr>
          <w:color w:val="auto"/>
        </w:rPr>
        <w:t xml:space="preserve">: </w:t>
      </w:r>
      <w:hyperlink r:id="rId428" w:history="1">
        <w:r w:rsidRPr="00C471FF">
          <w:rPr>
            <w:rStyle w:val="af3"/>
            <w:color w:val="auto"/>
            <w:lang w:val="en-GB"/>
          </w:rPr>
          <w:t>zhkvlad</w:t>
        </w:r>
        <w:r w:rsidRPr="00C471FF">
          <w:rPr>
            <w:rStyle w:val="af3"/>
            <w:color w:val="auto"/>
          </w:rPr>
          <w:t>@</w:t>
        </w:r>
        <w:r w:rsidRPr="00C471FF">
          <w:rPr>
            <w:rStyle w:val="af3"/>
            <w:color w:val="auto"/>
            <w:lang w:val="en-GB"/>
          </w:rPr>
          <w:t>yandex</w:t>
        </w:r>
        <w:r w:rsidRPr="00C471FF">
          <w:rPr>
            <w:rStyle w:val="af3"/>
            <w:color w:val="auto"/>
          </w:rPr>
          <w:t>.</w:t>
        </w:r>
        <w:r w:rsidRPr="00C471FF">
          <w:rPr>
            <w:rStyle w:val="af3"/>
            <w:color w:val="auto"/>
            <w:lang w:val="en-GB"/>
          </w:rPr>
          <w:t>ru</w:t>
        </w:r>
      </w:hyperlink>
      <w:r w:rsidRPr="00C471FF">
        <w:rPr>
          <w:color w:val="auto"/>
        </w:rPr>
        <w:t xml:space="preserve"> </w:t>
      </w:r>
    </w:p>
    <w:p w14:paraId="04089527" w14:textId="77777777" w:rsidR="00BF5C2C" w:rsidRPr="00C471FF" w:rsidRDefault="00BF5C2C" w:rsidP="00BF5C2C">
      <w:pPr>
        <w:rPr>
          <w:color w:val="auto"/>
        </w:rPr>
      </w:pPr>
      <w:r w:rsidRPr="00C471FF">
        <w:rPr>
          <w:color w:val="auto"/>
        </w:rPr>
        <w:t>Для бескоалиционной игры трех лиц</w:t>
      </w:r>
    </w:p>
    <w:p w14:paraId="584EA680" w14:textId="77777777" w:rsidR="00BF5C2C" w:rsidRPr="00C471FF" w:rsidRDefault="00BF5C2C" w:rsidP="00BF5C2C">
      <w:pPr>
        <w:jc w:val="center"/>
        <w:rPr>
          <w:color w:val="auto"/>
        </w:rPr>
      </w:pPr>
      <w:r w:rsidRPr="00C471FF">
        <w:rPr>
          <w:color w:val="auto"/>
        </w:rPr>
        <w:t xml:space="preserve">Г = </w:t>
      </w:r>
      <w:r w:rsidRPr="00C471FF">
        <w:rPr>
          <w:color w:val="auto"/>
        </w:rPr>
        <w:sym w:font="Symbol" w:char="F0E1"/>
      </w:r>
      <w:r w:rsidRPr="00C471FF">
        <w:rPr>
          <w:color w:val="auto"/>
        </w:rPr>
        <w:t>{1, 2, 3}, {</w:t>
      </w:r>
      <w:r w:rsidRPr="00C471FF">
        <w:rPr>
          <w:i/>
          <w:color w:val="auto"/>
        </w:rPr>
        <w:t xml:space="preserve">Х </w:t>
      </w:r>
      <w:r w:rsidRPr="00C471FF">
        <w:rPr>
          <w:i/>
          <w:color w:val="auto"/>
          <w:vertAlign w:val="subscript"/>
          <w:lang w:val="en-US"/>
        </w:rPr>
        <w:t>i</w:t>
      </w:r>
      <w:r w:rsidRPr="00C471FF">
        <w:rPr>
          <w:color w:val="auto"/>
        </w:rPr>
        <w:t>}</w:t>
      </w:r>
      <w:r w:rsidRPr="00C471FF">
        <w:rPr>
          <w:i/>
          <w:color w:val="auto"/>
          <w:vertAlign w:val="subscript"/>
          <w:lang w:val="en-US"/>
        </w:rPr>
        <w:t>i</w:t>
      </w:r>
      <w:r w:rsidRPr="00C471FF">
        <w:rPr>
          <w:i/>
          <w:color w:val="auto"/>
          <w:vertAlign w:val="subscript"/>
        </w:rPr>
        <w:t xml:space="preserve"> </w:t>
      </w:r>
      <w:r w:rsidRPr="00C471FF">
        <w:rPr>
          <w:color w:val="auto"/>
          <w:vertAlign w:val="subscript"/>
        </w:rPr>
        <w:t xml:space="preserve">= 1, 2, 3 </w:t>
      </w:r>
      <w:r w:rsidRPr="00C471FF">
        <w:rPr>
          <w:i/>
          <w:color w:val="auto"/>
        </w:rPr>
        <w:t>,</w:t>
      </w:r>
      <w:r w:rsidRPr="00C471FF">
        <w:rPr>
          <w:color w:val="auto"/>
        </w:rPr>
        <w:t xml:space="preserve"> {</w:t>
      </w:r>
      <w:r w:rsidRPr="00C471FF">
        <w:rPr>
          <w:i/>
          <w:color w:val="auto"/>
          <w:lang w:val="en-US"/>
        </w:rPr>
        <w:t>f</w:t>
      </w:r>
      <w:r w:rsidRPr="00C471FF">
        <w:rPr>
          <w:i/>
          <w:color w:val="auto"/>
          <w:vertAlign w:val="subscript"/>
        </w:rPr>
        <w:t xml:space="preserve"> </w:t>
      </w:r>
      <w:r w:rsidRPr="00C471FF">
        <w:rPr>
          <w:i/>
          <w:color w:val="auto"/>
          <w:vertAlign w:val="subscript"/>
          <w:lang w:val="en-US"/>
        </w:rPr>
        <w:t>i</w:t>
      </w:r>
      <w:r w:rsidRPr="00C471FF">
        <w:rPr>
          <w:i/>
          <w:color w:val="auto"/>
          <w:vertAlign w:val="subscript"/>
        </w:rPr>
        <w:t xml:space="preserve"> </w:t>
      </w:r>
      <w:r w:rsidRPr="00C471FF">
        <w:rPr>
          <w:color w:val="auto"/>
        </w:rPr>
        <w:t>(</w:t>
      </w:r>
      <w:r w:rsidRPr="00C471FF">
        <w:rPr>
          <w:i/>
          <w:color w:val="auto"/>
          <w:lang w:val="en-US"/>
        </w:rPr>
        <w:t>x</w:t>
      </w:r>
      <w:r w:rsidRPr="00C471FF">
        <w:rPr>
          <w:color w:val="auto"/>
        </w:rPr>
        <w:t>)}</w:t>
      </w:r>
      <w:r w:rsidRPr="00C471FF">
        <w:rPr>
          <w:i/>
          <w:color w:val="auto"/>
          <w:vertAlign w:val="subscript"/>
          <w:lang w:val="en-US"/>
        </w:rPr>
        <w:t>i</w:t>
      </w:r>
      <w:r w:rsidRPr="00C471FF">
        <w:rPr>
          <w:i/>
          <w:color w:val="auto"/>
          <w:vertAlign w:val="subscript"/>
        </w:rPr>
        <w:t xml:space="preserve"> </w:t>
      </w:r>
      <w:r w:rsidRPr="00C471FF">
        <w:rPr>
          <w:color w:val="auto"/>
          <w:vertAlign w:val="subscript"/>
        </w:rPr>
        <w:t xml:space="preserve">= 1, 2, 3 </w:t>
      </w:r>
      <w:r w:rsidRPr="00C471FF">
        <w:rPr>
          <w:color w:val="auto"/>
        </w:rPr>
        <w:sym w:font="Symbol" w:char="F0F1"/>
      </w:r>
    </w:p>
    <w:p w14:paraId="5C565237" w14:textId="77777777" w:rsidR="00BF5C2C" w:rsidRPr="00C471FF" w:rsidRDefault="00BF5C2C" w:rsidP="00BF5C2C">
      <w:pPr>
        <w:ind w:firstLine="0"/>
        <w:rPr>
          <w:color w:val="auto"/>
        </w:rPr>
      </w:pPr>
      <w:r w:rsidRPr="00C471FF">
        <w:rPr>
          <w:color w:val="auto"/>
        </w:rPr>
        <w:t xml:space="preserve">ситуация </w:t>
      </w:r>
      <w:r w:rsidRPr="00C471FF">
        <w:rPr>
          <w:color w:val="auto"/>
          <w:position w:val="-12"/>
        </w:rPr>
        <w:object w:dxaOrig="1620" w:dyaOrig="380" w14:anchorId="5EF78D9E">
          <v:shape id="_x0000_i1257" type="#_x0000_t75" style="width:81pt;height:19.5pt" o:ole="">
            <v:imagedata r:id="rId429" o:title=""/>
          </v:shape>
          <o:OLEObject Type="Embed" ProgID="Equation.3" ShapeID="_x0000_i1257" DrawAspect="Content" ObjectID="_1740222394" r:id="rId430"/>
        </w:object>
      </w:r>
      <w:r w:rsidRPr="00C471FF">
        <w:rPr>
          <w:i/>
          <w:color w:val="auto"/>
        </w:rPr>
        <w:t>равновесна по Нэшу</w:t>
      </w:r>
      <w:r w:rsidRPr="00C471FF">
        <w:rPr>
          <w:color w:val="auto"/>
        </w:rPr>
        <w:t xml:space="preserve"> в Г, если</w:t>
      </w:r>
    </w:p>
    <w:p w14:paraId="769D0063" w14:textId="77777777" w:rsidR="00BF5C2C" w:rsidRPr="00C471FF" w:rsidRDefault="00BF5C2C" w:rsidP="00BF5C2C">
      <w:pPr>
        <w:pStyle w:val="af1"/>
        <w:rPr>
          <w:color w:val="auto"/>
        </w:rPr>
      </w:pPr>
      <w:r w:rsidRPr="00C471FF">
        <w:rPr>
          <w:color w:val="auto"/>
        </w:rPr>
        <w:tab/>
      </w:r>
      <w:r w:rsidRPr="00C471FF">
        <w:rPr>
          <w:color w:val="auto"/>
          <w:position w:val="-74"/>
        </w:rPr>
        <w:object w:dxaOrig="2659" w:dyaOrig="1520" w14:anchorId="5A00C0D6">
          <v:shape id="_x0000_i1258" type="#_x0000_t75" style="width:133.5pt;height:75.75pt" o:ole="">
            <v:imagedata r:id="rId431" o:title=""/>
          </v:shape>
          <o:OLEObject Type="Embed" ProgID="Equation.DSMT4" ShapeID="_x0000_i1258" DrawAspect="Content" ObjectID="_1740222395" r:id="rId432"/>
        </w:object>
      </w:r>
      <w:r w:rsidRPr="00C471FF">
        <w:rPr>
          <w:color w:val="auto"/>
        </w:rPr>
        <w:tab/>
        <w:t>(1)</w:t>
      </w:r>
    </w:p>
    <w:p w14:paraId="0024D233" w14:textId="77777777" w:rsidR="00BF5C2C" w:rsidRPr="00C471FF" w:rsidRDefault="00BF5C2C" w:rsidP="00BF5C2C">
      <w:pPr>
        <w:ind w:firstLine="0"/>
        <w:rPr>
          <w:color w:val="auto"/>
        </w:rPr>
      </w:pPr>
      <w:r w:rsidRPr="00C471FF">
        <w:rPr>
          <w:color w:val="auto"/>
        </w:rPr>
        <w:t xml:space="preserve">и </w:t>
      </w:r>
      <w:r w:rsidRPr="00C471FF">
        <w:rPr>
          <w:color w:val="auto"/>
          <w:position w:val="-12"/>
        </w:rPr>
        <w:object w:dxaOrig="1740" w:dyaOrig="380" w14:anchorId="69F2B4CC">
          <v:shape id="_x0000_i1259" type="#_x0000_t75" style="width:87pt;height:19.5pt" o:ole="">
            <v:imagedata r:id="rId433" o:title=""/>
          </v:shape>
          <o:OLEObject Type="Embed" ProgID="Equation.3" ShapeID="_x0000_i1259" DrawAspect="Content" ObjectID="_1740222396" r:id="rId434"/>
        </w:object>
      </w:r>
      <w:r w:rsidRPr="00C471FF">
        <w:rPr>
          <w:i/>
          <w:color w:val="auto"/>
        </w:rPr>
        <w:t xml:space="preserve"> равновесна по Бержу</w:t>
      </w:r>
      <w:r w:rsidRPr="00C471FF">
        <w:rPr>
          <w:color w:val="auto"/>
        </w:rPr>
        <w:t xml:space="preserve"> в Г, если</w:t>
      </w:r>
    </w:p>
    <w:p w14:paraId="1FA0A84D" w14:textId="77777777" w:rsidR="00BF5C2C" w:rsidRPr="00C471FF" w:rsidRDefault="00BF5C2C" w:rsidP="00BF5C2C">
      <w:pPr>
        <w:pStyle w:val="af1"/>
        <w:rPr>
          <w:color w:val="auto"/>
        </w:rPr>
      </w:pPr>
      <w:r w:rsidRPr="00C471FF">
        <w:rPr>
          <w:color w:val="auto"/>
        </w:rPr>
        <w:tab/>
      </w:r>
      <w:r w:rsidRPr="00C471FF">
        <w:rPr>
          <w:color w:val="auto"/>
          <w:position w:val="-78"/>
        </w:rPr>
        <w:object w:dxaOrig="2840" w:dyaOrig="1579" w14:anchorId="1F0ED4E5">
          <v:shape id="_x0000_i1260" type="#_x0000_t75" style="width:141.75pt;height:78.75pt" o:ole="">
            <v:imagedata r:id="rId435" o:title=""/>
          </v:shape>
          <o:OLEObject Type="Embed" ProgID="Equation.3" ShapeID="_x0000_i1260" DrawAspect="Content" ObjectID="_1740222397" r:id="rId436"/>
        </w:object>
      </w:r>
      <w:r w:rsidRPr="00C471FF">
        <w:rPr>
          <w:color w:val="auto"/>
        </w:rPr>
        <w:tab/>
        <w:t>(2)</w:t>
      </w:r>
    </w:p>
    <w:p w14:paraId="7165472C" w14:textId="77777777" w:rsidR="00BF5C2C" w:rsidRPr="00C471FF" w:rsidRDefault="00BF5C2C" w:rsidP="00BF5C2C">
      <w:pPr>
        <w:ind w:firstLine="0"/>
        <w:rPr>
          <w:color w:val="auto"/>
        </w:rPr>
      </w:pPr>
      <w:r w:rsidRPr="00C471FF">
        <w:rPr>
          <w:color w:val="auto"/>
        </w:rPr>
        <w:t xml:space="preserve">Отличие в том, что в (2) каждый игрок, «забывая о своих интересах, помогает остальным» (в отличие от «эгоистического характера» </w:t>
      </w:r>
      <w:r w:rsidRPr="00C471FF">
        <w:rPr>
          <w:color w:val="auto"/>
          <w:position w:val="-6"/>
        </w:rPr>
        <w:object w:dxaOrig="279" w:dyaOrig="320" w14:anchorId="170A266B">
          <v:shape id="_x0000_i1261" type="#_x0000_t75" style="width:14.25pt;height:15.75pt" o:ole="">
            <v:imagedata r:id="rId437" o:title=""/>
          </v:shape>
          <o:OLEObject Type="Embed" ProgID="Equation.3" ShapeID="_x0000_i1261" DrawAspect="Content" ObjectID="_1740222398" r:id="rId438"/>
        </w:object>
      </w:r>
      <w:r w:rsidRPr="00C471FF">
        <w:rPr>
          <w:color w:val="auto"/>
        </w:rPr>
        <w:t>).</w:t>
      </w:r>
    </w:p>
    <w:p w14:paraId="556849DC" w14:textId="77777777" w:rsidR="00BF5C2C" w:rsidRPr="00C471FF" w:rsidRDefault="00BF5C2C" w:rsidP="00BF5C2C">
      <w:pPr>
        <w:ind w:firstLine="0"/>
        <w:rPr>
          <w:b/>
          <w:color w:val="auto"/>
        </w:rPr>
      </w:pPr>
      <w:r w:rsidRPr="00C471FF">
        <w:rPr>
          <w:b/>
          <w:color w:val="auto"/>
        </w:rPr>
        <w:t xml:space="preserve">Теорема. </w:t>
      </w:r>
    </w:p>
    <w:p w14:paraId="1CE665E6" w14:textId="77777777" w:rsidR="00BF5C2C" w:rsidRPr="00C471FF" w:rsidRDefault="00BF5C2C" w:rsidP="00BF5C2C">
      <w:pPr>
        <w:ind w:firstLine="0"/>
        <w:rPr>
          <w:color w:val="auto"/>
        </w:rPr>
      </w:pPr>
      <w:r w:rsidRPr="00C471FF">
        <w:rPr>
          <w:color w:val="auto"/>
          <w:position w:val="-12"/>
        </w:rPr>
        <w:object w:dxaOrig="4840" w:dyaOrig="380" w14:anchorId="7B708672">
          <v:shape id="_x0000_i1262" type="#_x0000_t75" style="width:242.25pt;height:19.5pt" o:ole="">
            <v:imagedata r:id="rId439" o:title=""/>
          </v:shape>
          <o:OLEObject Type="Embed" ProgID="Equation.3" ShapeID="_x0000_i1262" DrawAspect="Content" ObjectID="_1740222399" r:id="rId440"/>
        </w:object>
      </w:r>
      <w:r w:rsidRPr="00C471FF">
        <w:rPr>
          <w:color w:val="auto"/>
        </w:rPr>
        <w:t xml:space="preserve"> в смешанных стратегиях.</w:t>
      </w:r>
    </w:p>
    <w:p w14:paraId="4DDFEE63" w14:textId="77777777" w:rsidR="00BF5C2C" w:rsidRPr="00C471FF" w:rsidRDefault="00BF5C2C" w:rsidP="00BF5C2C">
      <w:pPr>
        <w:rPr>
          <w:color w:val="auto"/>
        </w:rPr>
      </w:pPr>
      <w:r w:rsidRPr="00C471FF">
        <w:rPr>
          <w:color w:val="auto"/>
        </w:rPr>
        <w:t xml:space="preserve">Доказательство основывается на [1 - 3]. </w:t>
      </w:r>
    </w:p>
    <w:p w14:paraId="22C930E5" w14:textId="77777777" w:rsidR="00BF5C2C" w:rsidRPr="00C471FF" w:rsidRDefault="00BF5C2C" w:rsidP="00BF5C2C">
      <w:pPr>
        <w:ind w:firstLine="0"/>
        <w:rPr>
          <w:color w:val="auto"/>
        </w:rPr>
      </w:pPr>
      <w:r w:rsidRPr="00C471FF">
        <w:rPr>
          <w:b/>
          <w:color w:val="auto"/>
        </w:rPr>
        <w:t>Замечание.</w:t>
      </w:r>
      <w:r w:rsidRPr="00C471FF">
        <w:rPr>
          <w:color w:val="auto"/>
        </w:rPr>
        <w:t xml:space="preserve"> «Доброжелательный» способ (2) уравновешивания конфликтов существует при тех же ограничениях, что и «эгоистический» (1), однако нацелен он на «мирное урегулирование конфликта» (на взаимопомощь участников конфликта в достижении </w:t>
      </w:r>
      <w:r w:rsidRPr="00C471FF">
        <w:rPr>
          <w:color w:val="auto"/>
          <w:lang w:val="en-US"/>
        </w:rPr>
        <w:t>status</w:t>
      </w:r>
      <w:r w:rsidRPr="00C471FF">
        <w:rPr>
          <w:color w:val="auto"/>
        </w:rPr>
        <w:t xml:space="preserve"> </w:t>
      </w:r>
      <w:r w:rsidRPr="00C471FF">
        <w:rPr>
          <w:color w:val="auto"/>
          <w:lang w:val="en-US"/>
        </w:rPr>
        <w:t>quo</w:t>
      </w:r>
      <w:r w:rsidRPr="00C471FF">
        <w:rPr>
          <w:color w:val="auto"/>
        </w:rPr>
        <w:t>).</w:t>
      </w:r>
    </w:p>
    <w:p w14:paraId="1B658E5F" w14:textId="77777777" w:rsidR="00BF5C2C" w:rsidRPr="00C471FF" w:rsidRDefault="00BF5C2C" w:rsidP="00BF5C2C">
      <w:pPr>
        <w:rPr>
          <w:color w:val="auto"/>
        </w:rPr>
      </w:pPr>
      <w:r w:rsidRPr="00C471FF">
        <w:rPr>
          <w:color w:val="auto"/>
        </w:rPr>
        <w:t>Исследования выполнены при финансовой поддержке РФФИ в рамках научного проекта № 14-00-90408 Укр_а и НАН Украины № 03-01-14.</w:t>
      </w:r>
    </w:p>
    <w:p w14:paraId="22138970" w14:textId="77777777" w:rsidR="00BF5C2C" w:rsidRPr="00C471FF" w:rsidRDefault="00BF5C2C" w:rsidP="00693DC2">
      <w:pPr>
        <w:pStyle w:val="ab"/>
        <w:rPr>
          <w:color w:val="auto"/>
          <w:lang w:val="en-US"/>
        </w:rPr>
      </w:pPr>
      <w:r w:rsidRPr="00C471FF">
        <w:rPr>
          <w:color w:val="auto"/>
        </w:rPr>
        <w:t>Литература</w:t>
      </w:r>
    </w:p>
    <w:p w14:paraId="628C46A2" w14:textId="77777777" w:rsidR="00BF5C2C" w:rsidRPr="00C471FF" w:rsidRDefault="00BF5C2C" w:rsidP="00D47172">
      <w:pPr>
        <w:pStyle w:val="a2"/>
        <w:numPr>
          <w:ilvl w:val="0"/>
          <w:numId w:val="40"/>
        </w:numPr>
        <w:rPr>
          <w:color w:val="auto"/>
        </w:rPr>
      </w:pPr>
      <w:r w:rsidRPr="00C471FF">
        <w:rPr>
          <w:color w:val="auto"/>
          <w:lang w:val="en-US"/>
        </w:rPr>
        <w:t xml:space="preserve">Zhukovskiy V., Topchishvili A. and Sachkov S. Application of probality measures to the existence problem of Berge-Vaisman guaranted equilibrium // Model Assisted Statistics and Applications (MASA). – 2014. – V. 9,  № 3. </w:t>
      </w:r>
      <w:r w:rsidRPr="00C471FF">
        <w:rPr>
          <w:color w:val="auto"/>
        </w:rPr>
        <w:t>P. 223–240.</w:t>
      </w:r>
    </w:p>
    <w:p w14:paraId="3A7E907D" w14:textId="77777777" w:rsidR="00BF5C2C" w:rsidRPr="00C471FF" w:rsidRDefault="00BF5C2C" w:rsidP="00427E2B">
      <w:pPr>
        <w:pStyle w:val="a2"/>
        <w:rPr>
          <w:color w:val="auto"/>
        </w:rPr>
      </w:pPr>
      <w:r w:rsidRPr="00C471FF">
        <w:rPr>
          <w:color w:val="auto"/>
        </w:rPr>
        <w:t xml:space="preserve">Жуковский В.И., Кудрявцев К.Н. Уравновешивание конфликтов при неопределенности. I. Аналог седловой точки // – Математическая теория игр и ее приложения. – 2013. Т. 5, Вып. 1. С. 27–44. </w:t>
      </w:r>
    </w:p>
    <w:p w14:paraId="2479EADF" w14:textId="77777777" w:rsidR="00BF5C2C" w:rsidRPr="00C471FF" w:rsidRDefault="00BF5C2C" w:rsidP="00427E2B">
      <w:pPr>
        <w:pStyle w:val="a2"/>
        <w:rPr>
          <w:color w:val="auto"/>
        </w:rPr>
      </w:pPr>
      <w:r w:rsidRPr="00C471FF">
        <w:rPr>
          <w:color w:val="auto"/>
        </w:rPr>
        <w:t>Жуковский В.И., Кудрявцев К.Н. Уравновешивание конфликтов при неопределенности. II. Аналог максимина // – Математическая теория игр и ее приложения. – 2013. Т. 5, Вып. 2. С. 3–45.</w:t>
      </w:r>
    </w:p>
    <w:p w14:paraId="74343038" w14:textId="77777777" w:rsidR="00BC1401" w:rsidRPr="00C471FF" w:rsidRDefault="00BC1401">
      <w:pPr>
        <w:widowControl/>
        <w:overflowPunct/>
        <w:autoSpaceDE/>
        <w:autoSpaceDN/>
        <w:adjustRightInd/>
        <w:ind w:firstLine="0"/>
        <w:jc w:val="left"/>
        <w:textAlignment w:val="auto"/>
        <w:rPr>
          <w:b/>
          <w:bCs/>
          <w:caps/>
          <w:color w:val="auto"/>
          <w:kern w:val="32"/>
          <w:sz w:val="28"/>
          <w:szCs w:val="32"/>
        </w:rPr>
      </w:pPr>
      <w:r w:rsidRPr="00C471FF">
        <w:rPr>
          <w:color w:val="auto"/>
        </w:rPr>
        <w:br w:type="page"/>
      </w:r>
    </w:p>
    <w:p w14:paraId="112AD1ED" w14:textId="77777777" w:rsidR="00BF5C2C" w:rsidRPr="00C471FF" w:rsidRDefault="00BF5C2C" w:rsidP="00BF5C2C">
      <w:pPr>
        <w:pStyle w:val="11"/>
        <w:rPr>
          <w:color w:val="auto"/>
        </w:rPr>
      </w:pPr>
      <w:bookmarkStart w:id="38" w:name="_Ref399116229"/>
      <w:r w:rsidRPr="00C471FF">
        <w:rPr>
          <w:color w:val="auto"/>
        </w:rPr>
        <w:lastRenderedPageBreak/>
        <w:t>ЗАДАЧА РАСПРЕДЕЛЕНИЯ РЕСУРСОВ</w:t>
      </w:r>
      <w:r w:rsidR="00BC1401" w:rsidRPr="00C471FF">
        <w:rPr>
          <w:color w:val="auto"/>
        </w:rPr>
        <w:br/>
      </w:r>
      <w:r w:rsidRPr="00C471FF">
        <w:rPr>
          <w:color w:val="auto"/>
        </w:rPr>
        <w:t>В ДВУХСЕКТОРНОЙ ЭКОНОМИЧЕСКОЙ МОДЕЛИ</w:t>
      </w:r>
      <w:r w:rsidR="00BC1401" w:rsidRPr="00C471FF">
        <w:rPr>
          <w:color w:val="auto"/>
        </w:rPr>
        <w:br/>
      </w:r>
      <w:r w:rsidRPr="00C471FF">
        <w:rPr>
          <w:color w:val="auto"/>
        </w:rPr>
        <w:t>С ПРОИЗВОДСТВЕННОЙ ФУНКЦИЕЙ ТИПА CES</w:t>
      </w:r>
      <w:bookmarkEnd w:id="38"/>
    </w:p>
    <w:p w14:paraId="32C4350F" w14:textId="77777777" w:rsidR="00BF5C2C" w:rsidRPr="00C471FF" w:rsidRDefault="00BF5C2C" w:rsidP="00BF5C2C">
      <w:pPr>
        <w:pStyle w:val="a9"/>
        <w:rPr>
          <w:color w:val="auto"/>
        </w:rPr>
      </w:pPr>
      <w:r w:rsidRPr="00C471FF">
        <w:rPr>
          <w:color w:val="auto"/>
        </w:rPr>
        <w:t>Киселёв Ю.Н.</w:t>
      </w:r>
      <w:r w:rsidR="00200FD2" w:rsidRPr="00C471FF">
        <w:rPr>
          <w:color w:val="auto"/>
        </w:rPr>
        <w:fldChar w:fldCharType="begin"/>
      </w:r>
      <w:r w:rsidR="007C6B64" w:rsidRPr="00C471FF">
        <w:rPr>
          <w:color w:val="auto"/>
        </w:rPr>
        <w:instrText xml:space="preserve"> XE "Киселёв Ю.Н." </w:instrText>
      </w:r>
      <w:r w:rsidR="00200FD2" w:rsidRPr="00C471FF">
        <w:rPr>
          <w:color w:val="auto"/>
        </w:rPr>
        <w:fldChar w:fldCharType="end"/>
      </w:r>
      <w:r w:rsidRPr="00C471FF">
        <w:rPr>
          <w:color w:val="auto"/>
          <w:vertAlign w:val="superscript"/>
        </w:rPr>
        <w:t>1</w:t>
      </w:r>
      <w:r w:rsidRPr="00C471FF">
        <w:rPr>
          <w:color w:val="auto"/>
        </w:rPr>
        <w:t>, Аввакумов С.Н.</w:t>
      </w:r>
      <w:r w:rsidR="00200FD2" w:rsidRPr="00C471FF">
        <w:rPr>
          <w:color w:val="auto"/>
        </w:rPr>
        <w:fldChar w:fldCharType="begin"/>
      </w:r>
      <w:r w:rsidR="007C6B64" w:rsidRPr="00C471FF">
        <w:rPr>
          <w:color w:val="auto"/>
        </w:rPr>
        <w:instrText xml:space="preserve"> XE "Аввакумов С.Н." </w:instrText>
      </w:r>
      <w:r w:rsidR="00200FD2" w:rsidRPr="00C471FF">
        <w:rPr>
          <w:color w:val="auto"/>
        </w:rPr>
        <w:fldChar w:fldCharType="end"/>
      </w:r>
      <w:r w:rsidRPr="00C471FF">
        <w:rPr>
          <w:color w:val="auto"/>
          <w:vertAlign w:val="superscript"/>
        </w:rPr>
        <w:t>2</w:t>
      </w:r>
      <w:r w:rsidRPr="00C471FF">
        <w:rPr>
          <w:color w:val="auto"/>
        </w:rPr>
        <w:t>, Орлов М.В.</w:t>
      </w:r>
      <w:r w:rsidR="00200FD2" w:rsidRPr="00C471FF">
        <w:rPr>
          <w:color w:val="auto"/>
        </w:rPr>
        <w:fldChar w:fldCharType="begin"/>
      </w:r>
      <w:r w:rsidR="007C6B64" w:rsidRPr="00C471FF">
        <w:rPr>
          <w:color w:val="auto"/>
        </w:rPr>
        <w:instrText xml:space="preserve"> XE "Орлов М.В." </w:instrText>
      </w:r>
      <w:r w:rsidR="00200FD2" w:rsidRPr="00C471FF">
        <w:rPr>
          <w:color w:val="auto"/>
        </w:rPr>
        <w:fldChar w:fldCharType="end"/>
      </w:r>
      <w:r w:rsidRPr="00C471FF">
        <w:rPr>
          <w:color w:val="auto"/>
          <w:vertAlign w:val="superscript"/>
        </w:rPr>
        <w:t>3</w:t>
      </w:r>
    </w:p>
    <w:p w14:paraId="2C3450A0" w14:textId="77777777" w:rsidR="00BF5C2C" w:rsidRPr="00C471FF" w:rsidRDefault="00BF5C2C" w:rsidP="00BF5C2C">
      <w:pPr>
        <w:pStyle w:val="ad"/>
        <w:ind w:right="-2"/>
        <w:jc w:val="both"/>
        <w:rPr>
          <w:color w:val="auto"/>
        </w:rPr>
      </w:pPr>
      <w:r w:rsidRPr="00C471FF">
        <w:rPr>
          <w:color w:val="auto"/>
        </w:rPr>
        <w:t xml:space="preserve">1) ВМК МГУ, кафедра оптимального управления, Москва, e-mail: </w:t>
      </w:r>
      <w:hyperlink r:id="rId441" w:history="1">
        <w:r w:rsidRPr="00C471FF">
          <w:rPr>
            <w:rStyle w:val="af3"/>
            <w:color w:val="auto"/>
          </w:rPr>
          <w:t>kiselev@cs.msu.su</w:t>
        </w:r>
      </w:hyperlink>
    </w:p>
    <w:p w14:paraId="6E05CB3C" w14:textId="77777777" w:rsidR="00BF5C2C" w:rsidRPr="00C471FF" w:rsidRDefault="00BF5C2C" w:rsidP="00BF5C2C">
      <w:pPr>
        <w:pStyle w:val="ad"/>
        <w:ind w:right="-2"/>
        <w:jc w:val="both"/>
        <w:rPr>
          <w:color w:val="auto"/>
        </w:rPr>
      </w:pPr>
      <w:r w:rsidRPr="00C471FF">
        <w:rPr>
          <w:color w:val="auto"/>
        </w:rPr>
        <w:t xml:space="preserve">2) ВМК МГУ, кафедра оптимального управления, Москва, e-mail: </w:t>
      </w:r>
      <w:hyperlink r:id="rId442" w:history="1">
        <w:r w:rsidRPr="00C471FF">
          <w:rPr>
            <w:rStyle w:val="af3"/>
            <w:color w:val="auto"/>
            <w:lang w:val="en-US"/>
          </w:rPr>
          <w:t>asn</w:t>
        </w:r>
        <w:r w:rsidRPr="00C471FF">
          <w:rPr>
            <w:rStyle w:val="af3"/>
            <w:color w:val="auto"/>
          </w:rPr>
          <w:t>@</w:t>
        </w:r>
        <w:r w:rsidRPr="00C471FF">
          <w:rPr>
            <w:rStyle w:val="af3"/>
            <w:color w:val="auto"/>
            <w:lang w:val="en-US"/>
          </w:rPr>
          <w:t>cs</w:t>
        </w:r>
        <w:r w:rsidRPr="00C471FF">
          <w:rPr>
            <w:rStyle w:val="af3"/>
            <w:color w:val="auto"/>
          </w:rPr>
          <w:t>.</w:t>
        </w:r>
        <w:r w:rsidRPr="00C471FF">
          <w:rPr>
            <w:rStyle w:val="af3"/>
            <w:color w:val="auto"/>
            <w:lang w:val="en-US"/>
          </w:rPr>
          <w:t>msu</w:t>
        </w:r>
        <w:r w:rsidRPr="00C471FF">
          <w:rPr>
            <w:rStyle w:val="af3"/>
            <w:color w:val="auto"/>
          </w:rPr>
          <w:t>.</w:t>
        </w:r>
        <w:r w:rsidRPr="00C471FF">
          <w:rPr>
            <w:rStyle w:val="af3"/>
            <w:color w:val="auto"/>
            <w:lang w:val="en-US"/>
          </w:rPr>
          <w:t>su</w:t>
        </w:r>
      </w:hyperlink>
    </w:p>
    <w:p w14:paraId="6F52B714" w14:textId="77777777" w:rsidR="00BF5C2C" w:rsidRPr="00C471FF" w:rsidRDefault="00BF5C2C" w:rsidP="00BF5C2C">
      <w:pPr>
        <w:pStyle w:val="ad"/>
        <w:ind w:right="-2"/>
        <w:jc w:val="both"/>
        <w:rPr>
          <w:color w:val="auto"/>
        </w:rPr>
      </w:pPr>
      <w:r w:rsidRPr="00C471FF">
        <w:rPr>
          <w:color w:val="auto"/>
        </w:rPr>
        <w:t xml:space="preserve">3) ВМК МГУ, кафедра оптимального управления, Москва, e-mail: </w:t>
      </w:r>
      <w:hyperlink r:id="rId443" w:history="1">
        <w:r w:rsidRPr="00C471FF">
          <w:rPr>
            <w:rStyle w:val="af3"/>
            <w:color w:val="auto"/>
            <w:lang w:val="en-US"/>
          </w:rPr>
          <w:t>orlov</w:t>
        </w:r>
        <w:r w:rsidRPr="00C471FF">
          <w:rPr>
            <w:rStyle w:val="af3"/>
            <w:color w:val="auto"/>
          </w:rPr>
          <w:t>@</w:t>
        </w:r>
        <w:r w:rsidRPr="00C471FF">
          <w:rPr>
            <w:rStyle w:val="af3"/>
            <w:color w:val="auto"/>
            <w:lang w:val="en-US"/>
          </w:rPr>
          <w:t>cs</w:t>
        </w:r>
        <w:r w:rsidRPr="00C471FF">
          <w:rPr>
            <w:rStyle w:val="af3"/>
            <w:color w:val="auto"/>
          </w:rPr>
          <w:t>.</w:t>
        </w:r>
        <w:r w:rsidRPr="00C471FF">
          <w:rPr>
            <w:rStyle w:val="af3"/>
            <w:color w:val="auto"/>
            <w:lang w:val="en-US"/>
          </w:rPr>
          <w:t>msu</w:t>
        </w:r>
        <w:r w:rsidRPr="00C471FF">
          <w:rPr>
            <w:rStyle w:val="af3"/>
            <w:color w:val="auto"/>
          </w:rPr>
          <w:t>.</w:t>
        </w:r>
        <w:r w:rsidRPr="00C471FF">
          <w:rPr>
            <w:rStyle w:val="af3"/>
            <w:color w:val="auto"/>
            <w:lang w:val="en-US"/>
          </w:rPr>
          <w:t>su</w:t>
        </w:r>
      </w:hyperlink>
    </w:p>
    <w:p w14:paraId="534664E3" w14:textId="77777777" w:rsidR="00BF5C2C" w:rsidRPr="00C471FF" w:rsidRDefault="00BF5C2C" w:rsidP="00BF5C2C">
      <w:pPr>
        <w:rPr>
          <w:color w:val="auto"/>
        </w:rPr>
      </w:pPr>
      <w:r w:rsidRPr="00C471FF">
        <w:rPr>
          <w:color w:val="auto"/>
        </w:rPr>
        <w:t>Рассматривается задача оптимального управления</w:t>
      </w:r>
    </w:p>
    <w:p w14:paraId="4E994496" w14:textId="77777777" w:rsidR="00BF5C2C" w:rsidRPr="00C471FF" w:rsidRDefault="00BF5C2C" w:rsidP="00BF5C2C">
      <w:pPr>
        <w:pStyle w:val="af1"/>
        <w:spacing w:after="0"/>
        <w:rPr>
          <w:color w:val="auto"/>
        </w:rPr>
      </w:pPr>
      <w:r w:rsidRPr="00C471FF">
        <w:rPr>
          <w:color w:val="auto"/>
        </w:rPr>
        <w:tab/>
      </w:r>
      <w:r w:rsidRPr="00C471FF">
        <w:rPr>
          <w:color w:val="auto"/>
          <w:position w:val="-36"/>
        </w:rPr>
        <w:object w:dxaOrig="6240" w:dyaOrig="840" w14:anchorId="26E2D0BB">
          <v:shape id="_x0000_i1263" type="#_x0000_t75" style="width:312pt;height:42pt" o:ole="">
            <v:imagedata r:id="rId444" o:title=""/>
          </v:shape>
          <o:OLEObject Type="Embed" ProgID="Equation.3" ShapeID="_x0000_i1263" DrawAspect="Content" ObjectID="_1740222400" r:id="rId445"/>
        </w:object>
      </w:r>
      <w:r w:rsidRPr="00C471FF">
        <w:rPr>
          <w:color w:val="auto"/>
        </w:rPr>
        <w:tab/>
        <w:t>(1)</w:t>
      </w:r>
    </w:p>
    <w:p w14:paraId="68E90C73" w14:textId="77777777" w:rsidR="00BF5C2C" w:rsidRPr="00C471FF" w:rsidRDefault="00BF5C2C" w:rsidP="00BF5C2C">
      <w:pPr>
        <w:ind w:firstLine="0"/>
        <w:rPr>
          <w:color w:val="auto"/>
        </w:rPr>
      </w:pPr>
      <w:r w:rsidRPr="00C471FF">
        <w:rPr>
          <w:color w:val="auto"/>
        </w:rPr>
        <w:t xml:space="preserve">где </w:t>
      </w:r>
      <w:r w:rsidRPr="00C471FF">
        <w:rPr>
          <w:color w:val="auto"/>
          <w:position w:val="-10"/>
        </w:rPr>
        <w:object w:dxaOrig="580" w:dyaOrig="340" w14:anchorId="666E5F96">
          <v:shape id="_x0000_i1264" type="#_x0000_t75" style="width:29.25pt;height:16.5pt" o:ole="">
            <v:imagedata r:id="rId446" o:title=""/>
          </v:shape>
          <o:OLEObject Type="Embed" ProgID="Equation.3" ShapeID="_x0000_i1264" DrawAspect="Content" ObjectID="_1740222401" r:id="rId447"/>
        </w:object>
      </w:r>
      <w:r w:rsidRPr="00C471FF">
        <w:rPr>
          <w:color w:val="auto"/>
        </w:rPr>
        <w:t xml:space="preserve"> – фазовые координаты, </w:t>
      </w:r>
      <w:r w:rsidRPr="00C471FF">
        <w:rPr>
          <w:color w:val="auto"/>
          <w:position w:val="-10"/>
        </w:rPr>
        <w:object w:dxaOrig="1840" w:dyaOrig="380" w14:anchorId="3355EC89">
          <v:shape id="_x0000_i1265" type="#_x0000_t75" style="width:92.25pt;height:19.5pt" o:ole="">
            <v:imagedata r:id="rId448" o:title=""/>
          </v:shape>
          <o:OLEObject Type="Embed" ProgID="Equation.3" ShapeID="_x0000_i1265" DrawAspect="Content" ObjectID="_1740222402" r:id="rId449"/>
        </w:object>
      </w:r>
      <w:r w:rsidRPr="00C471FF">
        <w:rPr>
          <w:color w:val="auto"/>
          <w:position w:val="-6"/>
        </w:rPr>
        <w:object w:dxaOrig="200" w:dyaOrig="220" w14:anchorId="026024F5">
          <v:shape id="_x0000_i1266" type="#_x0000_t75" style="width:9.75pt;height:10.5pt" o:ole="">
            <v:imagedata r:id="rId450" o:title=""/>
          </v:shape>
          <o:OLEObject Type="Embed" ProgID="Equation.3" ShapeID="_x0000_i1266" DrawAspect="Content" ObjectID="_1740222403" r:id="rId451"/>
        </w:object>
      </w:r>
      <w:r w:rsidRPr="00C471FF">
        <w:rPr>
          <w:color w:val="auto"/>
        </w:rPr>
        <w:t xml:space="preserve"> – скалярное управление, </w:t>
      </w:r>
      <w:r w:rsidRPr="00C471FF">
        <w:rPr>
          <w:color w:val="auto"/>
          <w:position w:val="-6"/>
        </w:rPr>
        <w:object w:dxaOrig="580" w:dyaOrig="279" w14:anchorId="3D766EAC">
          <v:shape id="_x0000_i1267" type="#_x0000_t75" style="width:29.25pt;height:14.25pt" o:ole="">
            <v:imagedata r:id="rId452" o:title=""/>
          </v:shape>
          <o:OLEObject Type="Embed" ProgID="Equation.3" ShapeID="_x0000_i1267" DrawAspect="Content" ObjectID="_1740222404" r:id="rId453"/>
        </w:object>
      </w:r>
      <w:r w:rsidRPr="00C471FF">
        <w:rPr>
          <w:color w:val="auto"/>
        </w:rPr>
        <w:t xml:space="preserve"> –– «</w:t>
      </w:r>
      <w:r w:rsidRPr="00C471FF">
        <w:rPr>
          <w:i/>
          <w:color w:val="auto"/>
        </w:rPr>
        <w:t>достаточно большой</w:t>
      </w:r>
      <w:r w:rsidRPr="00C471FF">
        <w:rPr>
          <w:color w:val="auto"/>
        </w:rPr>
        <w:t>» горизонт планирования. Производственная функция</w:t>
      </w:r>
    </w:p>
    <w:p w14:paraId="4F8F8F70" w14:textId="77777777" w:rsidR="00BF5C2C" w:rsidRPr="00C471FF" w:rsidRDefault="00BF5C2C" w:rsidP="00BF5C2C">
      <w:pPr>
        <w:pStyle w:val="af1"/>
        <w:rPr>
          <w:color w:val="auto"/>
        </w:rPr>
      </w:pPr>
      <w:r w:rsidRPr="00C471FF">
        <w:rPr>
          <w:color w:val="auto"/>
        </w:rPr>
        <w:tab/>
      </w:r>
      <w:r w:rsidRPr="00C471FF">
        <w:rPr>
          <w:color w:val="auto"/>
          <w:position w:val="-32"/>
        </w:rPr>
        <w:object w:dxaOrig="3159" w:dyaOrig="760" w14:anchorId="038081A6">
          <v:shape id="_x0000_i1268" type="#_x0000_t75" style="width:158.25pt;height:37.5pt" o:ole="">
            <v:imagedata r:id="rId454" o:title=""/>
          </v:shape>
          <o:OLEObject Type="Embed" ProgID="Equation.3" ShapeID="_x0000_i1268" DrawAspect="Content" ObjectID="_1740222405" r:id="rId455"/>
        </w:object>
      </w:r>
      <w:r w:rsidRPr="00C471FF">
        <w:rPr>
          <w:color w:val="auto"/>
        </w:rPr>
        <w:tab/>
      </w:r>
    </w:p>
    <w:p w14:paraId="517E9899" w14:textId="77777777" w:rsidR="00BF5C2C" w:rsidRPr="00C471FF" w:rsidRDefault="00BF5C2C" w:rsidP="00BF5C2C">
      <w:pPr>
        <w:ind w:firstLine="0"/>
        <w:rPr>
          <w:color w:val="auto"/>
        </w:rPr>
      </w:pPr>
      <w:r w:rsidRPr="00C471FF">
        <w:rPr>
          <w:color w:val="auto"/>
        </w:rPr>
        <w:t xml:space="preserve">типа </w:t>
      </w:r>
      <w:r w:rsidRPr="00C471FF">
        <w:rPr>
          <w:color w:val="auto"/>
          <w:lang w:val="en-US"/>
        </w:rPr>
        <w:t>CES</w:t>
      </w:r>
      <w:r w:rsidRPr="00C471FF">
        <w:rPr>
          <w:color w:val="auto"/>
        </w:rPr>
        <w:t xml:space="preserve"> (положительно однородная измерения 1, вогнутая в </w:t>
      </w:r>
      <w:r w:rsidRPr="00C471FF">
        <w:rPr>
          <w:color w:val="auto"/>
          <w:position w:val="-10"/>
        </w:rPr>
        <w:object w:dxaOrig="320" w:dyaOrig="360" w14:anchorId="73FA7A85">
          <v:shape id="_x0000_i1269" type="#_x0000_t75" style="width:15.75pt;height:18.75pt" o:ole="">
            <v:imagedata r:id="rId456" o:title=""/>
          </v:shape>
          <o:OLEObject Type="Embed" ProgID="Equation.3" ShapeID="_x0000_i1269" DrawAspect="Content" ObjectID="_1740222406" r:id="rId457"/>
        </w:object>
      </w:r>
      <w:r w:rsidRPr="00C471FF">
        <w:rPr>
          <w:color w:val="auto"/>
        </w:rPr>
        <w:t xml:space="preserve">) – частный случай производственной функции </w:t>
      </w:r>
      <w:r w:rsidRPr="00C471FF">
        <w:rPr>
          <w:color w:val="auto"/>
          <w:lang w:val="en-US"/>
        </w:rPr>
        <w:t>CES</w:t>
      </w:r>
      <w:r w:rsidRPr="00C471FF">
        <w:rPr>
          <w:color w:val="auto"/>
        </w:rPr>
        <w:t xml:space="preserve"> </w:t>
      </w:r>
      <w:r w:rsidRPr="00C471FF">
        <w:rPr>
          <w:color w:val="auto"/>
          <w:position w:val="-10"/>
        </w:rPr>
        <w:object w:dxaOrig="2980" w:dyaOrig="380" w14:anchorId="6B3B2983">
          <v:shape id="_x0000_i1270" type="#_x0000_t75" style="width:149.25pt;height:19.5pt" o:ole="">
            <v:imagedata r:id="rId458" o:title=""/>
          </v:shape>
          <o:OLEObject Type="Embed" ProgID="Equation.3" ShapeID="_x0000_i1270" DrawAspect="Content" ObjectID="_1740222407" r:id="rId459"/>
        </w:object>
      </w:r>
      <w:r w:rsidRPr="00C471FF">
        <w:rPr>
          <w:color w:val="auto"/>
        </w:rPr>
        <w:t xml:space="preserve">, </w:t>
      </w:r>
      <w:r w:rsidRPr="00C471FF">
        <w:rPr>
          <w:color w:val="auto"/>
          <w:position w:val="-6"/>
        </w:rPr>
        <w:object w:dxaOrig="600" w:dyaOrig="279" w14:anchorId="57B487B1">
          <v:shape id="_x0000_i1271" type="#_x0000_t75" style="width:30pt;height:14.25pt" o:ole="">
            <v:imagedata r:id="rId460" o:title=""/>
          </v:shape>
          <o:OLEObject Type="Embed" ProgID="Equation.3" ShapeID="_x0000_i1271" DrawAspect="Content" ObjectID="_1740222408" r:id="rId461"/>
        </w:object>
      </w:r>
      <w:r w:rsidRPr="00C471FF">
        <w:rPr>
          <w:color w:val="auto"/>
        </w:rPr>
        <w:t xml:space="preserve">, </w:t>
      </w:r>
      <w:r w:rsidRPr="00C471FF">
        <w:rPr>
          <w:color w:val="auto"/>
          <w:position w:val="-10"/>
        </w:rPr>
        <w:object w:dxaOrig="660" w:dyaOrig="340" w14:anchorId="43C669F1">
          <v:shape id="_x0000_i1272" type="#_x0000_t75" style="width:33pt;height:16.5pt" o:ole="">
            <v:imagedata r:id="rId462" o:title=""/>
          </v:shape>
          <o:OLEObject Type="Embed" ProgID="Equation.3" ShapeID="_x0000_i1272" DrawAspect="Content" ObjectID="_1740222409" r:id="rId463"/>
        </w:object>
      </w:r>
      <w:r w:rsidRPr="00C471FF">
        <w:rPr>
          <w:color w:val="auto"/>
        </w:rPr>
        <w:t xml:space="preserve">, </w:t>
      </w:r>
      <w:r w:rsidRPr="00C471FF">
        <w:rPr>
          <w:color w:val="auto"/>
          <w:position w:val="-10"/>
        </w:rPr>
        <w:object w:dxaOrig="680" w:dyaOrig="340" w14:anchorId="2DDB17D2">
          <v:shape id="_x0000_i1273" type="#_x0000_t75" style="width:34.5pt;height:16.5pt" o:ole="">
            <v:imagedata r:id="rId464" o:title=""/>
          </v:shape>
          <o:OLEObject Type="Embed" ProgID="Equation.3" ShapeID="_x0000_i1273" DrawAspect="Content" ObjectID="_1740222410" r:id="rId465"/>
        </w:object>
      </w:r>
      <w:r w:rsidRPr="00C471FF">
        <w:rPr>
          <w:color w:val="auto"/>
        </w:rPr>
        <w:t xml:space="preserve">, </w:t>
      </w:r>
      <w:r w:rsidRPr="00C471FF">
        <w:rPr>
          <w:color w:val="auto"/>
          <w:position w:val="-10"/>
        </w:rPr>
        <w:object w:dxaOrig="1060" w:dyaOrig="340" w14:anchorId="492DA1E3">
          <v:shape id="_x0000_i1274" type="#_x0000_t75" style="width:52.5pt;height:16.5pt" o:ole="">
            <v:imagedata r:id="rId466" o:title=""/>
          </v:shape>
          <o:OLEObject Type="Embed" ProgID="Equation.3" ShapeID="_x0000_i1274" DrawAspect="Content" ObjectID="_1740222411" r:id="rId467"/>
        </w:object>
      </w:r>
      <w:r w:rsidRPr="00C471FF">
        <w:rPr>
          <w:color w:val="auto"/>
        </w:rPr>
        <w:t xml:space="preserve">, при </w:t>
      </w:r>
      <w:r w:rsidRPr="00C471FF">
        <w:rPr>
          <w:color w:val="auto"/>
          <w:position w:val="-10"/>
        </w:rPr>
        <w:object w:dxaOrig="1740" w:dyaOrig="340" w14:anchorId="76A8700E">
          <v:shape id="_x0000_i1275" type="#_x0000_t75" style="width:87pt;height:16.5pt" o:ole="">
            <v:imagedata r:id="rId468" o:title=""/>
          </v:shape>
          <o:OLEObject Type="Embed" ProgID="Equation.3" ShapeID="_x0000_i1275" DrawAspect="Content" ObjectID="_1740222412" r:id="rId469"/>
        </w:object>
      </w:r>
      <w:r w:rsidRPr="00C471FF">
        <w:rPr>
          <w:color w:val="auto"/>
        </w:rPr>
        <w:t xml:space="preserve">, </w:t>
      </w:r>
      <w:r w:rsidRPr="00C471FF">
        <w:rPr>
          <w:color w:val="auto"/>
          <w:position w:val="-10"/>
        </w:rPr>
        <w:object w:dxaOrig="940" w:dyaOrig="320" w14:anchorId="36DFCD2F">
          <v:shape id="_x0000_i1276" type="#_x0000_t75" style="width:46.5pt;height:15.75pt" o:ole="">
            <v:imagedata r:id="rId470" o:title=""/>
          </v:shape>
          <o:OLEObject Type="Embed" ProgID="Equation.3" ShapeID="_x0000_i1276" DrawAspect="Content" ObjectID="_1740222413" r:id="rId471"/>
        </w:object>
      </w:r>
      <w:r w:rsidRPr="00C471FF">
        <w:rPr>
          <w:color w:val="auto"/>
        </w:rPr>
        <w:t xml:space="preserve">. Возможный особый режим в задаче (1) характеризуется соотношениями </w:t>
      </w:r>
      <w:r w:rsidRPr="00C471FF">
        <w:rPr>
          <w:color w:val="auto"/>
          <w:position w:val="-14"/>
        </w:rPr>
        <w:object w:dxaOrig="2620" w:dyaOrig="380" w14:anchorId="42CF66E8">
          <v:shape id="_x0000_i1277" type="#_x0000_t75" style="width:131.25pt;height:19.5pt" o:ole="">
            <v:imagedata r:id="rId472" o:title=""/>
          </v:shape>
          <o:OLEObject Type="Embed" ProgID="Equation.3" ShapeID="_x0000_i1277" DrawAspect="Content" ObjectID="_1740222414" r:id="rId473"/>
        </w:object>
      </w:r>
      <w:r w:rsidRPr="00C471FF">
        <w:rPr>
          <w:color w:val="auto"/>
        </w:rPr>
        <w:t xml:space="preserve"> </w:t>
      </w:r>
      <w:r w:rsidRPr="00C471FF">
        <w:rPr>
          <w:color w:val="auto"/>
          <w:position w:val="-10"/>
        </w:rPr>
        <w:object w:dxaOrig="2340" w:dyaOrig="360" w14:anchorId="29AB9C2A">
          <v:shape id="_x0000_i1278" type="#_x0000_t75" style="width:117pt;height:18.75pt" o:ole="">
            <v:imagedata r:id="rId474" o:title=""/>
          </v:shape>
          <o:OLEObject Type="Embed" ProgID="Equation.3" ShapeID="_x0000_i1278" DrawAspect="Content" ObjectID="_1740222415" r:id="rId475"/>
        </w:object>
      </w:r>
      <w:r w:rsidRPr="00C471FF">
        <w:rPr>
          <w:color w:val="auto"/>
        </w:rPr>
        <w:t xml:space="preserve"> – особый луч. Рассматриваются три случая: 1)</w:t>
      </w:r>
      <w:r w:rsidRPr="00C471FF">
        <w:rPr>
          <w:color w:val="auto"/>
          <w:position w:val="-14"/>
        </w:rPr>
        <w:object w:dxaOrig="440" w:dyaOrig="380" w14:anchorId="3792AE7B">
          <v:shape id="_x0000_i1279" type="#_x0000_t75" style="width:21.75pt;height:19.5pt" o:ole="">
            <v:imagedata r:id="rId476" o:title=""/>
          </v:shape>
          <o:OLEObject Type="Embed" ProgID="Equation.3" ShapeID="_x0000_i1279" DrawAspect="Content" ObjectID="_1740222416" r:id="rId477"/>
        </w:object>
      </w:r>
      <w:r w:rsidRPr="00C471FF">
        <w:rPr>
          <w:color w:val="auto"/>
        </w:rPr>
        <w:t xml:space="preserve">: начальное состояние </w:t>
      </w:r>
      <w:r w:rsidRPr="00C471FF">
        <w:rPr>
          <w:color w:val="auto"/>
          <w:position w:val="-14"/>
        </w:rPr>
        <w:object w:dxaOrig="859" w:dyaOrig="400" w14:anchorId="113C7981">
          <v:shape id="_x0000_i1280" type="#_x0000_t75" style="width:42.75pt;height:20.25pt" o:ole="">
            <v:imagedata r:id="rId478" o:title=""/>
          </v:shape>
          <o:OLEObject Type="Embed" ProgID="Equation.3" ShapeID="_x0000_i1280" DrawAspect="Content" ObjectID="_1740222417" r:id="rId479"/>
        </w:object>
      </w:r>
      <w:r w:rsidRPr="00C471FF">
        <w:rPr>
          <w:color w:val="auto"/>
        </w:rPr>
        <w:t xml:space="preserve">, 2) </w:t>
      </w:r>
      <w:r w:rsidRPr="00C471FF">
        <w:rPr>
          <w:color w:val="auto"/>
          <w:position w:val="-12"/>
        </w:rPr>
        <w:object w:dxaOrig="300" w:dyaOrig="360" w14:anchorId="580E1504">
          <v:shape id="_x0000_i1281" type="#_x0000_t75" style="width:15pt;height:18.75pt" o:ole="">
            <v:imagedata r:id="rId480" o:title=""/>
          </v:shape>
          <o:OLEObject Type="Embed" ProgID="Equation.3" ShapeID="_x0000_i1281" DrawAspect="Content" ObjectID="_1740222418" r:id="rId481"/>
        </w:object>
      </w:r>
      <w:r w:rsidRPr="00C471FF">
        <w:rPr>
          <w:color w:val="auto"/>
        </w:rPr>
        <w:t xml:space="preserve">: </w:t>
      </w:r>
      <w:r w:rsidRPr="00C471FF">
        <w:rPr>
          <w:color w:val="auto"/>
          <w:position w:val="-6"/>
        </w:rPr>
        <w:object w:dxaOrig="279" w:dyaOrig="320" w14:anchorId="2F491B69">
          <v:shape id="_x0000_i1282" type="#_x0000_t75" style="width:14.25pt;height:15.75pt" o:ole="">
            <v:imagedata r:id="rId482" o:title=""/>
          </v:shape>
          <o:OLEObject Type="Embed" ProgID="Equation.3" ShapeID="_x0000_i1282" DrawAspect="Content" ObjectID="_1740222419" r:id="rId483"/>
        </w:object>
      </w:r>
      <w:r w:rsidRPr="00C471FF">
        <w:rPr>
          <w:color w:val="auto"/>
        </w:rPr>
        <w:t xml:space="preserve"> выше </w:t>
      </w:r>
      <w:r w:rsidRPr="00C471FF">
        <w:rPr>
          <w:color w:val="auto"/>
          <w:position w:val="-14"/>
        </w:rPr>
        <w:object w:dxaOrig="420" w:dyaOrig="380" w14:anchorId="22AD66A2">
          <v:shape id="_x0000_i1283" type="#_x0000_t75" style="width:21pt;height:19.5pt" o:ole="">
            <v:imagedata r:id="rId484" o:title=""/>
          </v:shape>
          <o:OLEObject Type="Embed" ProgID="Equation.3" ShapeID="_x0000_i1283" DrawAspect="Content" ObjectID="_1740222420" r:id="rId485"/>
        </w:object>
      </w:r>
      <w:r w:rsidRPr="00C471FF">
        <w:rPr>
          <w:color w:val="auto"/>
        </w:rPr>
        <w:t xml:space="preserve">, 3) </w:t>
      </w:r>
      <w:r w:rsidRPr="00C471FF">
        <w:rPr>
          <w:color w:val="auto"/>
          <w:position w:val="-10"/>
        </w:rPr>
        <w:object w:dxaOrig="279" w:dyaOrig="340" w14:anchorId="7147265F">
          <v:shape id="_x0000_i1284" type="#_x0000_t75" style="width:14.25pt;height:16.5pt" o:ole="">
            <v:imagedata r:id="rId486" o:title=""/>
          </v:shape>
          <o:OLEObject Type="Embed" ProgID="Equation.3" ShapeID="_x0000_i1284" DrawAspect="Content" ObjectID="_1740222421" r:id="rId487"/>
        </w:object>
      </w:r>
      <w:r w:rsidRPr="00C471FF">
        <w:rPr>
          <w:color w:val="auto"/>
        </w:rPr>
        <w:t xml:space="preserve">: </w:t>
      </w:r>
      <w:r w:rsidRPr="00C471FF">
        <w:rPr>
          <w:color w:val="auto"/>
          <w:position w:val="-6"/>
        </w:rPr>
        <w:object w:dxaOrig="279" w:dyaOrig="320" w14:anchorId="5197FC54">
          <v:shape id="_x0000_i1285" type="#_x0000_t75" style="width:14.25pt;height:15.75pt" o:ole="">
            <v:imagedata r:id="rId488" o:title=""/>
          </v:shape>
          <o:OLEObject Type="Embed" ProgID="Equation.3" ShapeID="_x0000_i1285" DrawAspect="Content" ObjectID="_1740222422" r:id="rId489"/>
        </w:object>
      </w:r>
      <w:r w:rsidRPr="00C471FF">
        <w:rPr>
          <w:color w:val="auto"/>
        </w:rPr>
        <w:t xml:space="preserve"> ниже </w:t>
      </w:r>
      <w:r w:rsidRPr="00C471FF">
        <w:rPr>
          <w:color w:val="auto"/>
          <w:position w:val="-14"/>
        </w:rPr>
        <w:object w:dxaOrig="420" w:dyaOrig="380" w14:anchorId="4EB7F90F">
          <v:shape id="_x0000_i1286" type="#_x0000_t75" style="width:21pt;height:19.5pt" o:ole="">
            <v:imagedata r:id="rId490" o:title=""/>
          </v:shape>
          <o:OLEObject Type="Embed" ProgID="Equation.3" ShapeID="_x0000_i1286" DrawAspect="Content" ObjectID="_1740222423" r:id="rId491"/>
        </w:object>
      </w:r>
      <w:r w:rsidRPr="00C471FF">
        <w:rPr>
          <w:color w:val="auto"/>
        </w:rPr>
        <w:t>. Схема решения задачи содержит следующие этапы: вычисление возможных особых ре</w:t>
      </w:r>
      <w:r w:rsidRPr="00C471FF">
        <w:rPr>
          <w:color w:val="auto"/>
        </w:rPr>
        <w:softHyphen/>
        <w:t xml:space="preserve">жимов, составление краевой задачи принципа максимума, нахождение экстремальной тройки, обоснование оптимальности экстремального решения на основе специального интегрального представления приращения функционала [1-3]. При построении экстремального решения привлекается специальная функция </w:t>
      </w:r>
      <w:r w:rsidRPr="00C471FF">
        <w:rPr>
          <w:color w:val="auto"/>
          <w:position w:val="-10"/>
        </w:rPr>
        <w:object w:dxaOrig="1780" w:dyaOrig="320" w14:anchorId="02DA866D">
          <v:shape id="_x0000_i1287" type="#_x0000_t75" style="width:88.5pt;height:15.75pt" o:ole="">
            <v:imagedata r:id="rId492" o:title=""/>
          </v:shape>
          <o:OLEObject Type="Embed" ProgID="Equation.3" ShapeID="_x0000_i1287" DrawAspect="Content" ObjectID="_1740222424" r:id="rId493"/>
        </w:object>
      </w:r>
      <w:r w:rsidRPr="00C471FF">
        <w:rPr>
          <w:color w:val="auto"/>
        </w:rPr>
        <w:t xml:space="preserve"> (</w:t>
      </w:r>
      <w:r w:rsidRPr="00C471FF">
        <w:rPr>
          <w:color w:val="auto"/>
          <w:position w:val="-10"/>
        </w:rPr>
        <w:object w:dxaOrig="820" w:dyaOrig="360" w14:anchorId="1463AC23">
          <v:shape id="_x0000_i1288" type="#_x0000_t75" style="width:41.25pt;height:18.75pt" o:ole="">
            <v:imagedata r:id="rId494" o:title=""/>
          </v:shape>
          <o:OLEObject Type="Embed" ProgID="Equation.3" ShapeID="_x0000_i1288" DrawAspect="Content" ObjectID="_1740222425" r:id="rId495"/>
        </w:object>
      </w:r>
      <w:r w:rsidRPr="00C471FF">
        <w:rPr>
          <w:color w:val="auto"/>
        </w:rPr>
        <w:t xml:space="preserve">). Для начальных состояний, не лежащих на особом луче </w:t>
      </w:r>
      <w:r w:rsidRPr="00C471FF">
        <w:rPr>
          <w:color w:val="auto"/>
          <w:position w:val="-14"/>
        </w:rPr>
        <w:object w:dxaOrig="420" w:dyaOrig="380" w14:anchorId="4ECF7875">
          <v:shape id="_x0000_i1289" type="#_x0000_t75" style="width:21pt;height:19.5pt" o:ole="">
            <v:imagedata r:id="rId496" o:title=""/>
          </v:shape>
          <o:OLEObject Type="Embed" ProgID="Equation.3" ShapeID="_x0000_i1289" DrawAspect="Content" ObjectID="_1740222426" r:id="rId497"/>
        </w:object>
      </w:r>
      <w:r w:rsidRPr="00C471FF">
        <w:rPr>
          <w:color w:val="auto"/>
        </w:rPr>
        <w:t xml:space="preserve">, оптимальный режим содержит участки: </w:t>
      </w:r>
      <w:r w:rsidRPr="00C471FF">
        <w:rPr>
          <w:i/>
          <w:color w:val="auto"/>
        </w:rPr>
        <w:t>начальный</w:t>
      </w:r>
      <w:r w:rsidRPr="00C471FF">
        <w:rPr>
          <w:color w:val="auto"/>
        </w:rPr>
        <w:t xml:space="preserve"> – движение к </w:t>
      </w:r>
      <w:r w:rsidRPr="00C471FF">
        <w:rPr>
          <w:color w:val="auto"/>
          <w:position w:val="-14"/>
        </w:rPr>
        <w:object w:dxaOrig="420" w:dyaOrig="380" w14:anchorId="084D04C3">
          <v:shape id="_x0000_i1290" type="#_x0000_t75" style="width:21pt;height:19.5pt" o:ole="">
            <v:imagedata r:id="rId496" o:title=""/>
          </v:shape>
          <o:OLEObject Type="Embed" ProgID="Equation.3" ShapeID="_x0000_i1290" DrawAspect="Content" ObjectID="_1740222427" r:id="rId498"/>
        </w:object>
      </w:r>
      <w:r w:rsidRPr="00C471FF">
        <w:rPr>
          <w:color w:val="auto"/>
        </w:rPr>
        <w:t xml:space="preserve"> (при </w:t>
      </w:r>
      <w:r w:rsidRPr="00C471FF">
        <w:rPr>
          <w:color w:val="auto"/>
          <w:position w:val="-6"/>
        </w:rPr>
        <w:object w:dxaOrig="560" w:dyaOrig="279" w14:anchorId="0DBC61AB">
          <v:shape id="_x0000_i1291" type="#_x0000_t75" style="width:27pt;height:14.25pt" o:ole="">
            <v:imagedata r:id="rId499" o:title=""/>
          </v:shape>
          <o:OLEObject Type="Embed" ProgID="Equation.3" ShapeID="_x0000_i1291" DrawAspect="Content" ObjectID="_1740222428" r:id="rId500"/>
        </w:object>
      </w:r>
      <w:r w:rsidRPr="00C471FF">
        <w:rPr>
          <w:color w:val="auto"/>
        </w:rPr>
        <w:t xml:space="preserve"> в случае </w:t>
      </w:r>
      <w:r w:rsidRPr="00C471FF">
        <w:rPr>
          <w:color w:val="auto"/>
          <w:position w:val="-12"/>
        </w:rPr>
        <w:object w:dxaOrig="300" w:dyaOrig="360" w14:anchorId="0EFB92C6">
          <v:shape id="_x0000_i1292" type="#_x0000_t75" style="width:15pt;height:18.75pt" o:ole="">
            <v:imagedata r:id="rId480" o:title=""/>
          </v:shape>
          <o:OLEObject Type="Embed" ProgID="Equation.3" ShapeID="_x0000_i1292" DrawAspect="Content" ObjectID="_1740222429" r:id="rId501"/>
        </w:object>
      </w:r>
      <w:r w:rsidRPr="00C471FF">
        <w:rPr>
          <w:color w:val="auto"/>
        </w:rPr>
        <w:t xml:space="preserve">, </w:t>
      </w:r>
      <w:r w:rsidRPr="00C471FF">
        <w:rPr>
          <w:color w:val="auto"/>
          <w:position w:val="-6"/>
        </w:rPr>
        <w:object w:dxaOrig="499" w:dyaOrig="279" w14:anchorId="643A6B80">
          <v:shape id="_x0000_i1293" type="#_x0000_t75" style="width:25.5pt;height:14.25pt" o:ole="">
            <v:imagedata r:id="rId502" o:title=""/>
          </v:shape>
          <o:OLEObject Type="Embed" ProgID="Equation.3" ShapeID="_x0000_i1293" DrawAspect="Content" ObjectID="_1740222430" r:id="rId503"/>
        </w:object>
      </w:r>
      <w:r w:rsidRPr="00C471FF">
        <w:rPr>
          <w:color w:val="auto"/>
        </w:rPr>
        <w:t xml:space="preserve"> в случае </w:t>
      </w:r>
      <w:r w:rsidRPr="00C471FF">
        <w:rPr>
          <w:color w:val="auto"/>
          <w:position w:val="-10"/>
        </w:rPr>
        <w:object w:dxaOrig="279" w:dyaOrig="340" w14:anchorId="303B08D5">
          <v:shape id="_x0000_i1294" type="#_x0000_t75" style="width:14.25pt;height:16.5pt" o:ole="">
            <v:imagedata r:id="rId486" o:title=""/>
          </v:shape>
          <o:OLEObject Type="Embed" ProgID="Equation.3" ShapeID="_x0000_i1294" DrawAspect="Content" ObjectID="_1740222431" r:id="rId504"/>
        </w:object>
      </w:r>
      <w:r w:rsidRPr="00C471FF">
        <w:rPr>
          <w:color w:val="auto"/>
        </w:rPr>
        <w:t xml:space="preserve">), </w:t>
      </w:r>
      <w:r w:rsidRPr="00C471FF">
        <w:rPr>
          <w:i/>
          <w:color w:val="auto"/>
        </w:rPr>
        <w:t>особый</w:t>
      </w:r>
      <w:r w:rsidRPr="00C471FF">
        <w:rPr>
          <w:color w:val="auto"/>
        </w:rPr>
        <w:t xml:space="preserve"> – движение вдоль </w:t>
      </w:r>
      <w:r w:rsidRPr="00C471FF">
        <w:rPr>
          <w:color w:val="auto"/>
          <w:position w:val="-14"/>
        </w:rPr>
        <w:object w:dxaOrig="420" w:dyaOrig="380" w14:anchorId="63CEAC77">
          <v:shape id="_x0000_i1295" type="#_x0000_t75" style="width:21pt;height:19.5pt" o:ole="">
            <v:imagedata r:id="rId496" o:title=""/>
          </v:shape>
          <o:OLEObject Type="Embed" ProgID="Equation.3" ShapeID="_x0000_i1295" DrawAspect="Content" ObjectID="_1740222432" r:id="rId505"/>
        </w:object>
      </w:r>
      <w:r w:rsidRPr="00C471FF">
        <w:rPr>
          <w:color w:val="auto"/>
        </w:rPr>
        <w:t xml:space="preserve">, </w:t>
      </w:r>
      <w:r w:rsidRPr="00C471FF">
        <w:rPr>
          <w:i/>
          <w:color w:val="auto"/>
        </w:rPr>
        <w:t>финальный</w:t>
      </w:r>
      <w:r w:rsidRPr="00C471FF">
        <w:rPr>
          <w:color w:val="auto"/>
        </w:rPr>
        <w:t xml:space="preserve"> – движение с управлением </w:t>
      </w:r>
      <w:r w:rsidRPr="00C471FF">
        <w:rPr>
          <w:color w:val="auto"/>
          <w:position w:val="-6"/>
        </w:rPr>
        <w:object w:dxaOrig="560" w:dyaOrig="279" w14:anchorId="0ABB5050">
          <v:shape id="_x0000_i1296" type="#_x0000_t75" style="width:27pt;height:14.25pt" o:ole="">
            <v:imagedata r:id="rId499" o:title=""/>
          </v:shape>
          <o:OLEObject Type="Embed" ProgID="Equation.3" ShapeID="_x0000_i1296" DrawAspect="Content" ObjectID="_1740222433" r:id="rId506"/>
        </w:object>
      </w:r>
      <w:r w:rsidRPr="00C471FF">
        <w:rPr>
          <w:color w:val="auto"/>
        </w:rPr>
        <w:t xml:space="preserve">. При </w:t>
      </w:r>
      <w:r w:rsidRPr="00C471FF">
        <w:rPr>
          <w:color w:val="auto"/>
          <w:position w:val="-14"/>
        </w:rPr>
        <w:object w:dxaOrig="859" w:dyaOrig="400" w14:anchorId="4F04C2EF">
          <v:shape id="_x0000_i1297" type="#_x0000_t75" style="width:42.75pt;height:20.25pt" o:ole="">
            <v:imagedata r:id="rId507" o:title=""/>
          </v:shape>
          <o:OLEObject Type="Embed" ProgID="Equation.3" ShapeID="_x0000_i1297" DrawAspect="Content" ObjectID="_1740222434" r:id="rId508"/>
        </w:object>
      </w:r>
      <w:r w:rsidRPr="00C471FF">
        <w:rPr>
          <w:color w:val="auto"/>
        </w:rPr>
        <w:t xml:space="preserve"> оптимальный режим состоит из </w:t>
      </w:r>
      <w:r w:rsidRPr="00C471FF">
        <w:rPr>
          <w:i/>
          <w:color w:val="auto"/>
        </w:rPr>
        <w:t>особого</w:t>
      </w:r>
      <w:r w:rsidRPr="00C471FF">
        <w:rPr>
          <w:color w:val="auto"/>
        </w:rPr>
        <w:t xml:space="preserve"> и </w:t>
      </w:r>
      <w:r w:rsidRPr="00C471FF">
        <w:rPr>
          <w:i/>
          <w:color w:val="auto"/>
        </w:rPr>
        <w:t>финального</w:t>
      </w:r>
      <w:r w:rsidRPr="00C471FF">
        <w:rPr>
          <w:color w:val="auto"/>
        </w:rPr>
        <w:t xml:space="preserve"> участков. Длительность каждого участка описана конструктивно.</w:t>
      </w:r>
    </w:p>
    <w:p w14:paraId="00B1086B" w14:textId="77777777" w:rsidR="00BF5C2C" w:rsidRPr="00C471FF" w:rsidRDefault="00BF5C2C" w:rsidP="00693DC2">
      <w:pPr>
        <w:pStyle w:val="ab"/>
        <w:rPr>
          <w:color w:val="auto"/>
        </w:rPr>
      </w:pPr>
      <w:r w:rsidRPr="00C471FF">
        <w:rPr>
          <w:color w:val="auto"/>
        </w:rPr>
        <w:t>Литература</w:t>
      </w:r>
    </w:p>
    <w:p w14:paraId="229C9464" w14:textId="77777777" w:rsidR="00BF5C2C" w:rsidRPr="00C471FF" w:rsidRDefault="00BF5C2C" w:rsidP="00D47172">
      <w:pPr>
        <w:pStyle w:val="a2"/>
        <w:numPr>
          <w:ilvl w:val="0"/>
          <w:numId w:val="39"/>
        </w:numPr>
        <w:rPr>
          <w:color w:val="auto"/>
        </w:rPr>
      </w:pPr>
      <w:r w:rsidRPr="00C471FF">
        <w:rPr>
          <w:color w:val="auto"/>
        </w:rPr>
        <w:t>Киселёв Ю.Н. Достаточные условия оптимальности в терминах конструкций принципа максимума Понтрягина // Мат. модели в экономике и биологии: Материалы научного семинара. Планерное Моск. обл. М: МАКС Пресс, 2003. C. 57–67.</w:t>
      </w:r>
    </w:p>
    <w:p w14:paraId="6BF5778D" w14:textId="77777777" w:rsidR="00BF5C2C" w:rsidRPr="00C471FF" w:rsidRDefault="00BF5C2C" w:rsidP="00427E2B">
      <w:pPr>
        <w:pStyle w:val="a2"/>
        <w:rPr>
          <w:color w:val="auto"/>
        </w:rPr>
      </w:pPr>
      <w:r w:rsidRPr="00C471FF">
        <w:rPr>
          <w:color w:val="auto"/>
        </w:rPr>
        <w:t>Киселёв Ю.Н., Орлов М.В. Оптимальная программа распределения ресурсов в двухсекторной экономической модели с производственной функцией Кобба-Дугласа // Дифф. уравнения. 2010. Т. 46, № 12. C. 1749–1765.</w:t>
      </w:r>
    </w:p>
    <w:p w14:paraId="42F83C8B" w14:textId="77777777" w:rsidR="00BF5C2C" w:rsidRPr="00C471FF" w:rsidRDefault="00BF5C2C" w:rsidP="00427E2B">
      <w:pPr>
        <w:pStyle w:val="a2"/>
        <w:rPr>
          <w:color w:val="auto"/>
        </w:rPr>
      </w:pPr>
      <w:r w:rsidRPr="00C471FF">
        <w:rPr>
          <w:color w:val="auto"/>
        </w:rPr>
        <w:t>Киселёв Ю.Н., Орлов М.В. Оптимальная программа распределения ресурсов в двухсекторной экономической модели с производственной функцией Кобба-Дуг</w:t>
      </w:r>
      <w:r w:rsidRPr="00C471FF">
        <w:rPr>
          <w:color w:val="auto"/>
        </w:rPr>
        <w:softHyphen/>
        <w:t>ла</w:t>
      </w:r>
      <w:r w:rsidRPr="00C471FF">
        <w:rPr>
          <w:color w:val="auto"/>
        </w:rPr>
        <w:softHyphen/>
        <w:t>са при различных коэффициентах амортизации // Дифф. уравнения. 2012. Т. 47, № 11. C. 1603–1611.</w:t>
      </w:r>
    </w:p>
    <w:p w14:paraId="48377A56" w14:textId="77777777" w:rsidR="00BF5C2C" w:rsidRPr="00C471FF" w:rsidRDefault="00BF5C2C" w:rsidP="004B68CE">
      <w:pPr>
        <w:pStyle w:val="11"/>
        <w:rPr>
          <w:color w:val="auto"/>
        </w:rPr>
      </w:pPr>
      <w:bookmarkStart w:id="39" w:name="_Ref399115682"/>
      <w:r w:rsidRPr="00C471FF">
        <w:rPr>
          <w:color w:val="auto"/>
        </w:rPr>
        <w:lastRenderedPageBreak/>
        <w:t>УПРОЩЁННАЯ МОДЕЛЬ РАМСЕЯ С ПЕРЕМЕННОЙ ЭЛАСТИЧНОСТЬЮ ПРОИЗВОДСТВА</w:t>
      </w:r>
      <w:bookmarkEnd w:id="39"/>
    </w:p>
    <w:p w14:paraId="135D06EB" w14:textId="77777777" w:rsidR="00BF5C2C" w:rsidRPr="00C471FF" w:rsidRDefault="00BF5C2C" w:rsidP="00BF5C2C">
      <w:pPr>
        <w:pStyle w:val="a9"/>
        <w:rPr>
          <w:color w:val="auto"/>
        </w:rPr>
      </w:pPr>
      <w:r w:rsidRPr="00C471FF">
        <w:rPr>
          <w:color w:val="auto"/>
        </w:rPr>
        <w:t>Киселёв Ю.Н.</w:t>
      </w:r>
      <w:r w:rsidR="00200FD2" w:rsidRPr="00C471FF">
        <w:rPr>
          <w:color w:val="auto"/>
        </w:rPr>
        <w:fldChar w:fldCharType="begin"/>
      </w:r>
      <w:r w:rsidR="007C6B64" w:rsidRPr="00C471FF">
        <w:rPr>
          <w:color w:val="auto"/>
        </w:rPr>
        <w:instrText xml:space="preserve"> XE "Киселёв Ю.Н." </w:instrText>
      </w:r>
      <w:r w:rsidR="00200FD2" w:rsidRPr="00C471FF">
        <w:rPr>
          <w:color w:val="auto"/>
        </w:rPr>
        <w:fldChar w:fldCharType="end"/>
      </w:r>
      <w:r w:rsidRPr="00C471FF">
        <w:rPr>
          <w:color w:val="auto"/>
          <w:vertAlign w:val="superscript"/>
        </w:rPr>
        <w:t>1</w:t>
      </w:r>
      <w:r w:rsidRPr="00C471FF">
        <w:rPr>
          <w:color w:val="auto"/>
        </w:rPr>
        <w:t>, Орлов С.М.</w:t>
      </w:r>
      <w:r w:rsidR="00200FD2" w:rsidRPr="00C471FF">
        <w:rPr>
          <w:color w:val="auto"/>
        </w:rPr>
        <w:fldChar w:fldCharType="begin"/>
      </w:r>
      <w:r w:rsidR="007C6B64" w:rsidRPr="00C471FF">
        <w:rPr>
          <w:color w:val="auto"/>
        </w:rPr>
        <w:instrText xml:space="preserve"> XE "Орлов С.М." </w:instrText>
      </w:r>
      <w:r w:rsidR="00200FD2" w:rsidRPr="00C471FF">
        <w:rPr>
          <w:color w:val="auto"/>
        </w:rPr>
        <w:fldChar w:fldCharType="end"/>
      </w:r>
      <w:r w:rsidRPr="00C471FF">
        <w:rPr>
          <w:color w:val="auto"/>
          <w:vertAlign w:val="superscript"/>
        </w:rPr>
        <w:t>2</w:t>
      </w:r>
    </w:p>
    <w:p w14:paraId="72DF1865" w14:textId="77777777" w:rsidR="00BF5C2C" w:rsidRPr="00C471FF" w:rsidRDefault="00BF5C2C" w:rsidP="0002060B">
      <w:pPr>
        <w:pStyle w:val="ad"/>
        <w:jc w:val="left"/>
        <w:rPr>
          <w:color w:val="auto"/>
        </w:rPr>
      </w:pPr>
      <w:r w:rsidRPr="00C471FF">
        <w:rPr>
          <w:color w:val="auto"/>
        </w:rPr>
        <w:t xml:space="preserve">1) ВМК МГУ, Москва, Ленинские горы, МГУ, факультет ВМК, </w:t>
      </w:r>
      <w:hyperlink r:id="rId509" w:history="1">
        <w:r w:rsidRPr="00C471FF">
          <w:rPr>
            <w:rStyle w:val="af3"/>
            <w:color w:val="auto"/>
          </w:rPr>
          <w:t>kiselev@</w:t>
        </w:r>
      </w:hyperlink>
      <w:r w:rsidRPr="00C471FF">
        <w:rPr>
          <w:rStyle w:val="af3"/>
          <w:color w:val="auto"/>
          <w:lang w:val="en-US"/>
        </w:rPr>
        <w:t>cs</w:t>
      </w:r>
      <w:r w:rsidRPr="00C471FF">
        <w:rPr>
          <w:rStyle w:val="af3"/>
          <w:color w:val="auto"/>
        </w:rPr>
        <w:t>.</w:t>
      </w:r>
      <w:r w:rsidRPr="00C471FF">
        <w:rPr>
          <w:rStyle w:val="af3"/>
          <w:color w:val="auto"/>
          <w:lang w:val="en-US"/>
        </w:rPr>
        <w:t>msu</w:t>
      </w:r>
      <w:r w:rsidRPr="00C471FF">
        <w:rPr>
          <w:rStyle w:val="af3"/>
          <w:color w:val="auto"/>
        </w:rPr>
        <w:t>.</w:t>
      </w:r>
      <w:r w:rsidRPr="00C471FF">
        <w:rPr>
          <w:rStyle w:val="af3"/>
          <w:color w:val="auto"/>
          <w:lang w:val="en-US"/>
        </w:rPr>
        <w:t>su</w:t>
      </w:r>
      <w:r w:rsidRPr="00C471FF">
        <w:rPr>
          <w:color w:val="auto"/>
        </w:rPr>
        <w:t xml:space="preserve"> </w:t>
      </w:r>
    </w:p>
    <w:p w14:paraId="73B7CF47" w14:textId="77777777" w:rsidR="00BF5C2C" w:rsidRPr="00C471FF" w:rsidRDefault="00BF5C2C" w:rsidP="0002060B">
      <w:pPr>
        <w:pStyle w:val="ad"/>
        <w:jc w:val="left"/>
        <w:rPr>
          <w:color w:val="auto"/>
        </w:rPr>
      </w:pPr>
      <w:r w:rsidRPr="00C471FF">
        <w:rPr>
          <w:color w:val="auto"/>
        </w:rPr>
        <w:t xml:space="preserve">2) ВМК МГУ, Москва, Ленинские горы, МГУ, факультет ВМК, </w:t>
      </w:r>
      <w:hyperlink r:id="rId510" w:history="1">
        <w:r w:rsidRPr="00C471FF">
          <w:rPr>
            <w:rStyle w:val="af3"/>
            <w:color w:val="auto"/>
            <w:lang w:val="en-US"/>
          </w:rPr>
          <w:t>sergey</w:t>
        </w:r>
        <w:r w:rsidRPr="00C471FF">
          <w:rPr>
            <w:rStyle w:val="af3"/>
            <w:color w:val="auto"/>
          </w:rPr>
          <w:t>.</w:t>
        </w:r>
        <w:r w:rsidRPr="00C471FF">
          <w:rPr>
            <w:rStyle w:val="af3"/>
            <w:color w:val="auto"/>
            <w:lang w:val="en-US"/>
          </w:rPr>
          <w:t>orlov</w:t>
        </w:r>
        <w:r w:rsidRPr="00C471FF">
          <w:rPr>
            <w:rStyle w:val="af3"/>
            <w:color w:val="auto"/>
          </w:rPr>
          <w:t>@</w:t>
        </w:r>
        <w:r w:rsidRPr="00C471FF">
          <w:rPr>
            <w:rStyle w:val="af3"/>
            <w:color w:val="auto"/>
            <w:lang w:val="en-US"/>
          </w:rPr>
          <w:t>cs</w:t>
        </w:r>
        <w:r w:rsidRPr="00C471FF">
          <w:rPr>
            <w:rStyle w:val="af3"/>
            <w:color w:val="auto"/>
          </w:rPr>
          <w:t>.</w:t>
        </w:r>
        <w:r w:rsidRPr="00C471FF">
          <w:rPr>
            <w:rStyle w:val="af3"/>
            <w:color w:val="auto"/>
            <w:lang w:val="en-US"/>
          </w:rPr>
          <w:t>msu</w:t>
        </w:r>
        <w:r w:rsidRPr="00C471FF">
          <w:rPr>
            <w:rStyle w:val="af3"/>
            <w:color w:val="auto"/>
          </w:rPr>
          <w:t>.</w:t>
        </w:r>
        <w:r w:rsidRPr="00C471FF">
          <w:rPr>
            <w:rStyle w:val="af3"/>
            <w:color w:val="auto"/>
            <w:lang w:val="en-US"/>
          </w:rPr>
          <w:t>su</w:t>
        </w:r>
      </w:hyperlink>
    </w:p>
    <w:p w14:paraId="6D97C8E8" w14:textId="77777777" w:rsidR="00BF5C2C" w:rsidRPr="00C471FF" w:rsidRDefault="00BF5C2C" w:rsidP="00E75112">
      <w:pPr>
        <w:rPr>
          <w:color w:val="auto"/>
        </w:rPr>
      </w:pPr>
      <w:r w:rsidRPr="00C471FF">
        <w:rPr>
          <w:color w:val="auto"/>
        </w:rPr>
        <w:t>В докладе рассматривается нелинейная задача оптимального управления на бесконечном горизонте планирования</w:t>
      </w:r>
    </w:p>
    <w:p w14:paraId="73035EB2" w14:textId="77777777" w:rsidR="00BF5C2C" w:rsidRPr="00C471FF" w:rsidRDefault="00BF5C2C" w:rsidP="00BF5C2C">
      <w:pPr>
        <w:pStyle w:val="af1"/>
        <w:rPr>
          <w:color w:val="auto"/>
        </w:rPr>
      </w:pPr>
      <w:r w:rsidRPr="00C471FF">
        <w:rPr>
          <w:color w:val="auto"/>
        </w:rPr>
        <w:tab/>
      </w:r>
      <m:oMath>
        <m:acc>
          <m:accPr>
            <m:chr m:val="̇"/>
            <m:ctrlPr>
              <w:rPr>
                <w:rFonts w:ascii="Cambria Math" w:hAnsi="Cambria Math"/>
                <w:i/>
                <w:color w:val="auto"/>
                <w:lang w:val="en-US"/>
              </w:rPr>
            </m:ctrlPr>
          </m:accPr>
          <m:e>
            <m:r>
              <w:rPr>
                <w:rFonts w:ascii="Cambria Math" w:hAnsi="Cambria Math"/>
                <w:color w:val="auto"/>
                <w:lang w:val="en-US"/>
              </w:rPr>
              <m:t>x</m:t>
            </m:r>
          </m:e>
        </m:acc>
        <m:r>
          <w:rPr>
            <w:rFonts w:ascii="Cambria Math" w:hAnsi="Cambria Math"/>
            <w:color w:val="auto"/>
          </w:rPr>
          <m:t>=</m:t>
        </m:r>
        <m:r>
          <w:rPr>
            <w:rFonts w:ascii="Cambria Math" w:hAnsi="Cambria Math"/>
            <w:color w:val="auto"/>
            <w:lang w:val="en-US"/>
          </w:rPr>
          <m:t>u</m:t>
        </m:r>
        <m:sSup>
          <m:sSupPr>
            <m:ctrlPr>
              <w:rPr>
                <w:rFonts w:ascii="Cambria Math" w:hAnsi="Cambria Math"/>
                <w:i/>
                <w:color w:val="auto"/>
                <w:lang w:val="en-US"/>
              </w:rPr>
            </m:ctrlPr>
          </m:sSupPr>
          <m:e>
            <m:r>
              <w:rPr>
                <w:rFonts w:ascii="Cambria Math" w:hAnsi="Cambria Math"/>
                <w:color w:val="auto"/>
                <w:lang w:val="en-US"/>
              </w:rPr>
              <m:t>x</m:t>
            </m:r>
          </m:e>
          <m:sup>
            <m:r>
              <w:rPr>
                <w:rFonts w:ascii="Cambria Math" w:hAnsi="Cambria Math"/>
                <w:color w:val="auto"/>
                <w:lang w:val="en-US"/>
              </w:rPr>
              <m:t>ε</m:t>
            </m:r>
            <m:d>
              <m:dPr>
                <m:ctrlPr>
                  <w:rPr>
                    <w:rFonts w:ascii="Cambria Math" w:hAnsi="Cambria Math"/>
                    <w:i/>
                    <w:color w:val="auto"/>
                    <w:lang w:val="en-US"/>
                  </w:rPr>
                </m:ctrlPr>
              </m:dPr>
              <m:e>
                <m:r>
                  <w:rPr>
                    <w:rFonts w:ascii="Cambria Math" w:hAnsi="Cambria Math"/>
                    <w:color w:val="auto"/>
                    <w:lang w:val="en-US"/>
                  </w:rPr>
                  <m:t>t</m:t>
                </m:r>
              </m:e>
            </m:d>
          </m:sup>
        </m:sSup>
        <m:r>
          <w:rPr>
            <w:rFonts w:ascii="Cambria Math" w:hAnsi="Cambria Math"/>
            <w:color w:val="auto"/>
          </w:rPr>
          <m:t>-</m:t>
        </m:r>
        <m:r>
          <w:rPr>
            <w:rFonts w:ascii="Cambria Math" w:hAnsi="Cambria Math"/>
            <w:color w:val="auto"/>
            <w:lang w:val="en-US"/>
          </w:rPr>
          <m:t>μx</m:t>
        </m:r>
        <m:r>
          <w:rPr>
            <w:rFonts w:ascii="Cambria Math" w:hAnsi="Cambria Math"/>
            <w:color w:val="auto"/>
          </w:rPr>
          <m:t xml:space="preserve">,  </m:t>
        </m:r>
        <m:r>
          <w:rPr>
            <w:rFonts w:ascii="Cambria Math" w:hAnsi="Cambria Math"/>
            <w:color w:val="auto"/>
            <w:lang w:val="en-US"/>
          </w:rPr>
          <m:t>x</m:t>
        </m:r>
        <m:d>
          <m:dPr>
            <m:ctrlPr>
              <w:rPr>
                <w:rFonts w:ascii="Cambria Math" w:hAnsi="Cambria Math"/>
                <w:i/>
                <w:color w:val="auto"/>
                <w:lang w:val="en-US"/>
              </w:rPr>
            </m:ctrlPr>
          </m:dPr>
          <m:e>
            <m:r>
              <w:rPr>
                <w:rFonts w:ascii="Cambria Math" w:hAnsi="Cambria Math"/>
                <w:color w:val="auto"/>
              </w:rPr>
              <m:t>0</m:t>
            </m:r>
          </m:e>
        </m:d>
        <m:r>
          <w:rPr>
            <w:rFonts w:ascii="Cambria Math" w:hAnsi="Cambria Math"/>
            <w:color w:val="auto"/>
          </w:rPr>
          <m:t>=</m:t>
        </m:r>
        <m:sSub>
          <m:sSubPr>
            <m:ctrlPr>
              <w:rPr>
                <w:rFonts w:ascii="Cambria Math" w:hAnsi="Cambria Math"/>
                <w:i/>
                <w:color w:val="auto"/>
                <w:lang w:val="en-US"/>
              </w:rPr>
            </m:ctrlPr>
          </m:sSubPr>
          <m:e>
            <m:r>
              <w:rPr>
                <w:rFonts w:ascii="Cambria Math" w:hAnsi="Cambria Math"/>
                <w:color w:val="auto"/>
                <w:lang w:val="en-US"/>
              </w:rPr>
              <m:t>x</m:t>
            </m:r>
          </m:e>
          <m:sub>
            <m:r>
              <w:rPr>
                <w:rFonts w:ascii="Cambria Math" w:hAnsi="Cambria Math"/>
                <w:color w:val="auto"/>
              </w:rPr>
              <m:t>0</m:t>
            </m:r>
          </m:sub>
        </m:sSub>
        <m:r>
          <w:rPr>
            <w:rFonts w:ascii="Cambria Math" w:hAnsi="Cambria Math"/>
            <w:color w:val="auto"/>
          </w:rPr>
          <m:t xml:space="preserve">&gt;0,  </m:t>
        </m:r>
        <m:r>
          <w:rPr>
            <w:rFonts w:ascii="Cambria Math" w:hAnsi="Cambria Math"/>
            <w:color w:val="auto"/>
            <w:lang w:val="en-US"/>
          </w:rPr>
          <m:t>J</m:t>
        </m:r>
        <m:r>
          <w:rPr>
            <w:rFonts w:ascii="Cambria Math" w:hAnsi="Cambria Math"/>
            <w:color w:val="auto"/>
          </w:rPr>
          <m:t>(</m:t>
        </m:r>
        <m:r>
          <w:rPr>
            <w:rFonts w:ascii="Cambria Math" w:hAnsi="Cambria Math"/>
            <w:color w:val="auto"/>
            <w:lang w:val="en-US"/>
          </w:rPr>
          <m:t>u</m:t>
        </m:r>
        <m:r>
          <w:rPr>
            <w:rFonts w:ascii="Cambria Math" w:hAnsi="Cambria Math"/>
            <w:color w:val="auto"/>
          </w:rPr>
          <m:t>)=</m:t>
        </m:r>
        <m:nary>
          <m:naryPr>
            <m:ctrlPr>
              <w:rPr>
                <w:rFonts w:ascii="Cambria Math" w:hAnsi="Cambria Math"/>
                <w:i/>
                <w:color w:val="auto"/>
                <w:lang w:val="en-US"/>
              </w:rPr>
            </m:ctrlPr>
          </m:naryPr>
          <m:sub>
            <m:r>
              <w:rPr>
                <w:rFonts w:ascii="Cambria Math" w:hAnsi="Cambria Math"/>
                <w:color w:val="auto"/>
              </w:rPr>
              <m:t>0</m:t>
            </m:r>
          </m:sub>
          <m:sup>
            <m:r>
              <w:rPr>
                <w:rFonts w:ascii="Cambria Math" w:hAnsi="Cambria Math"/>
                <w:color w:val="auto"/>
              </w:rPr>
              <m:t>+∞</m:t>
            </m:r>
          </m:sup>
          <m:e>
            <m:sSup>
              <m:sSupPr>
                <m:ctrlPr>
                  <w:rPr>
                    <w:rFonts w:ascii="Cambria Math" w:hAnsi="Cambria Math"/>
                    <w:i/>
                    <w:color w:val="auto"/>
                    <w:lang w:val="en-US"/>
                  </w:rPr>
                </m:ctrlPr>
              </m:sSupPr>
              <m:e>
                <m:r>
                  <w:rPr>
                    <w:rFonts w:ascii="Cambria Math" w:hAnsi="Cambria Math"/>
                    <w:color w:val="auto"/>
                    <w:lang w:val="en-US"/>
                  </w:rPr>
                  <m:t>e</m:t>
                </m:r>
              </m:e>
              <m:sup>
                <m:r>
                  <w:rPr>
                    <w:rFonts w:ascii="Cambria Math" w:hAnsi="Cambria Math"/>
                    <w:color w:val="auto"/>
                  </w:rPr>
                  <m:t>-</m:t>
                </m:r>
                <m:r>
                  <w:rPr>
                    <w:rFonts w:ascii="Cambria Math" w:hAnsi="Cambria Math"/>
                    <w:color w:val="auto"/>
                    <w:lang w:val="en-US"/>
                  </w:rPr>
                  <m:t>νt</m:t>
                </m:r>
              </m:sup>
            </m:sSup>
            <m:d>
              <m:dPr>
                <m:ctrlPr>
                  <w:rPr>
                    <w:rFonts w:ascii="Cambria Math" w:hAnsi="Cambria Math"/>
                    <w:i/>
                    <w:color w:val="auto"/>
                    <w:lang w:val="en-US"/>
                  </w:rPr>
                </m:ctrlPr>
              </m:dPr>
              <m:e>
                <m:r>
                  <w:rPr>
                    <w:rFonts w:ascii="Cambria Math" w:hAnsi="Cambria Math"/>
                    <w:color w:val="auto"/>
                  </w:rPr>
                  <m:t>1-</m:t>
                </m:r>
                <m:r>
                  <w:rPr>
                    <w:rFonts w:ascii="Cambria Math" w:hAnsi="Cambria Math"/>
                    <w:color w:val="auto"/>
                    <w:lang w:val="en-US"/>
                  </w:rPr>
                  <m:t>u</m:t>
                </m:r>
              </m:e>
            </m:d>
            <m:sSup>
              <m:sSupPr>
                <m:ctrlPr>
                  <w:rPr>
                    <w:rFonts w:ascii="Cambria Math" w:hAnsi="Cambria Math"/>
                    <w:i/>
                    <w:color w:val="auto"/>
                    <w:lang w:val="en-US"/>
                  </w:rPr>
                </m:ctrlPr>
              </m:sSupPr>
              <m:e>
                <m:r>
                  <w:rPr>
                    <w:rFonts w:ascii="Cambria Math" w:hAnsi="Cambria Math"/>
                    <w:color w:val="auto"/>
                    <w:lang w:val="en-US"/>
                  </w:rPr>
                  <m:t>x</m:t>
                </m:r>
              </m:e>
              <m:sup>
                <m:r>
                  <w:rPr>
                    <w:rFonts w:ascii="Cambria Math" w:hAnsi="Cambria Math"/>
                    <w:color w:val="auto"/>
                    <w:lang w:val="en-US"/>
                  </w:rPr>
                  <m:t>ε</m:t>
                </m:r>
                <m:d>
                  <m:dPr>
                    <m:ctrlPr>
                      <w:rPr>
                        <w:rFonts w:ascii="Cambria Math" w:hAnsi="Cambria Math"/>
                        <w:i/>
                        <w:color w:val="auto"/>
                        <w:lang w:val="en-US"/>
                      </w:rPr>
                    </m:ctrlPr>
                  </m:dPr>
                  <m:e>
                    <m:r>
                      <w:rPr>
                        <w:rFonts w:ascii="Cambria Math" w:hAnsi="Cambria Math"/>
                        <w:color w:val="auto"/>
                        <w:lang w:val="en-US"/>
                      </w:rPr>
                      <m:t>t</m:t>
                    </m:r>
                  </m:e>
                </m:d>
              </m:sup>
            </m:sSup>
            <m:r>
              <w:rPr>
                <w:rFonts w:ascii="Cambria Math" w:hAnsi="Cambria Math"/>
                <w:color w:val="auto"/>
              </w:rPr>
              <m:t>dt→</m:t>
            </m:r>
            <m:limLow>
              <m:limLowPr>
                <m:ctrlPr>
                  <w:rPr>
                    <w:rFonts w:ascii="Cambria Math" w:hAnsi="Cambria Math"/>
                    <w:i/>
                    <w:color w:val="auto"/>
                    <w:lang w:val="en-US"/>
                  </w:rPr>
                </m:ctrlPr>
              </m:limLowPr>
              <m:e>
                <m:r>
                  <m:rPr>
                    <m:sty m:val="p"/>
                  </m:rPr>
                  <w:rPr>
                    <w:rFonts w:ascii="Cambria Math" w:hAnsi="Cambria Math"/>
                    <w:color w:val="auto"/>
                    <w:lang w:val="en-US"/>
                  </w:rPr>
                  <m:t>max</m:t>
                </m:r>
                <m:ctrlPr>
                  <w:rPr>
                    <w:rFonts w:ascii="Cambria Math" w:hAnsi="Cambria Math"/>
                    <w:color w:val="auto"/>
                    <w:lang w:val="en-US"/>
                  </w:rPr>
                </m:ctrlPr>
              </m:e>
              <m:lim>
                <m:r>
                  <w:rPr>
                    <w:rFonts w:ascii="Cambria Math" w:hAnsi="Cambria Math"/>
                    <w:color w:val="auto"/>
                    <w:lang w:val="en-US"/>
                  </w:rPr>
                  <m:t>u</m:t>
                </m:r>
                <m:r>
                  <w:rPr>
                    <w:rFonts w:ascii="Cambria Math" w:hAnsi="Cambria Math"/>
                    <w:color w:val="auto"/>
                  </w:rPr>
                  <m:t>(⋅)</m:t>
                </m:r>
                <m:ctrlPr>
                  <w:rPr>
                    <w:rFonts w:ascii="Cambria Math" w:hAnsi="Cambria Math"/>
                    <w:color w:val="auto"/>
                    <w:lang w:val="en-US"/>
                  </w:rPr>
                </m:ctrlPr>
              </m:lim>
            </m:limLow>
          </m:e>
        </m:nary>
      </m:oMath>
      <w:r w:rsidRPr="00C471FF">
        <w:rPr>
          <w:color w:val="auto"/>
        </w:rPr>
        <w:t>,</w:t>
      </w:r>
      <w:r w:rsidRPr="00C471FF">
        <w:rPr>
          <w:color w:val="auto"/>
        </w:rPr>
        <w:tab/>
        <w:t>(1)</w:t>
      </w:r>
      <w:r w:rsidRPr="00C471FF">
        <w:rPr>
          <w:color w:val="auto"/>
        </w:rPr>
        <w:br/>
        <w:t xml:space="preserve">где одномерная фазовая переменная </w:t>
      </w:r>
      <m:oMath>
        <m:r>
          <w:rPr>
            <w:rFonts w:ascii="Cambria Math" w:hAnsi="Cambria Math"/>
            <w:color w:val="auto"/>
          </w:rPr>
          <m:t>x</m:t>
        </m:r>
      </m:oMath>
      <w:r w:rsidRPr="00C471FF">
        <w:rPr>
          <w:color w:val="auto"/>
        </w:rPr>
        <w:t xml:space="preserve"> играет роль фондовооружённости, управление </w:t>
      </w:r>
      <m:oMath>
        <m:r>
          <w:rPr>
            <w:rFonts w:ascii="Cambria Math" w:hAnsi="Cambria Math"/>
            <w:color w:val="auto"/>
          </w:rPr>
          <m:t>u</m:t>
        </m:r>
        <m:d>
          <m:dPr>
            <m:ctrlPr>
              <w:rPr>
                <w:rFonts w:ascii="Cambria Math" w:hAnsi="Cambria Math"/>
                <w:i/>
                <w:color w:val="auto"/>
              </w:rPr>
            </m:ctrlPr>
          </m:dPr>
          <m:e>
            <m:r>
              <w:rPr>
                <w:rFonts w:ascii="Cambria Math" w:hAnsi="Cambria Math"/>
                <w:color w:val="auto"/>
              </w:rPr>
              <m:t>t</m:t>
            </m:r>
          </m:e>
        </m:d>
        <m:r>
          <w:rPr>
            <w:rFonts w:ascii="Cambria Math" w:hAnsi="Cambria Math"/>
            <w:color w:val="auto"/>
          </w:rPr>
          <m:t>∈[0,1]</m:t>
        </m:r>
      </m:oMath>
      <w:r w:rsidRPr="00C471FF">
        <w:rPr>
          <w:color w:val="auto"/>
        </w:rPr>
        <w:t xml:space="preserve"> – доля капиталовложений от производственного выпуска, параметр </w:t>
      </w:r>
      <m:oMath>
        <m:r>
          <w:rPr>
            <w:rFonts w:ascii="Cambria Math" w:hAnsi="Cambria Math"/>
            <w:color w:val="auto"/>
          </w:rPr>
          <m:t>μ≥0</m:t>
        </m:r>
      </m:oMath>
      <w:r w:rsidRPr="00C471FF">
        <w:rPr>
          <w:color w:val="auto"/>
        </w:rPr>
        <w:t xml:space="preserve"> – коэффициент амортизации производственных фондов, функция </w:t>
      </w:r>
      <m:oMath>
        <m:r>
          <w:rPr>
            <w:rFonts w:ascii="Cambria Math" w:hAnsi="Cambria Math"/>
            <w:color w:val="auto"/>
          </w:rPr>
          <m:t>ε(t)∈(0,1)</m:t>
        </m:r>
      </m:oMath>
      <w:r w:rsidRPr="00C471FF">
        <w:rPr>
          <w:color w:val="auto"/>
        </w:rPr>
        <w:t xml:space="preserve"> – коэффициент эластичности по производственным фондам (производства). Функционал качества </w:t>
      </w:r>
      <m:oMath>
        <m:r>
          <w:rPr>
            <w:rFonts w:ascii="Cambria Math" w:hAnsi="Cambria Math"/>
            <w:color w:val="auto"/>
          </w:rPr>
          <m:t>J(u)</m:t>
        </m:r>
      </m:oMath>
      <w:r w:rsidRPr="00C471FF">
        <w:rPr>
          <w:color w:val="auto"/>
        </w:rPr>
        <w:t xml:space="preserve"> описывает общее удельное потребление (на душу населения) на бесконечном интервале времени </w:t>
      </w:r>
      <m:oMath>
        <m:r>
          <w:rPr>
            <w:rFonts w:ascii="Cambria Math" w:hAnsi="Cambria Math"/>
            <w:color w:val="auto"/>
          </w:rPr>
          <m:t>0≤t&lt;+∞</m:t>
        </m:r>
      </m:oMath>
      <w:r w:rsidRPr="00C471FF">
        <w:rPr>
          <w:color w:val="auto"/>
        </w:rPr>
        <w:t xml:space="preserve"> с дисконтированием </w:t>
      </w:r>
      <m:oMath>
        <m:r>
          <w:rPr>
            <w:rFonts w:ascii="Cambria Math" w:hAnsi="Cambria Math"/>
            <w:color w:val="auto"/>
          </w:rPr>
          <m:t>ν&gt;0</m:t>
        </m:r>
      </m:oMath>
      <w:r w:rsidRPr="00C471FF">
        <w:rPr>
          <w:color w:val="auto"/>
        </w:rPr>
        <w:t xml:space="preserve">. Задача (1) с постоянной функцией эластичности, </w:t>
      </w:r>
      <m:oMath>
        <m:r>
          <w:rPr>
            <w:rFonts w:ascii="Cambria Math" w:hAnsi="Cambria Math"/>
            <w:color w:val="auto"/>
          </w:rPr>
          <m:t>ε</m:t>
        </m:r>
        <m:d>
          <m:dPr>
            <m:ctrlPr>
              <w:rPr>
                <w:rFonts w:ascii="Cambria Math" w:hAnsi="Cambria Math"/>
                <w:i/>
                <w:color w:val="auto"/>
              </w:rPr>
            </m:ctrlPr>
          </m:dPr>
          <m:e>
            <m:r>
              <w:rPr>
                <w:rFonts w:ascii="Cambria Math" w:hAnsi="Cambria Math"/>
                <w:color w:val="auto"/>
              </w:rPr>
              <m:t>t</m:t>
            </m:r>
          </m:e>
        </m:d>
        <m:r>
          <w:rPr>
            <w:rFonts w:ascii="Cambria Math" w:hAnsi="Cambria Math"/>
            <w:color w:val="auto"/>
          </w:rPr>
          <m:t>=const</m:t>
        </m:r>
      </m:oMath>
      <w:r w:rsidRPr="00C471FF">
        <w:rPr>
          <w:color w:val="auto"/>
        </w:rPr>
        <w:t xml:space="preserve">, на конечном горизонте, </w:t>
      </w:r>
      <m:oMath>
        <m:r>
          <w:rPr>
            <w:rFonts w:ascii="Cambria Math" w:hAnsi="Cambria Math"/>
            <w:color w:val="auto"/>
          </w:rPr>
          <m:t>0≤t≤T</m:t>
        </m:r>
      </m:oMath>
      <w:r w:rsidRPr="00C471FF">
        <w:rPr>
          <w:color w:val="auto"/>
        </w:rPr>
        <w:t>, рассмотрена в книге [2].</w:t>
      </w:r>
    </w:p>
    <w:p w14:paraId="6354BA96" w14:textId="77777777" w:rsidR="00BF5C2C" w:rsidRPr="00C471FF" w:rsidRDefault="00BF5C2C" w:rsidP="00BF5C2C">
      <w:pPr>
        <w:rPr>
          <w:color w:val="auto"/>
        </w:rPr>
      </w:pPr>
      <w:r w:rsidRPr="00C471FF">
        <w:rPr>
          <w:color w:val="auto"/>
        </w:rPr>
        <w:t>Идея о рассмотрении задачи (1) с переменной эластичностью связана с изучением материалов конференции [3] и работы [4].</w:t>
      </w:r>
    </w:p>
    <w:p w14:paraId="44870A4C" w14:textId="77777777" w:rsidR="00BF5C2C" w:rsidRPr="00C471FF" w:rsidRDefault="00BF5C2C" w:rsidP="00BF5C2C">
      <w:pPr>
        <w:pStyle w:val="af1"/>
        <w:rPr>
          <w:color w:val="auto"/>
        </w:rPr>
      </w:pPr>
      <w:r w:rsidRPr="00C471FF">
        <w:rPr>
          <w:color w:val="auto"/>
        </w:rPr>
        <w:t xml:space="preserve">Задача (1) исследуется при различных типах переменной эластичности, а именно, при постоянной, кусочно-постоянной и кусочно-дифференцируемой функции </w:t>
      </w:r>
      <m:oMath>
        <m:r>
          <w:rPr>
            <w:rFonts w:ascii="Cambria Math" w:hAnsi="Cambria Math"/>
            <w:color w:val="auto"/>
          </w:rPr>
          <m:t>ε(t)</m:t>
        </m:r>
      </m:oMath>
      <w:r w:rsidRPr="00C471FF">
        <w:rPr>
          <w:color w:val="auto"/>
        </w:rPr>
        <w:t xml:space="preserve">. Поиск экстремальных решений осуществляется с помощью принципа максимума Понтрягина [3], а также при помощи специального интегрального представления функционала </w:t>
      </w:r>
      <m:oMath>
        <m:r>
          <w:rPr>
            <w:rFonts w:ascii="Cambria Math" w:hAnsi="Cambria Math"/>
            <w:color w:val="auto"/>
            <w:lang w:val="en-US"/>
          </w:rPr>
          <m:t>J</m:t>
        </m:r>
        <m:r>
          <w:rPr>
            <w:rFonts w:ascii="Cambria Math" w:hAnsi="Cambria Math"/>
            <w:color w:val="auto"/>
          </w:rPr>
          <m:t>(</m:t>
        </m:r>
        <m:r>
          <w:rPr>
            <w:rFonts w:ascii="Cambria Math" w:hAnsi="Cambria Math"/>
            <w:color w:val="auto"/>
            <w:lang w:val="en-US"/>
          </w:rPr>
          <m:t>u</m:t>
        </m:r>
        <m:r>
          <w:rPr>
            <w:rFonts w:ascii="Cambria Math" w:hAnsi="Cambria Math"/>
            <w:color w:val="auto"/>
          </w:rPr>
          <m:t>)</m:t>
        </m:r>
      </m:oMath>
      <w:r w:rsidRPr="00C471FF">
        <w:rPr>
          <w:color w:val="auto"/>
        </w:rPr>
        <w:t>. Обоснование оптимальности найденного решения проводится прямым сравнением функционалов.</w:t>
      </w:r>
    </w:p>
    <w:p w14:paraId="0BA2DE7A" w14:textId="77777777" w:rsidR="00BF5C2C" w:rsidRPr="00C471FF" w:rsidRDefault="00BF5C2C" w:rsidP="00BF5C2C">
      <w:pPr>
        <w:rPr>
          <w:i/>
          <w:color w:val="auto"/>
        </w:rPr>
      </w:pPr>
      <w:r w:rsidRPr="00C471FF">
        <w:rPr>
          <w:color w:val="auto"/>
        </w:rPr>
        <w:t xml:space="preserve">В случаях постоянной и кусочно-дифференцируемой функции </w:t>
      </w:r>
      <m:oMath>
        <m:r>
          <w:rPr>
            <w:rFonts w:ascii="Cambria Math" w:hAnsi="Cambria Math"/>
            <w:color w:val="auto"/>
          </w:rPr>
          <m:t>ε(t)</m:t>
        </m:r>
      </m:oMath>
      <w:r w:rsidRPr="00C471FF">
        <w:rPr>
          <w:color w:val="auto"/>
        </w:rPr>
        <w:t xml:space="preserve"> оптимальное управление единственно. В случае кусочно-постоянной функции </w:t>
      </w:r>
      <m:oMath>
        <m:r>
          <w:rPr>
            <w:rFonts w:ascii="Cambria Math" w:hAnsi="Cambria Math"/>
            <w:color w:val="auto"/>
          </w:rPr>
          <m:t>ε(t)</m:t>
        </m:r>
      </m:oMath>
      <w:r w:rsidRPr="00C471FF">
        <w:rPr>
          <w:color w:val="auto"/>
        </w:rPr>
        <w:t xml:space="preserve"> имеет место неединственность оптимального решения. Во всех случаях оптимальное решение содержит особые участки управления.</w:t>
      </w:r>
    </w:p>
    <w:p w14:paraId="023DB222" w14:textId="77777777" w:rsidR="00BF5C2C" w:rsidRPr="00C471FF" w:rsidRDefault="00BF5C2C" w:rsidP="00BF5C2C">
      <w:pPr>
        <w:pStyle w:val="ab"/>
        <w:rPr>
          <w:color w:val="auto"/>
        </w:rPr>
      </w:pPr>
      <w:r w:rsidRPr="00C471FF">
        <w:rPr>
          <w:color w:val="auto"/>
        </w:rPr>
        <w:t>Литература</w:t>
      </w:r>
    </w:p>
    <w:p w14:paraId="13E78497" w14:textId="77777777" w:rsidR="00BF5C2C" w:rsidRPr="00C471FF" w:rsidRDefault="00BF5C2C" w:rsidP="00D47172">
      <w:pPr>
        <w:pStyle w:val="a2"/>
        <w:numPr>
          <w:ilvl w:val="0"/>
          <w:numId w:val="38"/>
        </w:numPr>
        <w:rPr>
          <w:color w:val="auto"/>
        </w:rPr>
      </w:pPr>
      <w:r w:rsidRPr="00C471FF">
        <w:rPr>
          <w:color w:val="auto"/>
        </w:rPr>
        <w:t>Понтрягин Л. С., Болтянский В. Г., Гамкрелидзе Р. В., Мищенко Е. Ф. Математическая теория оптимальных процессов. M.: Наука, 1961.</w:t>
      </w:r>
    </w:p>
    <w:p w14:paraId="33D65E37" w14:textId="77777777" w:rsidR="00BF5C2C" w:rsidRPr="00C471FF" w:rsidRDefault="00BF5C2C" w:rsidP="00427E2B">
      <w:pPr>
        <w:pStyle w:val="a2"/>
        <w:rPr>
          <w:color w:val="auto"/>
        </w:rPr>
      </w:pPr>
      <w:r w:rsidRPr="00C471FF">
        <w:rPr>
          <w:color w:val="auto"/>
        </w:rPr>
        <w:t>Ашманов С. А. Математические модели и методы в экономике. Москва: Изд-во Моск. ун-та, 1980.</w:t>
      </w:r>
    </w:p>
    <w:p w14:paraId="41E927CA" w14:textId="77777777" w:rsidR="00BF5C2C" w:rsidRPr="00C471FF" w:rsidRDefault="00BF5C2C" w:rsidP="00427E2B">
      <w:pPr>
        <w:pStyle w:val="a2"/>
        <w:rPr>
          <w:color w:val="auto"/>
        </w:rPr>
      </w:pPr>
      <w:r w:rsidRPr="00C471FF">
        <w:rPr>
          <w:color w:val="auto"/>
        </w:rPr>
        <w:t>Кряжимский А. В., Тарасьев А. М. Краткосрочная адаптация и долгосрочная инвестиционная политика в моделях экономического роста // Тихоновские чтения – 2013. Материалы конференции.</w:t>
      </w:r>
    </w:p>
    <w:p w14:paraId="28A858FC" w14:textId="77777777" w:rsidR="00BF5C2C" w:rsidRPr="00C471FF" w:rsidRDefault="00BF5C2C" w:rsidP="00427E2B">
      <w:pPr>
        <w:pStyle w:val="a2"/>
        <w:rPr>
          <w:color w:val="auto"/>
        </w:rPr>
      </w:pPr>
      <w:r w:rsidRPr="00C471FF">
        <w:rPr>
          <w:color w:val="auto"/>
          <w:lang w:val="en-US"/>
        </w:rPr>
        <w:t xml:space="preserve">Ulveling, E. F., Fletcher, L. B., A Cobb-Douglas Production Function with Variable Returns to Scale // Am. J. Agr. </w:t>
      </w:r>
      <w:r w:rsidRPr="00C471FF">
        <w:rPr>
          <w:color w:val="auto"/>
        </w:rPr>
        <w:t>Econ. (1970) 52 (2):322-326.doi: 10.2307/1237508</w:t>
      </w:r>
    </w:p>
    <w:p w14:paraId="5D6A84E6" w14:textId="77777777" w:rsidR="00BC1401" w:rsidRPr="00C471FF" w:rsidRDefault="00BC1401">
      <w:pPr>
        <w:widowControl/>
        <w:overflowPunct/>
        <w:autoSpaceDE/>
        <w:autoSpaceDN/>
        <w:adjustRightInd/>
        <w:ind w:firstLine="0"/>
        <w:jc w:val="left"/>
        <w:textAlignment w:val="auto"/>
        <w:rPr>
          <w:b/>
          <w:bCs/>
          <w:caps/>
          <w:color w:val="auto"/>
          <w:kern w:val="32"/>
          <w:sz w:val="28"/>
          <w:szCs w:val="32"/>
        </w:rPr>
      </w:pPr>
      <w:r w:rsidRPr="00C471FF">
        <w:rPr>
          <w:color w:val="auto"/>
        </w:rPr>
        <w:br w:type="page"/>
      </w:r>
    </w:p>
    <w:p w14:paraId="5A796516" w14:textId="77777777" w:rsidR="00BF5C2C" w:rsidRPr="00C471FF" w:rsidRDefault="00BF5C2C" w:rsidP="004472A1">
      <w:pPr>
        <w:pStyle w:val="11"/>
        <w:rPr>
          <w:color w:val="auto"/>
        </w:rPr>
      </w:pPr>
      <w:bookmarkStart w:id="40" w:name="_Ref399115928"/>
      <w:r w:rsidRPr="00C471FF">
        <w:rPr>
          <w:color w:val="auto"/>
        </w:rPr>
        <w:lastRenderedPageBreak/>
        <w:t xml:space="preserve">оптимальныЕ траекториИ в МОДИФИКАЦИИ ЗАДАЧИ ГОДДАРДА в случае ПЛОСКОГО ПОЛЯ СИЛЫ ТЯЖЕСТИ </w:t>
      </w:r>
      <w:r w:rsidR="00BC1401" w:rsidRPr="00C471FF">
        <w:rPr>
          <w:color w:val="auto"/>
        </w:rPr>
        <w:br/>
      </w:r>
      <w:r w:rsidRPr="00C471FF">
        <w:rPr>
          <w:color w:val="auto"/>
        </w:rPr>
        <w:t>И обобщенной силы сопротивления среды.</w:t>
      </w:r>
      <w:bookmarkEnd w:id="40"/>
    </w:p>
    <w:p w14:paraId="7E27EEA8" w14:textId="77777777" w:rsidR="00BF5C2C" w:rsidRPr="00C471FF" w:rsidRDefault="00BF5C2C" w:rsidP="00BF5C2C">
      <w:pPr>
        <w:pStyle w:val="a9"/>
        <w:rPr>
          <w:color w:val="auto"/>
        </w:rPr>
      </w:pPr>
      <w:r w:rsidRPr="00C471FF">
        <w:rPr>
          <w:color w:val="auto"/>
        </w:rPr>
        <w:t>Самыловский И.А.</w:t>
      </w:r>
      <w:r w:rsidR="00200FD2" w:rsidRPr="00C471FF">
        <w:rPr>
          <w:color w:val="auto"/>
        </w:rPr>
        <w:fldChar w:fldCharType="begin"/>
      </w:r>
      <w:r w:rsidR="007C6B64" w:rsidRPr="00C471FF">
        <w:rPr>
          <w:color w:val="auto"/>
        </w:rPr>
        <w:instrText xml:space="preserve"> XE "Самыловский И.А." </w:instrText>
      </w:r>
      <w:r w:rsidR="00200FD2" w:rsidRPr="00C471FF">
        <w:rPr>
          <w:color w:val="auto"/>
        </w:rPr>
        <w:fldChar w:fldCharType="end"/>
      </w:r>
      <w:r w:rsidRPr="00C471FF">
        <w:rPr>
          <w:color w:val="auto"/>
          <w:vertAlign w:val="superscript"/>
        </w:rPr>
        <w:t>1</w:t>
      </w:r>
      <w:r w:rsidRPr="00C471FF">
        <w:rPr>
          <w:color w:val="auto"/>
        </w:rPr>
        <w:t>, Дмитрук А.В.</w:t>
      </w:r>
      <w:r w:rsidR="00200FD2" w:rsidRPr="00C471FF">
        <w:rPr>
          <w:color w:val="auto"/>
        </w:rPr>
        <w:fldChar w:fldCharType="begin"/>
      </w:r>
      <w:r w:rsidR="007C6B64" w:rsidRPr="00C471FF">
        <w:rPr>
          <w:color w:val="auto"/>
        </w:rPr>
        <w:instrText xml:space="preserve"> XE "Дмитрук А.В." </w:instrText>
      </w:r>
      <w:r w:rsidR="00200FD2" w:rsidRPr="00C471FF">
        <w:rPr>
          <w:color w:val="auto"/>
        </w:rPr>
        <w:fldChar w:fldCharType="end"/>
      </w:r>
      <w:r w:rsidRPr="00C471FF">
        <w:rPr>
          <w:color w:val="auto"/>
          <w:vertAlign w:val="superscript"/>
        </w:rPr>
        <w:t>2</w:t>
      </w:r>
    </w:p>
    <w:p w14:paraId="5CFB91EC" w14:textId="77777777" w:rsidR="00BF5C2C" w:rsidRPr="00C471FF" w:rsidRDefault="00BF5C2C" w:rsidP="00BF5C2C">
      <w:pPr>
        <w:pStyle w:val="ad"/>
        <w:rPr>
          <w:color w:val="auto"/>
        </w:rPr>
      </w:pPr>
      <w:r w:rsidRPr="00C471FF">
        <w:rPr>
          <w:color w:val="auto"/>
        </w:rPr>
        <w:t>1)МГУ имени М.В.Ломоносова, факультет ВМК, кафедра оптимального управления,</w:t>
      </w:r>
      <w:r w:rsidR="007C6B64" w:rsidRPr="00C471FF">
        <w:rPr>
          <w:color w:val="auto"/>
        </w:rPr>
        <w:br/>
      </w:r>
      <w:r w:rsidRPr="00C471FF">
        <w:rPr>
          <w:color w:val="auto"/>
        </w:rPr>
        <w:t>e</w:t>
      </w:r>
      <w:r w:rsidR="007C6B64" w:rsidRPr="00C471FF">
        <w:rPr>
          <w:color w:val="auto"/>
        </w:rPr>
        <w:t>-</w:t>
      </w:r>
      <w:r w:rsidRPr="00C471FF">
        <w:rPr>
          <w:color w:val="auto"/>
        </w:rPr>
        <w:t xml:space="preserve">mail: </w:t>
      </w:r>
      <w:hyperlink r:id="rId511" w:history="1">
        <w:r w:rsidRPr="00C471FF">
          <w:rPr>
            <w:rStyle w:val="af3"/>
            <w:color w:val="auto"/>
          </w:rPr>
          <w:t xml:space="preserve">ivan.samylovskiy@cs.msu.ru </w:t>
        </w:r>
      </w:hyperlink>
      <w:r w:rsidRPr="00C471FF">
        <w:rPr>
          <w:color w:val="auto"/>
        </w:rPr>
        <w:t xml:space="preserve"> </w:t>
      </w:r>
    </w:p>
    <w:p w14:paraId="3A1A0458" w14:textId="77777777" w:rsidR="00BF5C2C" w:rsidRPr="00C471FF" w:rsidRDefault="00BF5C2C" w:rsidP="00BF5C2C">
      <w:pPr>
        <w:pStyle w:val="ad"/>
        <w:rPr>
          <w:rFonts w:ascii="Calibri" w:hAnsi="Calibri"/>
          <w:color w:val="auto"/>
        </w:rPr>
      </w:pPr>
      <w:r w:rsidRPr="00C471FF">
        <w:rPr>
          <w:color w:val="auto"/>
        </w:rPr>
        <w:t>2) МГУ имени М.В.Ломоносова, факультет ВМК, кафедра оптимального управления,</w:t>
      </w:r>
      <w:r w:rsidR="007C6B64" w:rsidRPr="00C471FF">
        <w:rPr>
          <w:color w:val="auto"/>
        </w:rPr>
        <w:br/>
      </w:r>
      <w:r w:rsidRPr="00C471FF">
        <w:rPr>
          <w:color w:val="auto"/>
        </w:rPr>
        <w:t>e</w:t>
      </w:r>
      <w:r w:rsidR="007C6B64" w:rsidRPr="00C471FF">
        <w:rPr>
          <w:color w:val="auto"/>
        </w:rPr>
        <w:t>-</w:t>
      </w:r>
      <w:r w:rsidRPr="00C471FF">
        <w:rPr>
          <w:color w:val="auto"/>
        </w:rPr>
        <w:t xml:space="preserve">mail: </w:t>
      </w:r>
      <w:hyperlink r:id="rId512" w:history="1">
        <w:r w:rsidRPr="00C471FF">
          <w:rPr>
            <w:rStyle w:val="af3"/>
            <w:color w:val="auto"/>
          </w:rPr>
          <w:t>avdmi@cemi.rssi.ru</w:t>
        </w:r>
      </w:hyperlink>
    </w:p>
    <w:p w14:paraId="1325763E" w14:textId="77777777" w:rsidR="00BF5C2C" w:rsidRPr="00C471FF" w:rsidRDefault="00BF5C2C" w:rsidP="00BF5C2C">
      <w:pPr>
        <w:rPr>
          <w:color w:val="auto"/>
        </w:rPr>
      </w:pPr>
      <w:r w:rsidRPr="00C471FF">
        <w:rPr>
          <w:color w:val="auto"/>
        </w:rPr>
        <w:t>Рассматривается следующая задача оптимального управления:</w:t>
      </w:r>
    </w:p>
    <w:p w14:paraId="1F35ECEF" w14:textId="77777777" w:rsidR="00BF5C2C" w:rsidRPr="00C471FF" w:rsidRDefault="00BF5C2C" w:rsidP="00BF5C2C">
      <w:pPr>
        <w:pStyle w:val="af1"/>
        <w:rPr>
          <w:color w:val="auto"/>
        </w:rPr>
      </w:pPr>
      <w:r w:rsidRPr="00C471FF">
        <w:rPr>
          <w:color w:val="auto"/>
        </w:rPr>
        <w:tab/>
      </w:r>
      <w:r w:rsidRPr="00C471FF">
        <w:rPr>
          <w:color w:val="auto"/>
          <w:position w:val="-54"/>
        </w:rPr>
        <w:object w:dxaOrig="4180" w:dyaOrig="1200" w14:anchorId="04B73BAC">
          <v:shape id="_x0000_i1298" type="#_x0000_t75" style="width:209.25pt;height:60pt" o:ole="">
            <v:imagedata r:id="rId513" o:title=""/>
          </v:shape>
          <o:OLEObject Type="Embed" ProgID="Equation.3" ShapeID="_x0000_i1298" DrawAspect="Content" ObjectID="_1740222435" r:id="rId514"/>
        </w:object>
      </w:r>
      <w:r w:rsidRPr="00C471FF">
        <w:rPr>
          <w:color w:val="auto"/>
        </w:rPr>
        <w:tab/>
        <w:t>(1)</w:t>
      </w:r>
    </w:p>
    <w:p w14:paraId="72CF6071" w14:textId="77777777" w:rsidR="00BF5C2C" w:rsidRPr="00C471FF" w:rsidRDefault="00BF5C2C" w:rsidP="00BF5C2C">
      <w:pPr>
        <w:rPr>
          <w:color w:val="auto"/>
        </w:rPr>
      </w:pPr>
      <w:r w:rsidRPr="00C471FF">
        <w:rPr>
          <w:color w:val="auto"/>
        </w:rPr>
        <w:t>являющаяся обобщением задачи, изученной в работе [2], на случай вертикального движения в плоском постоянном гравитационном поле с ускорением свободного падения</w:t>
      </w:r>
      <w:r w:rsidRPr="00C471FF">
        <w:rPr>
          <w:color w:val="auto"/>
          <w:position w:val="-10"/>
        </w:rPr>
        <w:object w:dxaOrig="859" w:dyaOrig="320" w14:anchorId="0478D7BB">
          <v:shape id="_x0000_i1299" type="#_x0000_t75" style="width:42.75pt;height:15.75pt" o:ole="">
            <v:imagedata r:id="rId515" o:title=""/>
          </v:shape>
          <o:OLEObject Type="Embed" ProgID="Equation.3" ShapeID="_x0000_i1299" DrawAspect="Content" ObjectID="_1740222436" r:id="rId516"/>
        </w:object>
      </w:r>
      <w:r w:rsidRPr="00C471FF">
        <w:rPr>
          <w:color w:val="auto"/>
        </w:rPr>
        <w:t xml:space="preserve">. Переменные </w:t>
      </w:r>
      <w:r w:rsidRPr="00C471FF">
        <w:rPr>
          <w:color w:val="auto"/>
          <w:position w:val="-10"/>
        </w:rPr>
        <w:object w:dxaOrig="1400" w:dyaOrig="320" w14:anchorId="2AF8D4C9">
          <v:shape id="_x0000_i1300" type="#_x0000_t75" style="width:70.5pt;height:15.75pt" o:ole="">
            <v:imagedata r:id="rId517" o:title=""/>
          </v:shape>
          <o:OLEObject Type="Embed" ProgID="Equation.3" ShapeID="_x0000_i1300" DrawAspect="Content" ObjectID="_1740222437" r:id="rId518"/>
        </w:object>
      </w:r>
      <w:r w:rsidRPr="00C471FF">
        <w:rPr>
          <w:color w:val="auto"/>
        </w:rPr>
        <w:t xml:space="preserve"> соответствуют высоте подъема, вертикальной скорости и массе объекта («метеорологической ракеты») в момент времени </w:t>
      </w:r>
      <w:r w:rsidRPr="00C471FF">
        <w:rPr>
          <w:color w:val="auto"/>
          <w:position w:val="-6"/>
        </w:rPr>
        <w:object w:dxaOrig="139" w:dyaOrig="240" w14:anchorId="2707F12C">
          <v:shape id="_x0000_i1301" type="#_x0000_t75" style="width:6.75pt;height:12pt" o:ole="">
            <v:imagedata r:id="rId519" o:title=""/>
          </v:shape>
          <o:OLEObject Type="Embed" ProgID="Equation.3" ShapeID="_x0000_i1301" DrawAspect="Content" ObjectID="_1740222438" r:id="rId520"/>
        </w:object>
      </w:r>
      <w:r w:rsidRPr="00C471FF">
        <w:rPr>
          <w:color w:val="auto"/>
        </w:rPr>
        <w:t xml:space="preserve">, функция сопротивления среды </w:t>
      </w:r>
      <w:r w:rsidRPr="00C471FF">
        <w:rPr>
          <w:color w:val="auto"/>
          <w:position w:val="-10"/>
        </w:rPr>
        <w:object w:dxaOrig="520" w:dyaOrig="320" w14:anchorId="76BBE9C4">
          <v:shape id="_x0000_i1302" type="#_x0000_t75" style="width:26.25pt;height:15.75pt" o:ole="">
            <v:imagedata r:id="rId521" o:title=""/>
          </v:shape>
          <o:OLEObject Type="Embed" ProgID="Equation.3" ShapeID="_x0000_i1302" DrawAspect="Content" ObjectID="_1740222439" r:id="rId522"/>
        </w:object>
      </w:r>
      <w:r w:rsidRPr="00C471FF">
        <w:rPr>
          <w:color w:val="auto"/>
        </w:rPr>
        <w:t xml:space="preserve">модифицирована с учетом вертикального направления движения и является выпуклой при </w:t>
      </w:r>
      <w:r w:rsidRPr="00C471FF">
        <w:rPr>
          <w:color w:val="auto"/>
          <w:position w:val="-6"/>
        </w:rPr>
        <w:object w:dxaOrig="560" w:dyaOrig="279" w14:anchorId="2203FAAB">
          <v:shape id="_x0000_i1303" type="#_x0000_t75" style="width:27pt;height:14.25pt" o:ole="">
            <v:imagedata r:id="rId523" o:title=""/>
          </v:shape>
          <o:OLEObject Type="Embed" ProgID="Equation.3" ShapeID="_x0000_i1303" DrawAspect="Content" ObjectID="_1740222440" r:id="rId524"/>
        </w:object>
      </w:r>
      <w:r w:rsidRPr="00C471FF">
        <w:rPr>
          <w:color w:val="auto"/>
        </w:rPr>
        <w:t xml:space="preserve">и вогнутой при </w:t>
      </w:r>
      <w:r w:rsidRPr="00C471FF">
        <w:rPr>
          <w:color w:val="auto"/>
          <w:position w:val="-6"/>
        </w:rPr>
        <w:object w:dxaOrig="560" w:dyaOrig="279" w14:anchorId="0DB42C58">
          <v:shape id="_x0000_i1304" type="#_x0000_t75" style="width:27pt;height:14.25pt" o:ole="">
            <v:imagedata r:id="rId525" o:title=""/>
          </v:shape>
          <o:OLEObject Type="Embed" ProgID="Equation.3" ShapeID="_x0000_i1304" DrawAspect="Content" ObjectID="_1740222441" r:id="rId526"/>
        </w:object>
      </w:r>
      <w:r w:rsidRPr="00C471FF">
        <w:rPr>
          <w:color w:val="auto"/>
        </w:rPr>
        <w:t>. Исследуется вопрос о наличии и количестве особых режимов вдоль оптимальной траектории.</w:t>
      </w:r>
    </w:p>
    <w:p w14:paraId="18B3C42B" w14:textId="77777777" w:rsidR="00BF5C2C" w:rsidRPr="00C471FF" w:rsidRDefault="00BF5C2C" w:rsidP="00BF5C2C">
      <w:pPr>
        <w:rPr>
          <w:color w:val="auto"/>
        </w:rPr>
      </w:pPr>
      <w:r w:rsidRPr="00C471FF">
        <w:rPr>
          <w:color w:val="auto"/>
        </w:rPr>
        <w:t xml:space="preserve">В работе выделяются все типы траекторий, подозрительных на оптимальность, производится их классификация в зависимости от начальных условий задачи и производится численный поиск границ особых режимов для соотношений между верхней границей «ускорения»  </w:t>
      </w:r>
      <w:r w:rsidRPr="00C471FF">
        <w:rPr>
          <w:color w:val="auto"/>
          <w:position w:val="-24"/>
        </w:rPr>
        <w:object w:dxaOrig="980" w:dyaOrig="620" w14:anchorId="5415E49D">
          <v:shape id="_x0000_i1305" type="#_x0000_t75" style="width:49.5pt;height:31.5pt" o:ole="">
            <v:imagedata r:id="rId527" o:title=""/>
          </v:shape>
          <o:OLEObject Type="Embed" ProgID="Equation.3" ShapeID="_x0000_i1305" DrawAspect="Content" ObjectID="_1740222442" r:id="rId528"/>
        </w:object>
      </w:r>
      <w:r w:rsidRPr="00C471FF">
        <w:rPr>
          <w:color w:val="auto"/>
        </w:rPr>
        <w:t xml:space="preserve"> и «ускорением свободного падения»</w:t>
      </w:r>
      <w:r w:rsidRPr="00C471FF">
        <w:rPr>
          <w:color w:val="auto"/>
          <w:position w:val="-10"/>
        </w:rPr>
        <w:object w:dxaOrig="220" w:dyaOrig="260" w14:anchorId="66F04129">
          <v:shape id="_x0000_i1306" type="#_x0000_t75" style="width:10.5pt;height:13.5pt" o:ole="">
            <v:imagedata r:id="rId529" o:title=""/>
          </v:shape>
          <o:OLEObject Type="Embed" ProgID="Equation.3" ShapeID="_x0000_i1306" DrawAspect="Content" ObjectID="_1740222443" r:id="rId530"/>
        </w:object>
      </w:r>
      <w:r w:rsidRPr="00C471FF">
        <w:rPr>
          <w:color w:val="auto"/>
        </w:rPr>
        <w:t>на основе открытых данных о параметрах ракет-носителей семейств «</w:t>
      </w:r>
      <w:r w:rsidRPr="00C471FF">
        <w:rPr>
          <w:color w:val="auto"/>
          <w:lang w:val="en-US"/>
        </w:rPr>
        <w:t>Diamant</w:t>
      </w:r>
      <w:r w:rsidRPr="00C471FF">
        <w:rPr>
          <w:color w:val="auto"/>
        </w:rPr>
        <w:t>», «</w:t>
      </w:r>
      <w:r w:rsidRPr="00C471FF">
        <w:rPr>
          <w:color w:val="auto"/>
          <w:lang w:val="en-US"/>
        </w:rPr>
        <w:t>Ariane</w:t>
      </w:r>
      <w:r w:rsidRPr="00C471FF">
        <w:rPr>
          <w:color w:val="auto"/>
        </w:rPr>
        <w:t>», «Союз» и «</w:t>
      </w:r>
      <w:r w:rsidRPr="00C471FF">
        <w:rPr>
          <w:color w:val="auto"/>
          <w:lang w:val="en-US"/>
        </w:rPr>
        <w:t>Saturn</w:t>
      </w:r>
      <w:r w:rsidRPr="00C471FF">
        <w:rPr>
          <w:color w:val="auto"/>
        </w:rPr>
        <w:t>».</w:t>
      </w:r>
    </w:p>
    <w:p w14:paraId="43795580" w14:textId="77777777" w:rsidR="00BF5C2C" w:rsidRPr="00C471FF" w:rsidRDefault="00BF5C2C" w:rsidP="00693DC2">
      <w:pPr>
        <w:pStyle w:val="ab"/>
        <w:rPr>
          <w:color w:val="auto"/>
          <w:lang w:val="en-US"/>
        </w:rPr>
      </w:pPr>
      <w:r w:rsidRPr="00C471FF">
        <w:rPr>
          <w:color w:val="auto"/>
        </w:rPr>
        <w:t>Литература</w:t>
      </w:r>
    </w:p>
    <w:p w14:paraId="20D1EBF7" w14:textId="77777777" w:rsidR="00BF5C2C" w:rsidRPr="00C471FF" w:rsidRDefault="00BF5C2C" w:rsidP="00D47172">
      <w:pPr>
        <w:pStyle w:val="a2"/>
        <w:numPr>
          <w:ilvl w:val="0"/>
          <w:numId w:val="37"/>
        </w:numPr>
        <w:rPr>
          <w:color w:val="auto"/>
          <w:lang w:val="en-US"/>
        </w:rPr>
      </w:pPr>
      <w:r w:rsidRPr="00C471FF">
        <w:rPr>
          <w:color w:val="auto"/>
          <w:lang w:val="en-US"/>
        </w:rPr>
        <w:t>Bonnans J.F., Martinon P., Trelat E. Singular arcs in the generalized Goddard’s Problem // – J .Optimization Theory and Applications (2008) 139, №2, pp. 439–461.</w:t>
      </w:r>
    </w:p>
    <w:p w14:paraId="30561BC1" w14:textId="77777777" w:rsidR="00BF5C2C" w:rsidRPr="00C471FF" w:rsidRDefault="00BF5C2C" w:rsidP="00427E2B">
      <w:pPr>
        <w:pStyle w:val="a2"/>
        <w:rPr>
          <w:color w:val="auto"/>
        </w:rPr>
      </w:pPr>
      <w:r w:rsidRPr="00C471FF">
        <w:rPr>
          <w:color w:val="auto"/>
          <w:lang w:val="en-US"/>
        </w:rPr>
        <w:t xml:space="preserve">Andrei Dmitruk, Ivan Samylovskiy A simple trolley-like model in the presence of a nonlinear friction and a bounded fuel expenditure // – Discussiones Mathematicae. </w:t>
      </w:r>
      <w:r w:rsidRPr="00C471FF">
        <w:rPr>
          <w:color w:val="auto"/>
        </w:rPr>
        <w:t>Differential Inclusions, control and optimization (2013) 33, №2, pp. 135–147.</w:t>
      </w:r>
    </w:p>
    <w:p w14:paraId="7273775A" w14:textId="77777777" w:rsidR="00BF5C2C" w:rsidRPr="00C471FF" w:rsidRDefault="00BF5C2C" w:rsidP="00427E2B">
      <w:pPr>
        <w:pStyle w:val="a2"/>
        <w:rPr>
          <w:color w:val="auto"/>
        </w:rPr>
      </w:pPr>
      <w:r w:rsidRPr="00C471FF">
        <w:rPr>
          <w:color w:val="auto"/>
        </w:rPr>
        <w:t>Дмитрук А.В., Самыловский И.А. Исследование оптимальных траекторий в некоторых модификациях простейшей задачи о движении материальной точки с нелинейным сопротивлением и ограниченным расходом топлива // Сборник трудов XII Всероссийского совещания по проблемам управления (ВСПУ-2014), Москва, 16–19 июня 2014 г.</w:t>
      </w:r>
    </w:p>
    <w:p w14:paraId="52B6B965" w14:textId="77777777" w:rsidR="00BC1401" w:rsidRPr="00C471FF" w:rsidRDefault="00BC1401">
      <w:pPr>
        <w:widowControl/>
        <w:overflowPunct/>
        <w:autoSpaceDE/>
        <w:autoSpaceDN/>
        <w:adjustRightInd/>
        <w:ind w:firstLine="0"/>
        <w:jc w:val="left"/>
        <w:textAlignment w:val="auto"/>
        <w:rPr>
          <w:b/>
          <w:bCs/>
          <w:caps/>
          <w:color w:val="auto"/>
          <w:kern w:val="32"/>
          <w:sz w:val="28"/>
          <w:szCs w:val="32"/>
        </w:rPr>
      </w:pPr>
      <w:r w:rsidRPr="00C471FF">
        <w:rPr>
          <w:color w:val="auto"/>
        </w:rPr>
        <w:br w:type="page"/>
      </w:r>
    </w:p>
    <w:p w14:paraId="46F341B7" w14:textId="77777777" w:rsidR="00BF5C2C" w:rsidRPr="00C471FF" w:rsidRDefault="00BF5C2C" w:rsidP="004472A1">
      <w:pPr>
        <w:pStyle w:val="11"/>
        <w:rPr>
          <w:color w:val="auto"/>
        </w:rPr>
      </w:pPr>
      <w:bookmarkStart w:id="41" w:name="_Ref399115913"/>
      <w:r w:rsidRPr="00C471FF">
        <w:rPr>
          <w:color w:val="auto"/>
        </w:rPr>
        <w:lastRenderedPageBreak/>
        <w:t>Решение задачи наведения на целевое множество при наличии неопределенности</w:t>
      </w:r>
      <w:bookmarkEnd w:id="41"/>
    </w:p>
    <w:p w14:paraId="7D2CE424" w14:textId="77777777" w:rsidR="00BF5C2C" w:rsidRPr="00C471FF" w:rsidRDefault="00BF5C2C" w:rsidP="00BF5C2C">
      <w:pPr>
        <w:pStyle w:val="a9"/>
        <w:rPr>
          <w:color w:val="auto"/>
        </w:rPr>
      </w:pPr>
      <w:r w:rsidRPr="00C471FF">
        <w:rPr>
          <w:color w:val="auto"/>
        </w:rPr>
        <w:t>Камзолкин Д.В.</w:t>
      </w:r>
      <w:r w:rsidR="00200FD2" w:rsidRPr="00C471FF">
        <w:rPr>
          <w:color w:val="auto"/>
        </w:rPr>
        <w:fldChar w:fldCharType="begin"/>
      </w:r>
      <w:r w:rsidR="007C6B64" w:rsidRPr="00C471FF">
        <w:rPr>
          <w:color w:val="auto"/>
        </w:rPr>
        <w:instrText xml:space="preserve"> XE "Камзолкин Д.В." </w:instrText>
      </w:r>
      <w:r w:rsidR="00200FD2" w:rsidRPr="00C471FF">
        <w:rPr>
          <w:color w:val="auto"/>
        </w:rPr>
        <w:fldChar w:fldCharType="end"/>
      </w:r>
    </w:p>
    <w:p w14:paraId="3E39310A" w14:textId="77777777" w:rsidR="00BF5C2C" w:rsidRPr="00C471FF" w:rsidRDefault="00BF5C2C" w:rsidP="00BF5C2C">
      <w:pPr>
        <w:pStyle w:val="ad"/>
        <w:rPr>
          <w:color w:val="auto"/>
        </w:rPr>
      </w:pPr>
      <w:r w:rsidRPr="00C471FF">
        <w:rPr>
          <w:color w:val="auto"/>
        </w:rPr>
        <w:t>МГУ имени М.В. Ломоносова, факультет ВМК, кафедра оптимального управления,</w:t>
      </w:r>
      <w:r w:rsidRPr="00C471FF">
        <w:rPr>
          <w:color w:val="auto"/>
        </w:rPr>
        <w:br/>
        <w:t xml:space="preserve">e-mail: </w:t>
      </w:r>
      <w:hyperlink r:id="rId531" w:history="1">
        <w:r w:rsidRPr="00C471FF">
          <w:rPr>
            <w:rStyle w:val="af3"/>
            <w:color w:val="auto"/>
          </w:rPr>
          <w:t>kamzolkin@</w:t>
        </w:r>
        <w:r w:rsidRPr="00C471FF">
          <w:rPr>
            <w:rStyle w:val="af3"/>
            <w:color w:val="auto"/>
            <w:lang w:val="en-US"/>
          </w:rPr>
          <w:t>cs</w:t>
        </w:r>
        <w:r w:rsidRPr="00C471FF">
          <w:rPr>
            <w:rStyle w:val="af3"/>
            <w:color w:val="auto"/>
          </w:rPr>
          <w:t>.</w:t>
        </w:r>
        <w:r w:rsidRPr="00C471FF">
          <w:rPr>
            <w:rStyle w:val="af3"/>
            <w:color w:val="auto"/>
            <w:lang w:val="en-US"/>
          </w:rPr>
          <w:t>msu</w:t>
        </w:r>
        <w:r w:rsidRPr="00C471FF">
          <w:rPr>
            <w:rStyle w:val="af3"/>
            <w:color w:val="auto"/>
          </w:rPr>
          <w:t>.</w:t>
        </w:r>
        <w:r w:rsidRPr="00C471FF">
          <w:rPr>
            <w:rStyle w:val="af3"/>
            <w:color w:val="auto"/>
            <w:lang w:val="en-US"/>
          </w:rPr>
          <w:t>ru</w:t>
        </w:r>
      </w:hyperlink>
      <w:r w:rsidRPr="00C471FF">
        <w:rPr>
          <w:color w:val="auto"/>
        </w:rPr>
        <w:t xml:space="preserve"> </w:t>
      </w:r>
    </w:p>
    <w:p w14:paraId="331B1F21" w14:textId="77777777" w:rsidR="00BF5C2C" w:rsidRPr="00C471FF" w:rsidRDefault="00BF5C2C" w:rsidP="00BF5C2C">
      <w:pPr>
        <w:rPr>
          <w:color w:val="auto"/>
        </w:rPr>
      </w:pPr>
      <w:r w:rsidRPr="00C471FF">
        <w:rPr>
          <w:color w:val="auto"/>
        </w:rPr>
        <w:t>Многие процессы, происходящие в современном мире, можно описать дифференциальными играми со смешанными стратегиями. Примером может являться следующая ситуация в рыночной экономике. Пусть один игрок - это фирма Икс, продающая некий товар, а другой - так называемая "окружающая среда", то есть все остальные фирмы, продающие тот же товар. Фирма Икс самостоятельно решает, сколько продукции ей производить (это будет управление первого игрока). Естественно, чтобы продать товар и получить прибыль, фирма Икс вынуждена считаться с ценой, установленной на рынке (это управление второго игрока). Допустим, "окружающая среда" назначает цену по некоторому вероятностному закону. Для описания такого закона уместно использовать цепи Маркова и условную вероятность. Тогда динамику развития фирмы Икс можно описать дифференциальной игрой со смешанными стратегиями.</w:t>
      </w:r>
    </w:p>
    <w:p w14:paraId="32860E4E" w14:textId="77777777" w:rsidR="00BF5C2C" w:rsidRPr="00C471FF" w:rsidRDefault="00BF5C2C" w:rsidP="00BF5C2C">
      <w:pPr>
        <w:rPr>
          <w:color w:val="auto"/>
        </w:rPr>
      </w:pPr>
      <w:r w:rsidRPr="00C471FF">
        <w:rPr>
          <w:color w:val="auto"/>
        </w:rPr>
        <w:t xml:space="preserve">В данном случае решить задачу - значит понять, как себя вести фирме Икс, чтобы получить гарантированную прибыль, если известно, по какому закону назначает цену "окружающая среда", а также рассчитать, с какой вероятностью  она может "добиться успеха" (попасть на целевое множество в игре) в зависимости от начальных данных. </w:t>
      </w:r>
    </w:p>
    <w:p w14:paraId="5BDF8D97" w14:textId="77777777" w:rsidR="00BF5C2C" w:rsidRPr="00C471FF" w:rsidRDefault="00BF5C2C" w:rsidP="00BF5C2C">
      <w:pPr>
        <w:rPr>
          <w:color w:val="auto"/>
        </w:rPr>
      </w:pPr>
      <w:r w:rsidRPr="00C471FF">
        <w:rPr>
          <w:color w:val="auto"/>
        </w:rPr>
        <w:t>Тема оценки рисков в экономике актуальна, поэтому решение подобных задач весьма интересно в практическом смысле.</w:t>
      </w:r>
    </w:p>
    <w:p w14:paraId="2A47D018" w14:textId="77777777" w:rsidR="00BF5C2C" w:rsidRPr="00C471FF" w:rsidRDefault="00BF5C2C" w:rsidP="00BF5C2C">
      <w:pPr>
        <w:rPr>
          <w:color w:val="auto"/>
        </w:rPr>
      </w:pPr>
      <w:r w:rsidRPr="00C471FF">
        <w:rPr>
          <w:color w:val="auto"/>
        </w:rPr>
        <w:t>В докладе исследована конфликтно-управляемая система, описываемая обыкновенными дифференциальными уравнениями с двумя управляющими параметрами: первого и второго игроков соответственно:</w:t>
      </w:r>
    </w:p>
    <w:p w14:paraId="2006F453" w14:textId="77777777" w:rsidR="00BF5C2C" w:rsidRPr="00C471FF" w:rsidRDefault="00BF5C2C" w:rsidP="00BF5C2C">
      <w:pPr>
        <w:jc w:val="center"/>
        <w:rPr>
          <w:color w:val="auto"/>
        </w:rPr>
      </w:pPr>
      <w:r w:rsidRPr="00C471FF">
        <w:rPr>
          <w:color w:val="auto"/>
          <w:position w:val="-10"/>
        </w:rPr>
        <w:object w:dxaOrig="2740" w:dyaOrig="320" w14:anchorId="2A00B1D7">
          <v:shape id="_x0000_i1307" type="#_x0000_t75" style="width:137.25pt;height:15.75pt" o:ole="">
            <v:imagedata r:id="rId532" o:title=""/>
          </v:shape>
          <o:OLEObject Type="Embed" ProgID="Equation.3" ShapeID="_x0000_i1307" DrawAspect="Content" ObjectID="_1740222444" r:id="rId533"/>
        </w:object>
      </w:r>
      <w:r w:rsidRPr="00C471FF">
        <w:rPr>
          <w:color w:val="auto"/>
        </w:rPr>
        <w:t xml:space="preserve"> </w:t>
      </w:r>
      <w:r w:rsidRPr="00C471FF">
        <w:rPr>
          <w:color w:val="auto"/>
          <w:position w:val="-10"/>
        </w:rPr>
        <w:object w:dxaOrig="760" w:dyaOrig="360" w14:anchorId="77B346D1">
          <v:shape id="_x0000_i1308" type="#_x0000_t75" style="width:37.5pt;height:18.75pt" o:ole="">
            <v:imagedata r:id="rId534" o:title=""/>
          </v:shape>
          <o:OLEObject Type="Embed" ProgID="Equation.3" ShapeID="_x0000_i1308" DrawAspect="Content" ObjectID="_1740222445" r:id="rId535"/>
        </w:object>
      </w:r>
      <w:r w:rsidRPr="00C471FF">
        <w:rPr>
          <w:color w:val="auto"/>
        </w:rPr>
        <w:t xml:space="preserve"> </w:t>
      </w:r>
      <w:r w:rsidRPr="00C471FF">
        <w:rPr>
          <w:color w:val="auto"/>
          <w:position w:val="-10"/>
        </w:rPr>
        <w:object w:dxaOrig="920" w:dyaOrig="320" w14:anchorId="33B0A53B">
          <v:shape id="_x0000_i1309" type="#_x0000_t75" style="width:45.75pt;height:15.75pt" o:ole="">
            <v:imagedata r:id="rId536" o:title=""/>
          </v:shape>
          <o:OLEObject Type="Embed" ProgID="Equation.3" ShapeID="_x0000_i1309" DrawAspect="Content" ObjectID="_1740222446" r:id="rId537"/>
        </w:object>
      </w:r>
    </w:p>
    <w:p w14:paraId="45D7D231" w14:textId="77777777" w:rsidR="00BF5C2C" w:rsidRPr="00C471FF" w:rsidRDefault="00BF5C2C" w:rsidP="00BF5C2C">
      <w:pPr>
        <w:ind w:firstLine="0"/>
        <w:rPr>
          <w:color w:val="auto"/>
        </w:rPr>
      </w:pPr>
      <w:r w:rsidRPr="00C471FF">
        <w:rPr>
          <w:color w:val="auto"/>
        </w:rPr>
        <w:t xml:space="preserve">с дискретными областями допустимых управлений </w:t>
      </w:r>
      <w:r w:rsidRPr="00C471FF">
        <w:rPr>
          <w:color w:val="auto"/>
          <w:position w:val="-12"/>
        </w:rPr>
        <w:object w:dxaOrig="1420" w:dyaOrig="360" w14:anchorId="1ABF9217">
          <v:shape id="_x0000_i1310" type="#_x0000_t75" style="width:71.25pt;height:18.75pt" o:ole="">
            <v:imagedata r:id="rId538" o:title=""/>
          </v:shape>
          <o:OLEObject Type="Embed" ProgID="Equation.3" ShapeID="_x0000_i1310" DrawAspect="Content" ObjectID="_1740222447" r:id="rId539"/>
        </w:object>
      </w:r>
      <w:r w:rsidRPr="00C471FF">
        <w:rPr>
          <w:color w:val="auto"/>
        </w:rPr>
        <w:t xml:space="preserve"> и </w:t>
      </w:r>
      <w:r w:rsidRPr="00C471FF">
        <w:rPr>
          <w:color w:val="auto"/>
          <w:position w:val="-12"/>
        </w:rPr>
        <w:object w:dxaOrig="1520" w:dyaOrig="360" w14:anchorId="42544509">
          <v:shape id="_x0000_i1311" type="#_x0000_t75" style="width:75.75pt;height:18.75pt" o:ole="">
            <v:imagedata r:id="rId540" o:title=""/>
          </v:shape>
          <o:OLEObject Type="Embed" ProgID="Equation.3" ShapeID="_x0000_i1311" DrawAspect="Content" ObjectID="_1740222448" r:id="rId541"/>
        </w:object>
      </w:r>
    </w:p>
    <w:p w14:paraId="03A78AEE" w14:textId="77777777" w:rsidR="00BF5C2C" w:rsidRPr="00C471FF" w:rsidRDefault="00BF5C2C" w:rsidP="00BF5C2C">
      <w:pPr>
        <w:rPr>
          <w:color w:val="auto"/>
        </w:rPr>
      </w:pPr>
      <w:r w:rsidRPr="00C471FF">
        <w:rPr>
          <w:color w:val="auto"/>
        </w:rPr>
        <w:t xml:space="preserve">Рассматривалась задача приведения системы на заданное целевое множество в конечный момент времени при наличии неопределенности в выборе управления второго игрока и известных вероятностях выбора этим игроком того или иного значения управления в текущий момент времени. Задача решалась с использованием метода динамического программирования. По ходу решения строятся множества достижимости целевого множества с заданными вероятностями и управление, решающее поставленную задачу с указанной вероятностью. Рассмотрен модельный пример. </w:t>
      </w:r>
    </w:p>
    <w:p w14:paraId="4D8979DE" w14:textId="77777777" w:rsidR="00BF5C2C" w:rsidRPr="00C471FF" w:rsidRDefault="00BF5C2C" w:rsidP="00BF5C2C">
      <w:pPr>
        <w:rPr>
          <w:color w:val="auto"/>
        </w:rPr>
      </w:pPr>
      <w:r w:rsidRPr="00C471FF">
        <w:rPr>
          <w:color w:val="auto"/>
        </w:rPr>
        <w:t>Исследование выполнено при финансовой поддержке РФФИ в рамках научного проекта № 14-00-90408 Укр_а и НАН Украины (проект № 03-01-14).</w:t>
      </w:r>
    </w:p>
    <w:p w14:paraId="2E151656" w14:textId="77777777" w:rsidR="00BF5C2C" w:rsidRPr="00C471FF" w:rsidRDefault="00BF5C2C" w:rsidP="00693DC2">
      <w:pPr>
        <w:pStyle w:val="ab"/>
        <w:rPr>
          <w:color w:val="auto"/>
          <w:lang w:val="en-US"/>
        </w:rPr>
      </w:pPr>
      <w:r w:rsidRPr="00C471FF">
        <w:rPr>
          <w:color w:val="auto"/>
        </w:rPr>
        <w:t>Литература</w:t>
      </w:r>
    </w:p>
    <w:p w14:paraId="7A06AF2A" w14:textId="77777777" w:rsidR="00BF5C2C" w:rsidRPr="00C471FF" w:rsidRDefault="00BF5C2C" w:rsidP="00D47172">
      <w:pPr>
        <w:pStyle w:val="a2"/>
        <w:numPr>
          <w:ilvl w:val="0"/>
          <w:numId w:val="36"/>
        </w:numPr>
        <w:rPr>
          <w:color w:val="auto"/>
        </w:rPr>
      </w:pPr>
      <w:r w:rsidRPr="00C471FF">
        <w:rPr>
          <w:color w:val="auto"/>
          <w:lang w:val="en-US"/>
        </w:rPr>
        <w:t xml:space="preserve">Kamzolkin D.V., Grigorenko N.L., PivovarchukD.G. Optimization of Two-Step Investment in a Production Process.// </w:t>
      </w:r>
      <w:r w:rsidRPr="00C471FF">
        <w:rPr>
          <w:color w:val="auto"/>
          <w:lang w:val="en-US"/>
        </w:rPr>
        <w:tab/>
      </w:r>
      <w:r w:rsidRPr="00C471FF">
        <w:rPr>
          <w:color w:val="auto"/>
        </w:rPr>
        <w:t>- Proceedings of the Steklov Institute of Mathematics - Vol. 262 - 2008.</w:t>
      </w:r>
    </w:p>
    <w:p w14:paraId="6D7ADADC" w14:textId="77777777" w:rsidR="00BF5C2C" w:rsidRPr="00C471FF" w:rsidRDefault="00BF5C2C" w:rsidP="00427E2B">
      <w:pPr>
        <w:pStyle w:val="a2"/>
        <w:rPr>
          <w:color w:val="auto"/>
        </w:rPr>
      </w:pPr>
      <w:r w:rsidRPr="00C471FF">
        <w:rPr>
          <w:color w:val="auto"/>
        </w:rPr>
        <w:t>Камзолкин Д.В., Григоренко Н.Л., Лукьянова Л.Н., Пивоварчук Д.Г. Об одном классе задач управления в условиях неопределенности. // - Труды института математики и механики УрО РАН. - Том 17, № 2 - 2011.</w:t>
      </w:r>
    </w:p>
    <w:p w14:paraId="1D2B2CD3" w14:textId="77777777" w:rsidR="00BC1401" w:rsidRPr="00C471FF" w:rsidRDefault="00BC1401">
      <w:pPr>
        <w:widowControl/>
        <w:overflowPunct/>
        <w:autoSpaceDE/>
        <w:autoSpaceDN/>
        <w:adjustRightInd/>
        <w:ind w:firstLine="0"/>
        <w:jc w:val="left"/>
        <w:textAlignment w:val="auto"/>
        <w:rPr>
          <w:b/>
          <w:bCs/>
          <w:caps/>
          <w:color w:val="auto"/>
          <w:kern w:val="32"/>
          <w:sz w:val="28"/>
          <w:szCs w:val="32"/>
        </w:rPr>
      </w:pPr>
      <w:r w:rsidRPr="00C471FF">
        <w:rPr>
          <w:color w:val="auto"/>
        </w:rPr>
        <w:br w:type="page"/>
      </w:r>
    </w:p>
    <w:p w14:paraId="1C635AB8" w14:textId="77777777" w:rsidR="00BF5C2C" w:rsidRPr="00C471FF" w:rsidRDefault="00BF5C2C" w:rsidP="004472A1">
      <w:pPr>
        <w:pStyle w:val="11"/>
        <w:rPr>
          <w:color w:val="auto"/>
        </w:rPr>
      </w:pPr>
      <w:bookmarkStart w:id="42" w:name="_Ref399115724"/>
      <w:r w:rsidRPr="00C471FF">
        <w:rPr>
          <w:color w:val="auto"/>
        </w:rPr>
        <w:lastRenderedPageBreak/>
        <w:t>МЕТОДЫ СТРЕЛЬБЫ ДЛЯ РЕШЕНИЯ ЗАДАЧ РАВНОВЕСНОГО ПРОГРАММИРОВАНИЯ</w:t>
      </w:r>
      <w:bookmarkEnd w:id="42"/>
    </w:p>
    <w:p w14:paraId="2A9C03EF" w14:textId="77777777" w:rsidR="00BF5C2C" w:rsidRPr="00C471FF" w:rsidRDefault="00BF5C2C" w:rsidP="00BF5C2C">
      <w:pPr>
        <w:pStyle w:val="a9"/>
        <w:rPr>
          <w:color w:val="auto"/>
        </w:rPr>
      </w:pPr>
      <w:r w:rsidRPr="00C471FF">
        <w:rPr>
          <w:color w:val="auto"/>
        </w:rPr>
        <w:t>Будак Б.А.</w:t>
      </w:r>
      <w:r w:rsidR="00200FD2" w:rsidRPr="00C471FF">
        <w:rPr>
          <w:color w:val="auto"/>
        </w:rPr>
        <w:fldChar w:fldCharType="begin"/>
      </w:r>
      <w:r w:rsidR="007C6B64" w:rsidRPr="00C471FF">
        <w:rPr>
          <w:color w:val="auto"/>
        </w:rPr>
        <w:instrText xml:space="preserve"> XE "Будак Б.А." </w:instrText>
      </w:r>
      <w:r w:rsidR="00200FD2" w:rsidRPr="00C471FF">
        <w:rPr>
          <w:color w:val="auto"/>
        </w:rPr>
        <w:fldChar w:fldCharType="end"/>
      </w:r>
      <w:r w:rsidRPr="00C471FF">
        <w:rPr>
          <w:color w:val="auto"/>
          <w:vertAlign w:val="superscript"/>
        </w:rPr>
        <w:t>1</w:t>
      </w:r>
    </w:p>
    <w:p w14:paraId="3E4FBF6A" w14:textId="77777777" w:rsidR="00BF5C2C" w:rsidRPr="00C471FF" w:rsidRDefault="00BF5C2C" w:rsidP="00BF5C2C">
      <w:pPr>
        <w:pStyle w:val="ad"/>
        <w:rPr>
          <w:color w:val="auto"/>
        </w:rPr>
      </w:pPr>
      <w:r w:rsidRPr="00C471FF">
        <w:rPr>
          <w:color w:val="auto"/>
        </w:rPr>
        <w:t>1) МГУ имени М.В.Ломоносова, факультет ВМК, кафедра оптимального управления,</w:t>
      </w:r>
      <w:r w:rsidRPr="00C471FF">
        <w:rPr>
          <w:color w:val="auto"/>
        </w:rPr>
        <w:br/>
        <w:t xml:space="preserve">e-mail: </w:t>
      </w:r>
      <w:hyperlink r:id="rId542" w:history="1">
        <w:r w:rsidRPr="00C471FF">
          <w:rPr>
            <w:rStyle w:val="af3"/>
            <w:color w:val="auto"/>
          </w:rPr>
          <w:t>babudak@gmail.com</w:t>
        </w:r>
      </w:hyperlink>
      <w:r w:rsidRPr="00C471FF">
        <w:rPr>
          <w:color w:val="auto"/>
        </w:rPr>
        <w:t xml:space="preserve"> </w:t>
      </w:r>
    </w:p>
    <w:p w14:paraId="146F2C50" w14:textId="77777777" w:rsidR="00BF5C2C" w:rsidRPr="00C471FF" w:rsidRDefault="00BF5C2C" w:rsidP="00BF5C2C">
      <w:pPr>
        <w:rPr>
          <w:color w:val="auto"/>
        </w:rPr>
      </w:pPr>
      <w:r w:rsidRPr="00C471FF">
        <w:rPr>
          <w:color w:val="auto"/>
        </w:rPr>
        <w:t xml:space="preserve">Основная постановка задачи равновесного программирования выглядит следующим образом: найти точку </w:t>
      </w:r>
      <m:oMath>
        <m:sSub>
          <m:sSubPr>
            <m:ctrlPr>
              <w:rPr>
                <w:rFonts w:ascii="Cambria Math" w:hAnsi="Cambria Math"/>
                <w:i/>
                <w:color w:val="auto"/>
              </w:rPr>
            </m:ctrlPr>
          </m:sSubPr>
          <m:e>
            <m:r>
              <w:rPr>
                <w:rFonts w:ascii="Cambria Math" w:hAnsi="Cambria Math"/>
                <w:color w:val="auto"/>
              </w:rPr>
              <m:t>v</m:t>
            </m:r>
          </m:e>
          <m:sub>
            <m:r>
              <w:rPr>
                <w:rFonts w:ascii="Cambria Math" w:hAnsi="Cambria Math"/>
                <w:color w:val="auto"/>
              </w:rPr>
              <m:t>*</m:t>
            </m:r>
          </m:sub>
        </m:sSub>
      </m:oMath>
      <w:r w:rsidRPr="00C471FF">
        <w:rPr>
          <w:color w:val="auto"/>
        </w:rPr>
        <w:t xml:space="preserve"> такую, что</w:t>
      </w:r>
    </w:p>
    <w:p w14:paraId="0803B4A2" w14:textId="77777777" w:rsidR="00BF5C2C" w:rsidRPr="00C471FF" w:rsidRDefault="00BF5C2C" w:rsidP="00BF5C2C">
      <w:pPr>
        <w:pStyle w:val="af1"/>
        <w:rPr>
          <w:color w:val="auto"/>
        </w:rPr>
      </w:pPr>
      <w:r w:rsidRPr="00C471FF">
        <w:rPr>
          <w:color w:val="auto"/>
        </w:rPr>
        <w:tab/>
      </w:r>
      <w:r w:rsidRPr="00C471FF">
        <w:rPr>
          <w:color w:val="auto"/>
          <w:position w:val="-10"/>
        </w:rPr>
        <w:object w:dxaOrig="3960" w:dyaOrig="340" w14:anchorId="35E94B74">
          <v:shape id="_x0000_i1312" type="#_x0000_t75" style="width:198.75pt;height:17.25pt" o:ole="">
            <v:imagedata r:id="rId543" o:title=""/>
          </v:shape>
          <o:OLEObject Type="Embed" ProgID="Equation.3" ShapeID="_x0000_i1312" DrawAspect="Content" ObjectID="_1740222449" r:id="rId544"/>
        </w:object>
      </w:r>
      <w:r w:rsidRPr="00C471FF">
        <w:rPr>
          <w:color w:val="auto"/>
        </w:rPr>
        <w:tab/>
        <w:t>(1)</w:t>
      </w:r>
    </w:p>
    <w:p w14:paraId="11356DD7" w14:textId="77777777" w:rsidR="00BF5C2C" w:rsidRPr="00C471FF" w:rsidRDefault="00BF5C2C" w:rsidP="00BF5C2C">
      <w:pPr>
        <w:rPr>
          <w:color w:val="auto"/>
        </w:rPr>
      </w:pPr>
      <w:r w:rsidRPr="00C471FF">
        <w:rPr>
          <w:color w:val="auto"/>
        </w:rPr>
        <w:t xml:space="preserve">К этой постановке сводится большое количество классов задач, например, задачи минимизации, задачи поиска седловой точки, вариационные неравенства, задачи поиска равновесия по Нэшу и пр. В докладе обсуждаются модификации метода стрельбы для решения задач равновесного программирования, предложенного автором в статье [1]. Для случая, когда функция  </w:t>
      </w:r>
      <m:oMath>
        <m:r>
          <w:rPr>
            <w:rFonts w:ascii="Cambria Math" w:hAnsi="Cambria Math"/>
            <w:color w:val="auto"/>
          </w:rPr>
          <m:t>Ф(v,w)</m:t>
        </m:r>
      </m:oMath>
      <w:r w:rsidRPr="00C471FF">
        <w:rPr>
          <w:color w:val="auto"/>
        </w:rPr>
        <w:t xml:space="preserve"> недифференцируема, рассматривается проксимальный аналог метода</w:t>
      </w:r>
    </w:p>
    <w:p w14:paraId="49C3936B" w14:textId="77777777" w:rsidR="00BF5C2C" w:rsidRPr="00C471FF" w:rsidRDefault="00BF5C2C" w:rsidP="00BF5C2C">
      <w:pPr>
        <w:pStyle w:val="af1"/>
        <w:rPr>
          <w:color w:val="auto"/>
        </w:rPr>
      </w:pPr>
      <w:r w:rsidRPr="00C471FF">
        <w:rPr>
          <w:color w:val="auto"/>
          <w:position w:val="-28"/>
        </w:rPr>
        <w:object w:dxaOrig="4200" w:dyaOrig="680" w14:anchorId="52006B2B">
          <v:shape id="_x0000_i1313" type="#_x0000_t75" style="width:210pt;height:33pt" o:ole="">
            <v:imagedata r:id="rId545" o:title=""/>
          </v:shape>
          <o:OLEObject Type="Embed" ProgID="Equation.3" ShapeID="_x0000_i1313" DrawAspect="Content" ObjectID="_1740222450" r:id="rId546"/>
        </w:object>
      </w:r>
      <w:r w:rsidRPr="00C471FF">
        <w:rPr>
          <w:color w:val="auto"/>
        </w:rPr>
        <w:tab/>
        <w:t>(2)</w:t>
      </w:r>
    </w:p>
    <w:p w14:paraId="6EFB4031" w14:textId="77777777" w:rsidR="00BF5C2C" w:rsidRPr="00C471FF" w:rsidRDefault="00BF5C2C" w:rsidP="00BF5C2C">
      <w:pPr>
        <w:pStyle w:val="af1"/>
        <w:rPr>
          <w:color w:val="auto"/>
        </w:rPr>
      </w:pPr>
      <w:r w:rsidRPr="00C471FF">
        <w:rPr>
          <w:color w:val="auto"/>
          <w:position w:val="-12"/>
        </w:rPr>
        <w:object w:dxaOrig="3600" w:dyaOrig="360" w14:anchorId="751C3C24">
          <v:shape id="_x0000_i1314" type="#_x0000_t75" style="width:180pt;height:18.75pt" o:ole="">
            <v:imagedata r:id="rId547" o:title=""/>
          </v:shape>
          <o:OLEObject Type="Embed" ProgID="Equation.3" ShapeID="_x0000_i1314" DrawAspect="Content" ObjectID="_1740222451" r:id="rId548"/>
        </w:object>
      </w:r>
      <w:r w:rsidRPr="00C471FF">
        <w:rPr>
          <w:color w:val="auto"/>
        </w:rPr>
        <w:tab/>
        <w:t xml:space="preserve">                                                                             (3)</w:t>
      </w:r>
    </w:p>
    <w:p w14:paraId="37DA8D37" w14:textId="77777777" w:rsidR="00BF5C2C" w:rsidRPr="00C471FF" w:rsidRDefault="00BF5C2C" w:rsidP="00BF5C2C">
      <w:pPr>
        <w:pStyle w:val="af1"/>
        <w:rPr>
          <w:color w:val="auto"/>
        </w:rPr>
      </w:pPr>
      <w:r w:rsidRPr="00C471FF">
        <w:rPr>
          <w:color w:val="auto"/>
          <w:position w:val="-14"/>
        </w:rPr>
        <w:object w:dxaOrig="3500" w:dyaOrig="400" w14:anchorId="573C2404">
          <v:shape id="_x0000_i1315" type="#_x0000_t75" style="width:175.5pt;height:20.25pt" o:ole="">
            <v:imagedata r:id="rId549" o:title=""/>
          </v:shape>
          <o:OLEObject Type="Embed" ProgID="Equation.3" ShapeID="_x0000_i1315" DrawAspect="Content" ObjectID="_1740222452" r:id="rId550"/>
        </w:object>
      </w:r>
      <w:r w:rsidRPr="00C471FF">
        <w:rPr>
          <w:color w:val="auto"/>
        </w:rPr>
        <w:tab/>
        <w:t xml:space="preserve">                                                                              (4)</w:t>
      </w:r>
    </w:p>
    <w:p w14:paraId="566842BB" w14:textId="77777777" w:rsidR="00BF5C2C" w:rsidRPr="00C471FF" w:rsidRDefault="00BF5C2C" w:rsidP="00BF5C2C">
      <w:pPr>
        <w:pStyle w:val="af1"/>
        <w:rPr>
          <w:color w:val="auto"/>
        </w:rPr>
      </w:pPr>
      <w:r w:rsidRPr="00C471FF">
        <w:rPr>
          <w:color w:val="auto"/>
          <w:position w:val="-14"/>
        </w:rPr>
        <w:object w:dxaOrig="1680" w:dyaOrig="380" w14:anchorId="393E9FDF">
          <v:shape id="_x0000_i1316" type="#_x0000_t75" style="width:83.25pt;height:18.75pt" o:ole="">
            <v:imagedata r:id="rId551" o:title=""/>
          </v:shape>
          <o:OLEObject Type="Embed" ProgID="Equation.3" ShapeID="_x0000_i1316" DrawAspect="Content" ObjectID="_1740222453" r:id="rId552"/>
        </w:object>
      </w:r>
      <w:r w:rsidRPr="00C471FF">
        <w:rPr>
          <w:color w:val="auto"/>
        </w:rPr>
        <w:tab/>
        <w:t xml:space="preserve">                                                                                                             (5)</w:t>
      </w:r>
    </w:p>
    <w:p w14:paraId="78D4F245" w14:textId="77777777" w:rsidR="00BF5C2C" w:rsidRPr="00C471FF" w:rsidRDefault="00BF5C2C" w:rsidP="00BF5C2C">
      <w:pPr>
        <w:rPr>
          <w:color w:val="auto"/>
        </w:rPr>
      </w:pPr>
      <w:r w:rsidRPr="00C471FF">
        <w:rPr>
          <w:color w:val="auto"/>
        </w:rPr>
        <w:t xml:space="preserve">где </w:t>
      </w:r>
      <m:oMath>
        <m:sSub>
          <m:sSubPr>
            <m:ctrlPr>
              <w:rPr>
                <w:rFonts w:ascii="Cambria Math" w:hAnsi="Cambria Math"/>
                <w:i/>
                <w:color w:val="auto"/>
              </w:rPr>
            </m:ctrlPr>
          </m:sSubPr>
          <m:e>
            <m:r>
              <w:rPr>
                <w:rFonts w:ascii="Cambria Math" w:hAnsi="Cambria Math"/>
                <w:color w:val="auto"/>
              </w:rPr>
              <m:t>v</m:t>
            </m:r>
          </m:e>
          <m:sub>
            <m:r>
              <w:rPr>
                <w:rFonts w:ascii="Cambria Math" w:hAnsi="Cambria Math"/>
                <w:color w:val="auto"/>
              </w:rPr>
              <m:t>0</m:t>
            </m:r>
          </m:sub>
        </m:sSub>
      </m:oMath>
      <w:r w:rsidRPr="00C471FF">
        <w:rPr>
          <w:color w:val="auto"/>
        </w:rPr>
        <w:t xml:space="preserve"> - фиксированная точка из множества W. Показывается, что при классических условиях этот аналог обладает сходимостью к множеству решений рассматриваемой задачи. Для случая, когда входные данные задачи известны неточно, предлагается регуляризованный аналог метода (2)-(5).</w:t>
      </w:r>
    </w:p>
    <w:p w14:paraId="1C5F4851" w14:textId="77777777" w:rsidR="00BF5C2C" w:rsidRPr="00C471FF" w:rsidRDefault="00BF5C2C" w:rsidP="00BF5C2C">
      <w:pPr>
        <w:rPr>
          <w:color w:val="auto"/>
        </w:rPr>
      </w:pPr>
    </w:p>
    <w:p w14:paraId="0E65F9A9" w14:textId="77777777" w:rsidR="00BF5C2C" w:rsidRPr="00C471FF" w:rsidRDefault="00BF5C2C" w:rsidP="00693DC2">
      <w:pPr>
        <w:pStyle w:val="ab"/>
        <w:rPr>
          <w:color w:val="auto"/>
          <w:lang w:val="en-US"/>
        </w:rPr>
      </w:pPr>
      <w:r w:rsidRPr="00C471FF">
        <w:rPr>
          <w:color w:val="auto"/>
        </w:rPr>
        <w:t>Литература</w:t>
      </w:r>
    </w:p>
    <w:p w14:paraId="79277EA4" w14:textId="77777777" w:rsidR="00BF5C2C" w:rsidRPr="00C471FF" w:rsidRDefault="00BF5C2C" w:rsidP="00D47172">
      <w:pPr>
        <w:pStyle w:val="a2"/>
        <w:numPr>
          <w:ilvl w:val="0"/>
          <w:numId w:val="27"/>
        </w:numPr>
        <w:rPr>
          <w:color w:val="auto"/>
        </w:rPr>
      </w:pPr>
      <w:r w:rsidRPr="00C471FF">
        <w:rPr>
          <w:color w:val="auto"/>
        </w:rPr>
        <w:t>Будак Б.А. Метод стрельбы для решения задач равновесного программирования // ЖВМиМФ  – 2013. Т.53. №12 С.2008–2013.</w:t>
      </w:r>
    </w:p>
    <w:p w14:paraId="7B3246E5" w14:textId="77777777" w:rsidR="00BF5C2C" w:rsidRPr="00C471FF" w:rsidRDefault="00BF5C2C" w:rsidP="004472A1">
      <w:pPr>
        <w:pStyle w:val="11"/>
        <w:rPr>
          <w:color w:val="auto"/>
        </w:rPr>
      </w:pPr>
      <w:bookmarkStart w:id="43" w:name="_Ref399115740"/>
      <w:r w:rsidRPr="00C471FF">
        <w:rPr>
          <w:color w:val="auto"/>
        </w:rPr>
        <w:t>Терминальное управление системой второго порядка при наличии фазовых ограничений</w:t>
      </w:r>
      <w:bookmarkEnd w:id="43"/>
    </w:p>
    <w:p w14:paraId="52D6BFFE" w14:textId="77777777" w:rsidR="00BF5C2C" w:rsidRPr="00C471FF" w:rsidRDefault="00BF5C2C" w:rsidP="00BF5C2C">
      <w:pPr>
        <w:pStyle w:val="a9"/>
        <w:rPr>
          <w:color w:val="auto"/>
        </w:rPr>
      </w:pPr>
      <w:r w:rsidRPr="00C471FF">
        <w:rPr>
          <w:color w:val="auto"/>
        </w:rPr>
        <w:t>Лукьянова Л.Н.</w:t>
      </w:r>
      <w:r w:rsidR="00200FD2" w:rsidRPr="00C471FF">
        <w:rPr>
          <w:color w:val="auto"/>
        </w:rPr>
        <w:fldChar w:fldCharType="begin"/>
      </w:r>
      <w:r w:rsidR="007C6B64" w:rsidRPr="00C471FF">
        <w:rPr>
          <w:color w:val="auto"/>
        </w:rPr>
        <w:instrText xml:space="preserve"> XE "Лукьянова Л.Н." </w:instrText>
      </w:r>
      <w:r w:rsidR="00200FD2" w:rsidRPr="00C471FF">
        <w:rPr>
          <w:color w:val="auto"/>
        </w:rPr>
        <w:fldChar w:fldCharType="end"/>
      </w:r>
      <w:r w:rsidRPr="00C471FF">
        <w:rPr>
          <w:color w:val="auto"/>
          <w:vertAlign w:val="superscript"/>
        </w:rPr>
        <w:t>1</w:t>
      </w:r>
      <w:r w:rsidRPr="00C471FF">
        <w:rPr>
          <w:color w:val="auto"/>
        </w:rPr>
        <w:t>, Анисимов А.В.</w:t>
      </w:r>
      <w:r w:rsidR="00200FD2" w:rsidRPr="00C471FF">
        <w:rPr>
          <w:color w:val="auto"/>
        </w:rPr>
        <w:fldChar w:fldCharType="begin"/>
      </w:r>
      <w:r w:rsidR="007C6B64" w:rsidRPr="00C471FF">
        <w:rPr>
          <w:color w:val="auto"/>
        </w:rPr>
        <w:instrText xml:space="preserve"> XE "Анисимов А.В." </w:instrText>
      </w:r>
      <w:r w:rsidR="00200FD2" w:rsidRPr="00C471FF">
        <w:rPr>
          <w:color w:val="auto"/>
        </w:rPr>
        <w:fldChar w:fldCharType="end"/>
      </w:r>
      <w:r w:rsidRPr="00C471FF">
        <w:rPr>
          <w:color w:val="auto"/>
          <w:vertAlign w:val="superscript"/>
        </w:rPr>
        <w:t>2</w:t>
      </w:r>
      <w:r w:rsidRPr="00C471FF">
        <w:rPr>
          <w:color w:val="auto"/>
        </w:rPr>
        <w:t xml:space="preserve"> </w:t>
      </w:r>
    </w:p>
    <w:p w14:paraId="13905668" w14:textId="77777777" w:rsidR="00BF5C2C" w:rsidRPr="00C471FF" w:rsidRDefault="00BF5C2C" w:rsidP="00BF5C2C">
      <w:pPr>
        <w:pStyle w:val="a9"/>
        <w:ind w:left="567" w:hanging="567"/>
        <w:jc w:val="left"/>
        <w:rPr>
          <w:i/>
          <w:color w:val="auto"/>
        </w:rPr>
      </w:pPr>
      <w:r w:rsidRPr="00C471FF">
        <w:rPr>
          <w:i/>
          <w:color w:val="auto"/>
        </w:rPr>
        <w:t xml:space="preserve">1)МГУ имени М.В.Ломоносова, факультет ВМК, Лаборатория обратных задач, </w:t>
      </w:r>
      <w:r w:rsidRPr="00C471FF">
        <w:rPr>
          <w:i/>
          <w:color w:val="auto"/>
        </w:rPr>
        <w:br/>
      </w:r>
      <w:r w:rsidRPr="00C471FF">
        <w:rPr>
          <w:i/>
          <w:color w:val="auto"/>
          <w:lang w:val="en-US"/>
        </w:rPr>
        <w:t>e</w:t>
      </w:r>
      <w:r w:rsidRPr="00C471FF">
        <w:rPr>
          <w:i/>
          <w:color w:val="auto"/>
        </w:rPr>
        <w:t>-</w:t>
      </w:r>
      <w:r w:rsidRPr="00C471FF">
        <w:rPr>
          <w:i/>
          <w:color w:val="auto"/>
          <w:lang w:val="en-US"/>
        </w:rPr>
        <w:t>mail</w:t>
      </w:r>
      <w:r w:rsidRPr="00C471FF">
        <w:rPr>
          <w:i/>
          <w:color w:val="auto"/>
        </w:rPr>
        <w:t xml:space="preserve">: </w:t>
      </w:r>
      <w:r w:rsidRPr="00C471FF">
        <w:rPr>
          <w:i/>
          <w:color w:val="auto"/>
          <w:lang w:val="en-US"/>
        </w:rPr>
        <w:t>lln</w:t>
      </w:r>
      <w:hyperlink r:id="rId553" w:history="1">
        <w:r w:rsidRPr="00C471FF">
          <w:rPr>
            <w:rStyle w:val="af3"/>
            <w:i/>
            <w:color w:val="auto"/>
          </w:rPr>
          <w:t>@</w:t>
        </w:r>
        <w:r w:rsidRPr="00C471FF">
          <w:rPr>
            <w:rStyle w:val="af3"/>
            <w:i/>
            <w:color w:val="auto"/>
            <w:lang w:val="en-US"/>
          </w:rPr>
          <w:t>cs</w:t>
        </w:r>
        <w:r w:rsidRPr="00C471FF">
          <w:rPr>
            <w:rStyle w:val="af3"/>
            <w:i/>
            <w:color w:val="auto"/>
          </w:rPr>
          <w:t>.</w:t>
        </w:r>
        <w:r w:rsidRPr="00C471FF">
          <w:rPr>
            <w:rStyle w:val="af3"/>
            <w:i/>
            <w:color w:val="auto"/>
            <w:lang w:val="en-US"/>
          </w:rPr>
          <w:t>msu</w:t>
        </w:r>
        <w:r w:rsidRPr="00C471FF">
          <w:rPr>
            <w:rStyle w:val="af3"/>
            <w:i/>
            <w:color w:val="auto"/>
          </w:rPr>
          <w:t>.</w:t>
        </w:r>
        <w:r w:rsidRPr="00C471FF">
          <w:rPr>
            <w:rStyle w:val="af3"/>
            <w:i/>
            <w:color w:val="auto"/>
            <w:lang w:val="en-US"/>
          </w:rPr>
          <w:t>su</w:t>
        </w:r>
      </w:hyperlink>
      <w:r w:rsidRPr="00C471FF">
        <w:rPr>
          <w:i/>
          <w:color w:val="auto"/>
        </w:rPr>
        <w:t xml:space="preserve"> </w:t>
      </w:r>
      <w:r w:rsidRPr="00C471FF">
        <w:rPr>
          <w:color w:val="auto"/>
        </w:rPr>
        <w:t xml:space="preserve"> </w:t>
      </w:r>
    </w:p>
    <w:p w14:paraId="234F932C" w14:textId="77777777" w:rsidR="00BF5C2C" w:rsidRPr="00C471FF" w:rsidRDefault="00BF5C2C" w:rsidP="00BF5C2C">
      <w:pPr>
        <w:pStyle w:val="ad"/>
        <w:ind w:left="567" w:hanging="567"/>
        <w:jc w:val="left"/>
        <w:rPr>
          <w:color w:val="auto"/>
        </w:rPr>
      </w:pPr>
      <w:r w:rsidRPr="00C471FF">
        <w:rPr>
          <w:color w:val="auto"/>
        </w:rPr>
        <w:t>2)МГУ имени М.В.Ломоносова, факультет ВМК, Кафедра Оптимального управления,</w:t>
      </w:r>
      <w:r w:rsidRPr="00C471FF">
        <w:rPr>
          <w:color w:val="auto"/>
        </w:rPr>
        <w:br/>
        <w:t xml:space="preserve">e-mail: </w:t>
      </w:r>
      <w:hyperlink r:id="rId554" w:history="1">
        <w:r w:rsidRPr="00C471FF">
          <w:rPr>
            <w:rStyle w:val="af3"/>
            <w:color w:val="auto"/>
            <w:lang w:val="en-US"/>
          </w:rPr>
          <w:t>alexx</w:t>
        </w:r>
        <w:r w:rsidRPr="00C471FF">
          <w:rPr>
            <w:rStyle w:val="af3"/>
            <w:color w:val="auto"/>
          </w:rPr>
          <w:t>91@</w:t>
        </w:r>
        <w:r w:rsidRPr="00C471FF">
          <w:rPr>
            <w:rStyle w:val="af3"/>
            <w:color w:val="auto"/>
            <w:lang w:val="en-US"/>
          </w:rPr>
          <w:t>mail</w:t>
        </w:r>
        <w:r w:rsidRPr="00C471FF">
          <w:rPr>
            <w:rStyle w:val="af3"/>
            <w:color w:val="auto"/>
          </w:rPr>
          <w:t>.</w:t>
        </w:r>
        <w:r w:rsidRPr="00C471FF">
          <w:rPr>
            <w:rStyle w:val="af3"/>
            <w:color w:val="auto"/>
            <w:lang w:val="en-US"/>
          </w:rPr>
          <w:t>ru</w:t>
        </w:r>
      </w:hyperlink>
    </w:p>
    <w:p w14:paraId="3ECDCC16" w14:textId="77777777" w:rsidR="00BF5C2C" w:rsidRPr="00C471FF" w:rsidRDefault="00BF5C2C" w:rsidP="00BF5C2C">
      <w:pPr>
        <w:rPr>
          <w:color w:val="auto"/>
        </w:rPr>
      </w:pPr>
      <w:r w:rsidRPr="00C471FF">
        <w:rPr>
          <w:color w:val="auto"/>
        </w:rPr>
        <w:t xml:space="preserve">Рассматривается задача терминального управления при наличии фазовых ограничений и дополнительных ограничений на качественный характер терминальной траектории для системы второго прядка в двумерном евклидовом пространстве при геометрических ограничениях на параметры управления. Предложен класс управляющих функций, решающий такую задачу управления. Приведены результаты численных расчетов задачи управления для модельных параметров системы. Задачи приведения траектории системы линейных дифференциальных уравнений с управлением на терминальное множество и задачи уклонения от встречи с препятствием, по отдельности изучались в работах [1]-[6]. </w:t>
      </w:r>
      <w:r w:rsidRPr="00C471FF">
        <w:rPr>
          <w:color w:val="auto"/>
        </w:rPr>
        <w:lastRenderedPageBreak/>
        <w:t xml:space="preserve">Управление, совмещающее эти две функции, построено для игровой задачи  управления с простыми движениями игроков  в работе [4]. В настоящей работе, для системы второго порядка, приведен способ построения управления, совмещающий эти функции и позволяющий получить траекторию, удовлетворяющую ряду дополнительных ограничений на качественный характер терминальной траектории, например, условия "гамма"  обхода траекторией заданного  множества. Решение задачи терминального управления, для рассматриваемой в данной работе управляемой системы, ищется в классе квазимногочленов. Выбор управления в виде многочлена мотивирован тем фактом, что управляющая функция в виде многочлена, для ряда управляемых систем, переводит объект из начального фазового состояния в конечное и является оптимальной по критерию «расход топлива» при числе конечных условий, равных порядку системы. Рассмотрение управления в виде квазимногочлена для рассматриваемой в данной работе управляемой системы, позволяет записать явный вид управлений в компактной форме и выделить коэффициенты определяющие выполнение краевых условий и коэффициенты отвечающие за выполнение фазовых ограничений. Рассматриваемая  в докладе динамическая управляемая система  встречается в задачах управления мобильными роботами и задачах управления параметрами экономических процессов [6]. </w:t>
      </w:r>
    </w:p>
    <w:p w14:paraId="781B3E4E" w14:textId="77777777" w:rsidR="00BF5C2C" w:rsidRPr="00C471FF" w:rsidRDefault="00BF5C2C" w:rsidP="00BC1401">
      <w:pPr>
        <w:pStyle w:val="ab"/>
        <w:rPr>
          <w:color w:val="auto"/>
        </w:rPr>
      </w:pPr>
      <w:r w:rsidRPr="00C471FF">
        <w:rPr>
          <w:color w:val="auto"/>
        </w:rPr>
        <w:t>Литература</w:t>
      </w:r>
    </w:p>
    <w:p w14:paraId="48324021" w14:textId="77777777" w:rsidR="00BF5C2C" w:rsidRPr="00C471FF" w:rsidRDefault="00BF5C2C" w:rsidP="00D47172">
      <w:pPr>
        <w:pStyle w:val="a2"/>
        <w:numPr>
          <w:ilvl w:val="0"/>
          <w:numId w:val="35"/>
        </w:numPr>
        <w:rPr>
          <w:color w:val="auto"/>
        </w:rPr>
      </w:pPr>
      <w:r w:rsidRPr="00C471FF">
        <w:rPr>
          <w:color w:val="auto"/>
        </w:rPr>
        <w:t>Понтрягин Л.С., Мищенко Е.Ф. Задача об уклонении от встречи в линейных дифференциальных играх //   Дифференциальные уравнения. 1971. Т.7, № 3.</w:t>
      </w:r>
    </w:p>
    <w:p w14:paraId="4AD30D53" w14:textId="77777777" w:rsidR="00BF5C2C" w:rsidRPr="00C471FF" w:rsidRDefault="00BF5C2C" w:rsidP="00427E2B">
      <w:pPr>
        <w:pStyle w:val="a2"/>
        <w:rPr>
          <w:color w:val="auto"/>
        </w:rPr>
      </w:pPr>
      <w:r w:rsidRPr="00C471FF">
        <w:rPr>
          <w:color w:val="auto"/>
        </w:rPr>
        <w:t xml:space="preserve">Красовский Н.Н., Осипов Ю.С. К теории дифференциальных игр с неполной информацией, Докл.АН СССР, 1974, Т.215, № 4, с.780-783 </w:t>
      </w:r>
    </w:p>
    <w:p w14:paraId="1DB3131A" w14:textId="77777777" w:rsidR="00BF5C2C" w:rsidRPr="00C471FF" w:rsidRDefault="00BF5C2C" w:rsidP="00427E2B">
      <w:pPr>
        <w:pStyle w:val="a2"/>
        <w:rPr>
          <w:color w:val="auto"/>
        </w:rPr>
      </w:pPr>
      <w:r w:rsidRPr="00C471FF">
        <w:rPr>
          <w:color w:val="auto"/>
        </w:rPr>
        <w:t>Куржанский А.Б. Дифференциальные игры сближения при ограниченных фазовых координатах // ДАН СССР,1970,т.192, №4.</w:t>
      </w:r>
    </w:p>
    <w:p w14:paraId="79F0A023" w14:textId="77777777" w:rsidR="00BF5C2C" w:rsidRPr="00C471FF" w:rsidRDefault="00BF5C2C" w:rsidP="00427E2B">
      <w:pPr>
        <w:pStyle w:val="a2"/>
        <w:rPr>
          <w:color w:val="auto"/>
        </w:rPr>
      </w:pPr>
      <w:r w:rsidRPr="00C471FF">
        <w:rPr>
          <w:color w:val="auto"/>
        </w:rPr>
        <w:t>Черноусько Ф.Л., Меликян А.А. Игровые задачи управления и поиска // М.: Наука, 1978.</w:t>
      </w:r>
    </w:p>
    <w:p w14:paraId="1F3C5ACC" w14:textId="77777777" w:rsidR="00BF5C2C" w:rsidRPr="00C471FF" w:rsidRDefault="00BF5C2C" w:rsidP="00427E2B">
      <w:pPr>
        <w:pStyle w:val="a2"/>
        <w:rPr>
          <w:color w:val="auto"/>
        </w:rPr>
      </w:pPr>
      <w:r w:rsidRPr="00C471FF">
        <w:rPr>
          <w:color w:val="auto"/>
        </w:rPr>
        <w:t>Никольский М.С. Некоторые линейные задачи управления // Вестн.моск.ун-та. сер.15. Вычисл.матем. и киберн. №1, 2010.</w:t>
      </w:r>
    </w:p>
    <w:p w14:paraId="69741627" w14:textId="77777777" w:rsidR="00BF5C2C" w:rsidRPr="00C471FF" w:rsidRDefault="00BF5C2C" w:rsidP="00427E2B">
      <w:pPr>
        <w:pStyle w:val="a2"/>
        <w:rPr>
          <w:color w:val="auto"/>
        </w:rPr>
      </w:pPr>
      <w:r w:rsidRPr="00C471FF">
        <w:rPr>
          <w:color w:val="auto"/>
        </w:rPr>
        <w:t>Лукьянова Л.Н. Задача уклонения от столкновения // Изд-во МАКС Пресс, Москва, 2009.</w:t>
      </w:r>
    </w:p>
    <w:p w14:paraId="2582D267" w14:textId="77777777" w:rsidR="00BF5C2C" w:rsidRPr="00C471FF" w:rsidRDefault="00BF5C2C" w:rsidP="00BF5C2C">
      <w:pPr>
        <w:pStyle w:val="11"/>
        <w:rPr>
          <w:color w:val="auto"/>
        </w:rPr>
      </w:pPr>
      <w:bookmarkStart w:id="44" w:name="_Ref399115756"/>
      <w:bookmarkStart w:id="45" w:name="_Ref399115888"/>
      <w:r w:rsidRPr="00C471FF">
        <w:rPr>
          <w:color w:val="auto"/>
        </w:rPr>
        <w:t>Численное решение задачи управления для</w:t>
      </w:r>
      <w:bookmarkEnd w:id="44"/>
      <w:r w:rsidRPr="00C471FF">
        <w:rPr>
          <w:color w:val="auto"/>
        </w:rPr>
        <w:t xml:space="preserve"> </w:t>
      </w:r>
      <w:r w:rsidR="004472A1" w:rsidRPr="00C471FF">
        <w:rPr>
          <w:color w:val="auto"/>
        </w:rPr>
        <w:br/>
      </w:r>
      <w:r w:rsidRPr="00C471FF">
        <w:rPr>
          <w:color w:val="auto"/>
        </w:rPr>
        <w:t>нелинейной модели высокой размерности</w:t>
      </w:r>
      <w:bookmarkEnd w:id="45"/>
    </w:p>
    <w:p w14:paraId="26CE730A" w14:textId="77777777" w:rsidR="00BF5C2C" w:rsidRPr="00C471FF" w:rsidRDefault="00BF5C2C" w:rsidP="00BF5C2C">
      <w:pPr>
        <w:pStyle w:val="a9"/>
        <w:rPr>
          <w:color w:val="auto"/>
        </w:rPr>
      </w:pPr>
      <w:r w:rsidRPr="00C471FF">
        <w:rPr>
          <w:color w:val="auto"/>
        </w:rPr>
        <w:t>Григоренко Н.Л.</w:t>
      </w:r>
      <w:r w:rsidR="00200FD2" w:rsidRPr="00C471FF">
        <w:rPr>
          <w:color w:val="auto"/>
        </w:rPr>
        <w:fldChar w:fldCharType="begin"/>
      </w:r>
      <w:r w:rsidR="007C6B64" w:rsidRPr="00C471FF">
        <w:rPr>
          <w:color w:val="auto"/>
        </w:rPr>
        <w:instrText xml:space="preserve"> XE "Григоренко Н.Л." </w:instrText>
      </w:r>
      <w:r w:rsidR="00200FD2" w:rsidRPr="00C471FF">
        <w:rPr>
          <w:color w:val="auto"/>
        </w:rPr>
        <w:fldChar w:fldCharType="end"/>
      </w:r>
      <w:r w:rsidRPr="00C471FF">
        <w:rPr>
          <w:color w:val="auto"/>
          <w:vertAlign w:val="superscript"/>
        </w:rPr>
        <w:t>1</w:t>
      </w:r>
      <w:r w:rsidRPr="00C471FF">
        <w:rPr>
          <w:color w:val="auto"/>
        </w:rPr>
        <w:t>, Горьков В.П.</w:t>
      </w:r>
      <w:r w:rsidR="00200FD2" w:rsidRPr="00C471FF">
        <w:rPr>
          <w:color w:val="auto"/>
        </w:rPr>
        <w:fldChar w:fldCharType="begin"/>
      </w:r>
      <w:r w:rsidR="007C6B64" w:rsidRPr="00C471FF">
        <w:rPr>
          <w:color w:val="auto"/>
        </w:rPr>
        <w:instrText xml:space="preserve"> XE "Горьков В.П." </w:instrText>
      </w:r>
      <w:r w:rsidR="00200FD2" w:rsidRPr="00C471FF">
        <w:rPr>
          <w:color w:val="auto"/>
        </w:rPr>
        <w:fldChar w:fldCharType="end"/>
      </w:r>
      <w:r w:rsidRPr="00C471FF">
        <w:rPr>
          <w:color w:val="auto"/>
          <w:vertAlign w:val="superscript"/>
        </w:rPr>
        <w:t>2</w:t>
      </w:r>
      <w:r w:rsidRPr="00C471FF">
        <w:rPr>
          <w:color w:val="auto"/>
        </w:rPr>
        <w:t xml:space="preserve"> </w:t>
      </w:r>
      <w:r w:rsidRPr="00C471FF">
        <w:rPr>
          <w:color w:val="auto"/>
          <w:vertAlign w:val="superscript"/>
        </w:rPr>
        <w:t xml:space="preserve"> </w:t>
      </w:r>
    </w:p>
    <w:p w14:paraId="59201442" w14:textId="77777777" w:rsidR="00BF5C2C" w:rsidRPr="00C471FF" w:rsidRDefault="00BF5C2C" w:rsidP="0002060B">
      <w:pPr>
        <w:pStyle w:val="ad"/>
        <w:ind w:left="851" w:hanging="851"/>
        <w:jc w:val="left"/>
        <w:rPr>
          <w:color w:val="auto"/>
        </w:rPr>
      </w:pPr>
      <w:r w:rsidRPr="00C471FF">
        <w:rPr>
          <w:color w:val="auto"/>
        </w:rPr>
        <w:t>1)МГУ имени М.В.Ломоносова,  факультет ВМК, кафедра Оптимального управления,</w:t>
      </w:r>
      <w:r w:rsidR="00BC1401" w:rsidRPr="00C471FF">
        <w:rPr>
          <w:color w:val="auto"/>
        </w:rPr>
        <w:br/>
      </w:r>
      <w:r w:rsidRPr="00C471FF">
        <w:rPr>
          <w:color w:val="auto"/>
        </w:rPr>
        <w:t>e</w:t>
      </w:r>
      <w:r w:rsidR="00BC1401" w:rsidRPr="00C471FF">
        <w:rPr>
          <w:color w:val="auto"/>
        </w:rPr>
        <w:t>-</w:t>
      </w:r>
      <w:r w:rsidRPr="00C471FF">
        <w:rPr>
          <w:color w:val="auto"/>
        </w:rPr>
        <w:t xml:space="preserve">mail: </w:t>
      </w:r>
      <w:hyperlink r:id="rId555" w:history="1">
        <w:r w:rsidRPr="00C471FF">
          <w:rPr>
            <w:rStyle w:val="af3"/>
            <w:color w:val="auto"/>
            <w:lang w:val="en-US"/>
          </w:rPr>
          <w:t>grigor</w:t>
        </w:r>
        <w:r w:rsidRPr="00C471FF">
          <w:rPr>
            <w:rStyle w:val="af3"/>
            <w:color w:val="auto"/>
          </w:rPr>
          <w:t>@</w:t>
        </w:r>
        <w:r w:rsidRPr="00C471FF">
          <w:rPr>
            <w:rStyle w:val="af3"/>
            <w:color w:val="auto"/>
            <w:lang w:val="en-US"/>
          </w:rPr>
          <w:t>cs</w:t>
        </w:r>
        <w:r w:rsidRPr="00C471FF">
          <w:rPr>
            <w:rStyle w:val="af3"/>
            <w:color w:val="auto"/>
          </w:rPr>
          <w:t>.</w:t>
        </w:r>
        <w:r w:rsidRPr="00C471FF">
          <w:rPr>
            <w:rStyle w:val="af3"/>
            <w:color w:val="auto"/>
            <w:lang w:val="en-US"/>
          </w:rPr>
          <w:t>msu</w:t>
        </w:r>
        <w:r w:rsidRPr="00C471FF">
          <w:rPr>
            <w:rStyle w:val="af3"/>
            <w:color w:val="auto"/>
          </w:rPr>
          <w:t>.</w:t>
        </w:r>
        <w:r w:rsidRPr="00C471FF">
          <w:rPr>
            <w:rStyle w:val="af3"/>
            <w:color w:val="auto"/>
            <w:lang w:val="en-US"/>
          </w:rPr>
          <w:t>su</w:t>
        </w:r>
      </w:hyperlink>
      <w:r w:rsidRPr="00C471FF">
        <w:rPr>
          <w:color w:val="auto"/>
        </w:rPr>
        <w:t xml:space="preserve"> </w:t>
      </w:r>
    </w:p>
    <w:p w14:paraId="3EB608B6" w14:textId="77777777" w:rsidR="00BF5C2C" w:rsidRPr="00C471FF" w:rsidRDefault="00BF5C2C" w:rsidP="0002060B">
      <w:pPr>
        <w:pStyle w:val="ad"/>
        <w:ind w:left="851" w:hanging="851"/>
        <w:jc w:val="left"/>
        <w:rPr>
          <w:color w:val="auto"/>
        </w:rPr>
      </w:pPr>
      <w:r w:rsidRPr="00C471FF">
        <w:rPr>
          <w:color w:val="auto"/>
        </w:rPr>
        <w:t>2) МГУ имени М.В.Ломоносова, факультет ВМК, лаборатория Обратных задач),</w:t>
      </w:r>
      <w:r w:rsidR="00BC1401" w:rsidRPr="00C471FF">
        <w:rPr>
          <w:color w:val="auto"/>
        </w:rPr>
        <w:br/>
      </w:r>
      <w:r w:rsidRPr="00C471FF">
        <w:rPr>
          <w:color w:val="auto"/>
        </w:rPr>
        <w:t>e</w:t>
      </w:r>
      <w:r w:rsidR="00BC1401" w:rsidRPr="00C471FF">
        <w:rPr>
          <w:color w:val="auto"/>
        </w:rPr>
        <w:t>-</w:t>
      </w:r>
      <w:r w:rsidRPr="00C471FF">
        <w:rPr>
          <w:color w:val="auto"/>
        </w:rPr>
        <w:t xml:space="preserve">mail: </w:t>
      </w:r>
      <w:hyperlink r:id="rId556" w:history="1">
        <w:r w:rsidRPr="00C471FF">
          <w:rPr>
            <w:rStyle w:val="af3"/>
            <w:color w:val="auto"/>
            <w:lang w:val="en-US"/>
          </w:rPr>
          <w:t>v</w:t>
        </w:r>
        <w:r w:rsidRPr="00C471FF">
          <w:rPr>
            <w:rStyle w:val="af3"/>
            <w:color w:val="auto"/>
          </w:rPr>
          <w:t>-</w:t>
        </w:r>
        <w:r w:rsidRPr="00C471FF">
          <w:rPr>
            <w:rStyle w:val="af3"/>
            <w:color w:val="auto"/>
            <w:lang w:val="en-US"/>
          </w:rPr>
          <w:t>p</w:t>
        </w:r>
        <w:r w:rsidRPr="00C471FF">
          <w:rPr>
            <w:rStyle w:val="af3"/>
            <w:color w:val="auto"/>
          </w:rPr>
          <w:t>-</w:t>
        </w:r>
        <w:r w:rsidRPr="00C471FF">
          <w:rPr>
            <w:rStyle w:val="af3"/>
            <w:color w:val="auto"/>
            <w:lang w:val="en-US"/>
          </w:rPr>
          <w:t>gorkov</w:t>
        </w:r>
        <w:r w:rsidRPr="00C471FF">
          <w:rPr>
            <w:rStyle w:val="af3"/>
            <w:color w:val="auto"/>
          </w:rPr>
          <w:t>@</w:t>
        </w:r>
        <w:r w:rsidRPr="00C471FF">
          <w:rPr>
            <w:rStyle w:val="af3"/>
            <w:color w:val="auto"/>
            <w:lang w:val="en-US"/>
          </w:rPr>
          <w:t>yandex</w:t>
        </w:r>
        <w:r w:rsidRPr="00C471FF">
          <w:rPr>
            <w:rStyle w:val="af3"/>
            <w:color w:val="auto"/>
          </w:rPr>
          <w:t>.</w:t>
        </w:r>
        <w:r w:rsidRPr="00C471FF">
          <w:rPr>
            <w:rStyle w:val="af3"/>
            <w:color w:val="auto"/>
            <w:lang w:val="en-US"/>
          </w:rPr>
          <w:t>ru</w:t>
        </w:r>
      </w:hyperlink>
    </w:p>
    <w:p w14:paraId="6878F4B3" w14:textId="77777777" w:rsidR="00BF5C2C" w:rsidRPr="00C471FF" w:rsidRDefault="00BF5C2C" w:rsidP="00BF5C2C">
      <w:pPr>
        <w:rPr>
          <w:color w:val="auto"/>
        </w:rPr>
      </w:pPr>
      <w:r w:rsidRPr="00C471FF">
        <w:rPr>
          <w:color w:val="auto"/>
        </w:rPr>
        <w:t>Доклад посвящен изложению способов решения задачи терминального управления для модели движения вертолета в вертикальной плоскости [1], при наличии ограничений на управления и фазовых ограничений. Изучаемая нелинейная модель имеет вид:</w:t>
      </w:r>
    </w:p>
    <w:p w14:paraId="035054EB" w14:textId="77777777" w:rsidR="00BF5C2C" w:rsidRPr="00C471FF" w:rsidRDefault="00B0678F" w:rsidP="00BF5C2C">
      <w:pPr>
        <w:rPr>
          <w:color w:val="auto"/>
          <w:lang w:val="en-US" w:eastAsia="ru-RU"/>
        </w:rPr>
      </w:pPr>
      <m:oMathPara>
        <m:oMath>
          <m:d>
            <m:dPr>
              <m:begChr m:val="{"/>
              <m:endChr m:val=""/>
              <m:ctrlPr>
                <w:rPr>
                  <w:rFonts w:ascii="Cambria Math" w:hAnsi="Cambria Math"/>
                  <w:i/>
                  <w:color w:val="auto"/>
                </w:rPr>
              </m:ctrlPr>
            </m:dPr>
            <m:e>
              <m:eqArr>
                <m:eqArrPr>
                  <m:ctrlPr>
                    <w:rPr>
                      <w:rFonts w:ascii="Cambria Math" w:hAnsi="Cambria Math"/>
                      <w:i/>
                      <w:color w:val="auto"/>
                    </w:rPr>
                  </m:ctrlPr>
                </m:eqArrPr>
                <m:e>
                  <m:sSub>
                    <m:sSubPr>
                      <m:ctrlPr>
                        <w:rPr>
                          <w:rFonts w:ascii="Cambria Math" w:hAnsi="Cambria Math"/>
                          <w:i/>
                          <w:color w:val="auto"/>
                        </w:rPr>
                      </m:ctrlPr>
                    </m:sSubPr>
                    <m:e>
                      <m:r>
                        <w:rPr>
                          <w:rFonts w:ascii="Cambria Math" w:hAnsi="Cambria Math"/>
                          <w:color w:val="auto"/>
                        </w:rPr>
                        <m:t>H'</m:t>
                      </m:r>
                    </m:e>
                    <m:sub>
                      <m:r>
                        <w:rPr>
                          <w:rFonts w:ascii="Cambria Math" w:hAnsi="Cambria Math"/>
                          <w:color w:val="auto"/>
                        </w:rPr>
                        <m:t>1</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V</m:t>
                      </m:r>
                    </m:e>
                    <m:sub>
                      <m:r>
                        <w:rPr>
                          <w:rFonts w:ascii="Cambria Math" w:hAnsi="Cambria Math"/>
                          <w:color w:val="auto"/>
                        </w:rPr>
                        <m:t>1</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H'</m:t>
                      </m:r>
                    </m:e>
                    <m:sub>
                      <m:r>
                        <w:rPr>
                          <w:rFonts w:ascii="Cambria Math" w:hAnsi="Cambria Math"/>
                          <w:color w:val="auto"/>
                        </w:rPr>
                        <m:t>2</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V</m:t>
                      </m:r>
                    </m:e>
                    <m:sub>
                      <m:r>
                        <w:rPr>
                          <w:rFonts w:ascii="Cambria Math" w:hAnsi="Cambria Math"/>
                          <w:color w:val="auto"/>
                        </w:rPr>
                        <m:t>2</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V'</m:t>
                      </m:r>
                    </m:e>
                    <m:sub>
                      <m:r>
                        <w:rPr>
                          <w:rFonts w:ascii="Cambria Math" w:hAnsi="Cambria Math"/>
                          <w:color w:val="auto"/>
                        </w:rPr>
                        <m:t>1</m:t>
                      </m:r>
                    </m:sub>
                  </m:sSub>
                  <m:r>
                    <w:rPr>
                      <w:rFonts w:ascii="Cambria Math" w:hAnsi="Cambria Math"/>
                      <w:color w:val="auto"/>
                    </w:rPr>
                    <m:t>=</m:t>
                  </m:r>
                  <m:f>
                    <m:fPr>
                      <m:ctrlPr>
                        <w:rPr>
                          <w:rFonts w:ascii="Cambria Math" w:hAnsi="Cambria Math"/>
                          <w:i/>
                          <w:color w:val="auto"/>
                        </w:rPr>
                      </m:ctrlPr>
                    </m:fPr>
                    <m:num>
                      <m:r>
                        <w:rPr>
                          <w:rFonts w:ascii="Cambria Math" w:hAnsi="Cambria Math"/>
                          <w:color w:val="auto"/>
                        </w:rPr>
                        <m:t>1</m:t>
                      </m:r>
                    </m:num>
                    <m:den>
                      <m:r>
                        <w:rPr>
                          <w:rFonts w:ascii="Cambria Math" w:hAnsi="Cambria Math"/>
                          <w:color w:val="auto"/>
                        </w:rPr>
                        <m:t>m</m:t>
                      </m:r>
                    </m:den>
                  </m:f>
                  <m:d>
                    <m:dPr>
                      <m:ctrlPr>
                        <w:rPr>
                          <w:rFonts w:ascii="Cambria Math" w:hAnsi="Cambria Math"/>
                          <w:i/>
                          <w:color w:val="auto"/>
                        </w:rPr>
                      </m:ctrlPr>
                    </m:dPr>
                    <m:e>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1</m:t>
                          </m:r>
                        </m:sub>
                      </m:sSub>
                      <m:d>
                        <m:dPr>
                          <m:ctrlPr>
                            <w:rPr>
                              <w:rFonts w:ascii="Cambria Math" w:hAnsi="Cambria Math"/>
                              <w:i/>
                              <w:color w:val="auto"/>
                            </w:rPr>
                          </m:ctrlPr>
                        </m:dPr>
                        <m:e>
                          <m:sSub>
                            <m:sSubPr>
                              <m:ctrlPr>
                                <w:rPr>
                                  <w:rFonts w:ascii="Cambria Math" w:hAnsi="Cambria Math"/>
                                  <w:i/>
                                  <w:color w:val="auto"/>
                                </w:rPr>
                              </m:ctrlPr>
                            </m:sSubPr>
                            <m:e>
                              <m:r>
                                <w:rPr>
                                  <w:rFonts w:ascii="Cambria Math" w:hAnsi="Cambria Math"/>
                                  <w:color w:val="auto"/>
                                </w:rPr>
                                <m:t>V</m:t>
                              </m:r>
                            </m:e>
                            <m:sub>
                              <m:r>
                                <w:rPr>
                                  <w:rFonts w:ascii="Cambria Math" w:hAnsi="Cambria Math"/>
                                  <w:color w:val="auto"/>
                                </w:rPr>
                                <m:t>1</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V</m:t>
                              </m:r>
                            </m:e>
                            <m:sub>
                              <m:r>
                                <w:rPr>
                                  <w:rFonts w:ascii="Cambria Math" w:hAnsi="Cambria Math"/>
                                  <w:color w:val="auto"/>
                                </w:rPr>
                                <m:t>2</m:t>
                              </m:r>
                            </m:sub>
                          </m:sSub>
                        </m:e>
                      </m:d>
                      <m:r>
                        <w:rPr>
                          <w:rFonts w:ascii="Cambria Math" w:hAnsi="Cambria Math"/>
                          <w:color w:val="auto"/>
                        </w:rPr>
                        <m:t>+F</m:t>
                      </m:r>
                      <m:d>
                        <m:dPr>
                          <m:ctrlPr>
                            <w:rPr>
                              <w:rFonts w:ascii="Cambria Math" w:hAnsi="Cambria Math"/>
                              <w:i/>
                              <w:color w:val="auto"/>
                            </w:rPr>
                          </m:ctrlPr>
                        </m:dPr>
                        <m:e>
                          <m:r>
                            <w:rPr>
                              <w:rFonts w:ascii="Cambria Math" w:hAnsi="Cambria Math"/>
                              <w:color w:val="auto"/>
                            </w:rPr>
                            <m:t>φ</m:t>
                          </m:r>
                        </m:e>
                      </m:d>
                      <m:func>
                        <m:funcPr>
                          <m:ctrlPr>
                            <w:rPr>
                              <w:rFonts w:ascii="Cambria Math" w:hAnsi="Cambria Math"/>
                              <w:color w:val="auto"/>
                            </w:rPr>
                          </m:ctrlPr>
                        </m:funcPr>
                        <m:fName>
                          <m:r>
                            <m:rPr>
                              <m:sty m:val="p"/>
                            </m:rPr>
                            <w:rPr>
                              <w:rFonts w:ascii="Cambria Math" w:hAnsi="Cambria Math"/>
                              <w:color w:val="auto"/>
                            </w:rPr>
                            <m:t>cos</m:t>
                          </m:r>
                        </m:fName>
                        <m:e>
                          <m:d>
                            <m:dPr>
                              <m:ctrlPr>
                                <w:rPr>
                                  <w:rFonts w:ascii="Cambria Math" w:hAnsi="Cambria Math"/>
                                  <w:i/>
                                  <w:color w:val="auto"/>
                                </w:rPr>
                              </m:ctrlPr>
                            </m:dPr>
                            <m:e>
                              <m:r>
                                <w:rPr>
                                  <w:rFonts w:ascii="Cambria Math" w:hAnsi="Cambria Math"/>
                                  <w:color w:val="auto"/>
                                </w:rPr>
                                <m:t>θ</m:t>
                              </m:r>
                            </m:e>
                          </m:d>
                          <m:ctrlPr>
                            <w:rPr>
                              <w:rFonts w:ascii="Cambria Math" w:hAnsi="Cambria Math"/>
                              <w:i/>
                              <w:color w:val="auto"/>
                            </w:rPr>
                          </m:ctrlPr>
                        </m:e>
                      </m:func>
                    </m:e>
                  </m:d>
                  <m:r>
                    <w:rPr>
                      <w:rFonts w:ascii="Cambria Math" w:hAnsi="Cambria Math"/>
                      <w:color w:val="auto"/>
                    </w:rPr>
                    <m:t>,</m:t>
                  </m:r>
                </m:e>
                <m:e>
                  <m:sSub>
                    <m:sSubPr>
                      <m:ctrlPr>
                        <w:rPr>
                          <w:rFonts w:ascii="Cambria Math" w:hAnsi="Cambria Math"/>
                          <w:i/>
                          <w:color w:val="auto"/>
                        </w:rPr>
                      </m:ctrlPr>
                    </m:sSubPr>
                    <m:e>
                      <m:r>
                        <w:rPr>
                          <w:rFonts w:ascii="Cambria Math" w:hAnsi="Cambria Math"/>
                          <w:color w:val="auto"/>
                        </w:rPr>
                        <m:t>V'</m:t>
                      </m:r>
                    </m:e>
                    <m:sub>
                      <m:r>
                        <w:rPr>
                          <w:rFonts w:ascii="Cambria Math" w:hAnsi="Cambria Math"/>
                          <w:color w:val="auto"/>
                        </w:rPr>
                        <m:t>2</m:t>
                      </m:r>
                    </m:sub>
                  </m:sSub>
                  <m:r>
                    <w:rPr>
                      <w:rFonts w:ascii="Cambria Math" w:hAnsi="Cambria Math"/>
                      <w:color w:val="auto"/>
                    </w:rPr>
                    <m:t>=</m:t>
                  </m:r>
                  <m:f>
                    <m:fPr>
                      <m:ctrlPr>
                        <w:rPr>
                          <w:rFonts w:ascii="Cambria Math" w:hAnsi="Cambria Math"/>
                          <w:i/>
                          <w:color w:val="auto"/>
                        </w:rPr>
                      </m:ctrlPr>
                    </m:fPr>
                    <m:num>
                      <m:r>
                        <w:rPr>
                          <w:rFonts w:ascii="Cambria Math" w:hAnsi="Cambria Math"/>
                          <w:color w:val="auto"/>
                        </w:rPr>
                        <m:t>1</m:t>
                      </m:r>
                    </m:num>
                    <m:den>
                      <m:r>
                        <w:rPr>
                          <w:rFonts w:ascii="Cambria Math" w:hAnsi="Cambria Math"/>
                          <w:color w:val="auto"/>
                        </w:rPr>
                        <m:t>m</m:t>
                      </m:r>
                    </m:den>
                  </m:f>
                  <m:d>
                    <m:dPr>
                      <m:ctrlPr>
                        <w:rPr>
                          <w:rFonts w:ascii="Cambria Math" w:hAnsi="Cambria Math"/>
                          <w:i/>
                          <w:color w:val="auto"/>
                        </w:rPr>
                      </m:ctrlPr>
                    </m:dPr>
                    <m:e>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2</m:t>
                          </m:r>
                        </m:sub>
                      </m:sSub>
                      <m:d>
                        <m:dPr>
                          <m:ctrlPr>
                            <w:rPr>
                              <w:rFonts w:ascii="Cambria Math" w:hAnsi="Cambria Math"/>
                              <w:i/>
                              <w:color w:val="auto"/>
                            </w:rPr>
                          </m:ctrlPr>
                        </m:dPr>
                        <m:e>
                          <m:sSub>
                            <m:sSubPr>
                              <m:ctrlPr>
                                <w:rPr>
                                  <w:rFonts w:ascii="Cambria Math" w:hAnsi="Cambria Math"/>
                                  <w:i/>
                                  <w:color w:val="auto"/>
                                </w:rPr>
                              </m:ctrlPr>
                            </m:sSubPr>
                            <m:e>
                              <m:r>
                                <w:rPr>
                                  <w:rFonts w:ascii="Cambria Math" w:hAnsi="Cambria Math"/>
                                  <w:color w:val="auto"/>
                                </w:rPr>
                                <m:t>V</m:t>
                              </m:r>
                            </m:e>
                            <m:sub>
                              <m:r>
                                <w:rPr>
                                  <w:rFonts w:ascii="Cambria Math" w:hAnsi="Cambria Math"/>
                                  <w:color w:val="auto"/>
                                </w:rPr>
                                <m:t>1</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V</m:t>
                              </m:r>
                            </m:e>
                            <m:sub>
                              <m:r>
                                <w:rPr>
                                  <w:rFonts w:ascii="Cambria Math" w:hAnsi="Cambria Math"/>
                                  <w:color w:val="auto"/>
                                </w:rPr>
                                <m:t>2</m:t>
                              </m:r>
                            </m:sub>
                          </m:sSub>
                        </m:e>
                      </m:d>
                      <m:r>
                        <w:rPr>
                          <w:rFonts w:ascii="Cambria Math" w:hAnsi="Cambria Math"/>
                          <w:color w:val="auto"/>
                        </w:rPr>
                        <m:t>+F</m:t>
                      </m:r>
                      <m:d>
                        <m:dPr>
                          <m:ctrlPr>
                            <w:rPr>
                              <w:rFonts w:ascii="Cambria Math" w:hAnsi="Cambria Math"/>
                              <w:i/>
                              <w:color w:val="auto"/>
                            </w:rPr>
                          </m:ctrlPr>
                        </m:dPr>
                        <m:e>
                          <m:r>
                            <w:rPr>
                              <w:rFonts w:ascii="Cambria Math" w:hAnsi="Cambria Math"/>
                              <w:color w:val="auto"/>
                            </w:rPr>
                            <m:t>φ</m:t>
                          </m:r>
                        </m:e>
                      </m:d>
                      <m:r>
                        <w:rPr>
                          <w:rFonts w:ascii="Cambria Math" w:hAnsi="Cambria Math"/>
                          <w:color w:val="auto"/>
                        </w:rPr>
                        <m:t>sin</m:t>
                      </m:r>
                      <m:d>
                        <m:dPr>
                          <m:ctrlPr>
                            <w:rPr>
                              <w:rFonts w:ascii="Cambria Math" w:hAnsi="Cambria Math"/>
                              <w:i/>
                              <w:color w:val="auto"/>
                            </w:rPr>
                          </m:ctrlPr>
                        </m:dPr>
                        <m:e>
                          <m:r>
                            <w:rPr>
                              <w:rFonts w:ascii="Cambria Math" w:hAnsi="Cambria Math"/>
                              <w:color w:val="auto"/>
                            </w:rPr>
                            <m:t>θ</m:t>
                          </m:r>
                        </m:e>
                      </m:d>
                      <m:r>
                        <w:rPr>
                          <w:rFonts w:ascii="Cambria Math" w:hAnsi="Cambria Math"/>
                          <w:color w:val="auto"/>
                        </w:rPr>
                        <m:t>-G</m:t>
                      </m:r>
                    </m:e>
                  </m:d>
                  <m:r>
                    <w:rPr>
                      <w:rFonts w:ascii="Cambria Math" w:hAnsi="Cambria Math"/>
                      <w:color w:val="auto"/>
                    </w:rPr>
                    <m:t xml:space="preserve">, </m:t>
                  </m:r>
                  <m:sSup>
                    <m:sSupPr>
                      <m:ctrlPr>
                        <w:rPr>
                          <w:rFonts w:ascii="Cambria Math" w:hAnsi="Cambria Math"/>
                          <w:i/>
                          <w:color w:val="auto"/>
                        </w:rPr>
                      </m:ctrlPr>
                    </m:sSupPr>
                    <m:e>
                      <m:r>
                        <w:rPr>
                          <w:rFonts w:ascii="Cambria Math" w:hAnsi="Cambria Math"/>
                          <w:color w:val="auto"/>
                        </w:rPr>
                        <m:t>φ</m:t>
                      </m:r>
                    </m:e>
                    <m:sup>
                      <m:r>
                        <w:rPr>
                          <w:rFonts w:ascii="Cambria Math" w:hAnsi="Cambria Math"/>
                          <w:color w:val="auto"/>
                        </w:rPr>
                        <m:t>'</m:t>
                      </m:r>
                    </m:sup>
                  </m:sSup>
                  <m:r>
                    <w:rPr>
                      <w:rFonts w:ascii="Cambria Math" w:hAnsi="Cambria Math"/>
                      <w:color w:val="auto"/>
                    </w:rPr>
                    <m:t>=</m:t>
                  </m:r>
                  <m:sSub>
                    <m:sSubPr>
                      <m:ctrlPr>
                        <w:rPr>
                          <w:rFonts w:ascii="Cambria Math" w:hAnsi="Cambria Math"/>
                          <w:i/>
                          <w:color w:val="auto"/>
                        </w:rPr>
                      </m:ctrlPr>
                    </m:sSubPr>
                    <m:e>
                      <m:r>
                        <w:rPr>
                          <w:rFonts w:ascii="Cambria Math" w:hAnsi="Cambria Math"/>
                          <w:color w:val="auto"/>
                        </w:rPr>
                        <m:t>K</m:t>
                      </m:r>
                    </m:e>
                    <m:sub>
                      <m:r>
                        <w:rPr>
                          <w:rFonts w:ascii="Cambria Math" w:hAnsi="Cambria Math"/>
                          <w:color w:val="auto"/>
                        </w:rPr>
                        <m:t>φ</m:t>
                      </m:r>
                    </m:sub>
                  </m:sSub>
                  <m:d>
                    <m:dPr>
                      <m:ctrlPr>
                        <w:rPr>
                          <w:rFonts w:ascii="Cambria Math" w:hAnsi="Cambria Math"/>
                          <w:i/>
                          <w:color w:val="auto"/>
                        </w:rPr>
                      </m:ctrlPr>
                    </m:dPr>
                    <m:e>
                      <m:r>
                        <w:rPr>
                          <w:rFonts w:ascii="Cambria Math" w:hAnsi="Cambria Math"/>
                          <w:color w:val="auto"/>
                        </w:rPr>
                        <m:t>u-</m:t>
                      </m:r>
                      <m:sSup>
                        <m:sSupPr>
                          <m:ctrlPr>
                            <w:rPr>
                              <w:rFonts w:ascii="Cambria Math" w:hAnsi="Cambria Math"/>
                              <w:i/>
                              <w:color w:val="auto"/>
                            </w:rPr>
                          </m:ctrlPr>
                        </m:sSupPr>
                        <m:e>
                          <m:sSub>
                            <m:sSubPr>
                              <m:ctrlPr>
                                <w:rPr>
                                  <w:rFonts w:ascii="Cambria Math" w:hAnsi="Cambria Math"/>
                                  <w:i/>
                                  <w:color w:val="auto"/>
                                </w:rPr>
                              </m:ctrlPr>
                            </m:sSubPr>
                            <m:e>
                              <m:r>
                                <w:rPr>
                                  <w:rFonts w:ascii="Cambria Math" w:hAnsi="Cambria Math"/>
                                  <w:color w:val="auto"/>
                                </w:rPr>
                                <m:t>V</m:t>
                              </m:r>
                            </m:e>
                            <m:sub>
                              <m:r>
                                <w:rPr>
                                  <w:rFonts w:ascii="Cambria Math" w:hAnsi="Cambria Math"/>
                                  <w:color w:val="auto"/>
                                </w:rPr>
                                <m:t>2</m:t>
                              </m:r>
                            </m:sub>
                          </m:sSub>
                        </m:e>
                        <m:sup>
                          <m:r>
                            <w:rPr>
                              <w:rFonts w:ascii="Cambria Math" w:hAnsi="Cambria Math"/>
                              <w:color w:val="auto"/>
                            </w:rPr>
                            <m:t>'</m:t>
                          </m:r>
                        </m:sup>
                      </m:sSup>
                    </m:e>
                  </m:d>
                  <m:r>
                    <w:rPr>
                      <w:rFonts w:ascii="Cambria Math" w:hAnsi="Cambria Math"/>
                      <w:color w:val="auto"/>
                    </w:rPr>
                    <m:t>,</m:t>
                  </m:r>
                </m:e>
                <m:e>
                  <m:r>
                    <w:rPr>
                      <w:rFonts w:ascii="Cambria Math" w:hAnsi="Cambria Math"/>
                      <w:color w:val="auto"/>
                    </w:rPr>
                    <m:t>-0.35≤φ(t)≤0.35,</m:t>
                  </m:r>
                  <m:sSub>
                    <m:sSubPr>
                      <m:ctrlPr>
                        <w:rPr>
                          <w:rFonts w:ascii="Cambria Math" w:hAnsi="Cambria Math"/>
                          <w:i/>
                          <w:color w:val="auto"/>
                        </w:rPr>
                      </m:ctrlPr>
                    </m:sSubPr>
                    <m:e>
                      <m:r>
                        <w:rPr>
                          <w:rFonts w:ascii="Cambria Math" w:hAnsi="Cambria Math"/>
                          <w:color w:val="auto"/>
                        </w:rPr>
                        <m:t>H</m:t>
                      </m:r>
                    </m:e>
                    <m:sub>
                      <m:r>
                        <w:rPr>
                          <w:rFonts w:ascii="Cambria Math" w:hAnsi="Cambria Math"/>
                          <w:color w:val="auto"/>
                        </w:rPr>
                        <m:t>2</m:t>
                      </m:r>
                    </m:sub>
                  </m:sSub>
                  <m:r>
                    <w:rPr>
                      <w:rFonts w:ascii="Cambria Math" w:hAnsi="Cambria Math"/>
                      <w:color w:val="auto"/>
                    </w:rPr>
                    <m:t>(t)≥0,-0.18≤θ(t)≤0.18,</m:t>
                  </m:r>
                  <m:ctrlPr>
                    <w:rPr>
                      <w:rFonts w:ascii="Cambria Math" w:eastAsia="Cambria Math" w:hAnsi="Cambria Math" w:cs="Cambria Math"/>
                      <w:i/>
                      <w:color w:val="auto"/>
                    </w:rPr>
                  </m:ctrlPr>
                </m:e>
                <m:e>
                  <m:sSub>
                    <m:sSubPr>
                      <m:ctrlPr>
                        <w:rPr>
                          <w:rFonts w:ascii="Cambria Math" w:eastAsia="Cambria Math" w:hAnsi="Cambria Math" w:cs="Cambria Math"/>
                          <w:i/>
                          <w:color w:val="auto"/>
                        </w:rPr>
                      </m:ctrlPr>
                    </m:sSubPr>
                    <m:e>
                      <m:r>
                        <w:rPr>
                          <w:rFonts w:ascii="Cambria Math" w:eastAsia="Cambria Math" w:hAnsi="Cambria Math" w:cs="Cambria Math"/>
                          <w:color w:val="auto"/>
                        </w:rPr>
                        <m:t>H</m:t>
                      </m:r>
                    </m:e>
                    <m:sub>
                      <m:r>
                        <w:rPr>
                          <w:rFonts w:ascii="Cambria Math" w:eastAsia="Cambria Math" w:hAnsi="Cambria Math" w:cs="Cambria Math"/>
                          <w:color w:val="auto"/>
                        </w:rPr>
                        <m:t>1</m:t>
                      </m:r>
                    </m:sub>
                  </m:sSub>
                  <m:d>
                    <m:dPr>
                      <m:ctrlPr>
                        <w:rPr>
                          <w:rFonts w:ascii="Cambria Math" w:eastAsia="Cambria Math" w:hAnsi="Cambria Math" w:cs="Cambria Math"/>
                          <w:i/>
                          <w:color w:val="auto"/>
                        </w:rPr>
                      </m:ctrlPr>
                    </m:dPr>
                    <m:e>
                      <m:r>
                        <w:rPr>
                          <w:rFonts w:ascii="Cambria Math" w:eastAsia="Cambria Math" w:hAnsi="Cambria Math" w:cs="Cambria Math"/>
                          <w:color w:val="auto"/>
                        </w:rPr>
                        <m:t>0</m:t>
                      </m:r>
                    </m:e>
                  </m:d>
                  <m:r>
                    <w:rPr>
                      <w:rFonts w:ascii="Cambria Math" w:eastAsia="Cambria Math" w:hAnsi="Cambria Math" w:cs="Cambria Math"/>
                      <w:color w:val="auto"/>
                    </w:rPr>
                    <m:t>,</m:t>
                  </m:r>
                  <m:sSub>
                    <m:sSubPr>
                      <m:ctrlPr>
                        <w:rPr>
                          <w:rFonts w:ascii="Cambria Math" w:eastAsia="Cambria Math" w:hAnsi="Cambria Math" w:cs="Cambria Math"/>
                          <w:i/>
                          <w:color w:val="auto"/>
                        </w:rPr>
                      </m:ctrlPr>
                    </m:sSubPr>
                    <m:e>
                      <m:r>
                        <w:rPr>
                          <w:rFonts w:ascii="Cambria Math" w:eastAsia="Cambria Math" w:hAnsi="Cambria Math" w:cs="Cambria Math"/>
                          <w:color w:val="auto"/>
                        </w:rPr>
                        <m:t>H</m:t>
                      </m:r>
                    </m:e>
                    <m:sub>
                      <m:r>
                        <w:rPr>
                          <w:rFonts w:ascii="Cambria Math" w:eastAsia="Cambria Math" w:hAnsi="Cambria Math" w:cs="Cambria Math"/>
                          <w:color w:val="auto"/>
                        </w:rPr>
                        <m:t>2</m:t>
                      </m:r>
                    </m:sub>
                  </m:sSub>
                  <m:d>
                    <m:dPr>
                      <m:ctrlPr>
                        <w:rPr>
                          <w:rFonts w:ascii="Cambria Math" w:eastAsia="Cambria Math" w:hAnsi="Cambria Math" w:cs="Cambria Math"/>
                          <w:i/>
                          <w:color w:val="auto"/>
                        </w:rPr>
                      </m:ctrlPr>
                    </m:dPr>
                    <m:e>
                      <m:r>
                        <w:rPr>
                          <w:rFonts w:ascii="Cambria Math" w:eastAsia="Cambria Math" w:hAnsi="Cambria Math" w:cs="Cambria Math"/>
                          <w:color w:val="auto"/>
                        </w:rPr>
                        <m:t>0</m:t>
                      </m:r>
                    </m:e>
                  </m:d>
                  <m:r>
                    <w:rPr>
                      <w:rFonts w:ascii="Cambria Math" w:eastAsia="Cambria Math" w:hAnsi="Cambria Math" w:cs="Cambria Math"/>
                      <w:color w:val="auto"/>
                    </w:rPr>
                    <m:t>,</m:t>
                  </m:r>
                  <m:sSub>
                    <m:sSubPr>
                      <m:ctrlPr>
                        <w:rPr>
                          <w:rFonts w:ascii="Cambria Math" w:eastAsia="Cambria Math" w:hAnsi="Cambria Math" w:cs="Cambria Math"/>
                          <w:i/>
                          <w:color w:val="auto"/>
                        </w:rPr>
                      </m:ctrlPr>
                    </m:sSubPr>
                    <m:e>
                      <m:r>
                        <w:rPr>
                          <w:rFonts w:ascii="Cambria Math" w:eastAsia="Cambria Math" w:hAnsi="Cambria Math" w:cs="Cambria Math"/>
                          <w:color w:val="auto"/>
                        </w:rPr>
                        <m:t>V</m:t>
                      </m:r>
                    </m:e>
                    <m:sub>
                      <m:r>
                        <w:rPr>
                          <w:rFonts w:ascii="Cambria Math" w:eastAsia="Cambria Math" w:hAnsi="Cambria Math" w:cs="Cambria Math"/>
                          <w:color w:val="auto"/>
                        </w:rPr>
                        <m:t>1</m:t>
                      </m:r>
                    </m:sub>
                  </m:sSub>
                  <m:d>
                    <m:dPr>
                      <m:ctrlPr>
                        <w:rPr>
                          <w:rFonts w:ascii="Cambria Math" w:eastAsia="Cambria Math" w:hAnsi="Cambria Math" w:cs="Cambria Math"/>
                          <w:i/>
                          <w:color w:val="auto"/>
                        </w:rPr>
                      </m:ctrlPr>
                    </m:dPr>
                    <m:e>
                      <m:r>
                        <w:rPr>
                          <w:rFonts w:ascii="Cambria Math" w:eastAsia="Cambria Math" w:hAnsi="Cambria Math" w:cs="Cambria Math"/>
                          <w:color w:val="auto"/>
                        </w:rPr>
                        <m:t>0</m:t>
                      </m:r>
                    </m:e>
                  </m:d>
                  <m:r>
                    <w:rPr>
                      <w:rFonts w:ascii="Cambria Math" w:eastAsia="Cambria Math" w:hAnsi="Cambria Math" w:cs="Cambria Math"/>
                      <w:color w:val="auto"/>
                    </w:rPr>
                    <m:t>,</m:t>
                  </m:r>
                  <m:sSub>
                    <m:sSubPr>
                      <m:ctrlPr>
                        <w:rPr>
                          <w:rFonts w:ascii="Cambria Math" w:eastAsia="Cambria Math" w:hAnsi="Cambria Math" w:cs="Cambria Math"/>
                          <w:i/>
                          <w:color w:val="auto"/>
                        </w:rPr>
                      </m:ctrlPr>
                    </m:sSubPr>
                    <m:e>
                      <m:r>
                        <w:rPr>
                          <w:rFonts w:ascii="Cambria Math" w:eastAsia="Cambria Math" w:hAnsi="Cambria Math" w:cs="Cambria Math"/>
                          <w:color w:val="auto"/>
                        </w:rPr>
                        <m:t>V</m:t>
                      </m:r>
                    </m:e>
                    <m:sub>
                      <m:r>
                        <w:rPr>
                          <w:rFonts w:ascii="Cambria Math" w:eastAsia="Cambria Math" w:hAnsi="Cambria Math" w:cs="Cambria Math"/>
                          <w:color w:val="auto"/>
                        </w:rPr>
                        <m:t>2</m:t>
                      </m:r>
                    </m:sub>
                  </m:sSub>
                  <m:d>
                    <m:dPr>
                      <m:ctrlPr>
                        <w:rPr>
                          <w:rFonts w:ascii="Cambria Math" w:eastAsia="Cambria Math" w:hAnsi="Cambria Math" w:cs="Cambria Math"/>
                          <w:i/>
                          <w:color w:val="auto"/>
                        </w:rPr>
                      </m:ctrlPr>
                    </m:dPr>
                    <m:e>
                      <m:r>
                        <w:rPr>
                          <w:rFonts w:ascii="Cambria Math" w:eastAsia="Cambria Math" w:hAnsi="Cambria Math" w:cs="Cambria Math"/>
                          <w:color w:val="auto"/>
                        </w:rPr>
                        <m:t>0</m:t>
                      </m:r>
                    </m:e>
                  </m:d>
                  <m:r>
                    <w:rPr>
                      <w:rFonts w:ascii="Cambria Math" w:eastAsia="Cambria Math" w:hAnsi="Cambria Math" w:cs="Cambria Math"/>
                      <w:color w:val="auto"/>
                    </w:rPr>
                    <m:t>,φ</m:t>
                  </m:r>
                  <m:d>
                    <m:dPr>
                      <m:ctrlPr>
                        <w:rPr>
                          <w:rFonts w:ascii="Cambria Math" w:eastAsia="Cambria Math" w:hAnsi="Cambria Math" w:cs="Cambria Math"/>
                          <w:i/>
                          <w:color w:val="auto"/>
                        </w:rPr>
                      </m:ctrlPr>
                    </m:dPr>
                    <m:e>
                      <m:r>
                        <w:rPr>
                          <w:rFonts w:ascii="Cambria Math" w:eastAsia="Cambria Math" w:hAnsi="Cambria Math" w:cs="Cambria Math"/>
                          <w:color w:val="auto"/>
                        </w:rPr>
                        <m:t>0</m:t>
                      </m:r>
                    </m:e>
                  </m:d>
                  <m:r>
                    <w:rPr>
                      <w:rFonts w:ascii="Cambria Math" w:eastAsia="Cambria Math" w:hAnsi="Cambria Math" w:cs="Cambria Math"/>
                      <w:color w:val="auto"/>
                    </w:rPr>
                    <m:t>→</m:t>
                  </m:r>
                  <m:sSub>
                    <m:sSubPr>
                      <m:ctrlPr>
                        <w:rPr>
                          <w:rFonts w:ascii="Cambria Math" w:eastAsia="Cambria Math" w:hAnsi="Cambria Math" w:cs="Cambria Math"/>
                          <w:i/>
                          <w:color w:val="auto"/>
                        </w:rPr>
                      </m:ctrlPr>
                    </m:sSubPr>
                    <m:e>
                      <m:r>
                        <w:rPr>
                          <w:rFonts w:ascii="Cambria Math" w:eastAsia="Cambria Math" w:hAnsi="Cambria Math" w:cs="Cambria Math"/>
                          <w:color w:val="auto"/>
                        </w:rPr>
                        <m:t>H</m:t>
                      </m:r>
                    </m:e>
                    <m:sub>
                      <m:r>
                        <w:rPr>
                          <w:rFonts w:ascii="Cambria Math" w:eastAsia="Cambria Math" w:hAnsi="Cambria Math" w:cs="Cambria Math"/>
                          <w:color w:val="auto"/>
                        </w:rPr>
                        <m:t>1</m:t>
                      </m:r>
                    </m:sub>
                  </m:sSub>
                  <m:d>
                    <m:dPr>
                      <m:ctrlPr>
                        <w:rPr>
                          <w:rFonts w:ascii="Cambria Math" w:eastAsia="Cambria Math" w:hAnsi="Cambria Math" w:cs="Cambria Math"/>
                          <w:i/>
                          <w:color w:val="auto"/>
                        </w:rPr>
                      </m:ctrlPr>
                    </m:dPr>
                    <m:e>
                      <m:r>
                        <w:rPr>
                          <w:rFonts w:ascii="Cambria Math" w:eastAsia="Cambria Math" w:hAnsi="Cambria Math" w:cs="Cambria Math"/>
                          <w:color w:val="auto"/>
                        </w:rPr>
                        <m:t>T</m:t>
                      </m:r>
                    </m:e>
                  </m:d>
                  <m:r>
                    <w:rPr>
                      <w:rFonts w:ascii="Cambria Math" w:eastAsia="Cambria Math" w:hAnsi="Cambria Math" w:cs="Cambria Math"/>
                      <w:color w:val="auto"/>
                    </w:rPr>
                    <m:t>,</m:t>
                  </m:r>
                  <m:sSub>
                    <m:sSubPr>
                      <m:ctrlPr>
                        <w:rPr>
                          <w:rFonts w:ascii="Cambria Math" w:eastAsia="Cambria Math" w:hAnsi="Cambria Math" w:cs="Cambria Math"/>
                          <w:i/>
                          <w:color w:val="auto"/>
                        </w:rPr>
                      </m:ctrlPr>
                    </m:sSubPr>
                    <m:e>
                      <m:r>
                        <w:rPr>
                          <w:rFonts w:ascii="Cambria Math" w:eastAsia="Cambria Math" w:hAnsi="Cambria Math" w:cs="Cambria Math"/>
                          <w:color w:val="auto"/>
                        </w:rPr>
                        <m:t>H</m:t>
                      </m:r>
                    </m:e>
                    <m:sub>
                      <m:r>
                        <w:rPr>
                          <w:rFonts w:ascii="Cambria Math" w:eastAsia="Cambria Math" w:hAnsi="Cambria Math" w:cs="Cambria Math"/>
                          <w:color w:val="auto"/>
                        </w:rPr>
                        <m:t>2</m:t>
                      </m:r>
                    </m:sub>
                  </m:sSub>
                  <m:d>
                    <m:dPr>
                      <m:ctrlPr>
                        <w:rPr>
                          <w:rFonts w:ascii="Cambria Math" w:eastAsia="Cambria Math" w:hAnsi="Cambria Math" w:cs="Cambria Math"/>
                          <w:i/>
                          <w:color w:val="auto"/>
                        </w:rPr>
                      </m:ctrlPr>
                    </m:dPr>
                    <m:e>
                      <m:r>
                        <w:rPr>
                          <w:rFonts w:ascii="Cambria Math" w:eastAsia="Cambria Math" w:hAnsi="Cambria Math" w:cs="Cambria Math"/>
                          <w:color w:val="auto"/>
                        </w:rPr>
                        <m:t>T</m:t>
                      </m:r>
                    </m:e>
                  </m:d>
                  <m:r>
                    <w:rPr>
                      <w:rFonts w:ascii="Cambria Math" w:eastAsia="Cambria Math" w:hAnsi="Cambria Math" w:cs="Cambria Math"/>
                      <w:color w:val="auto"/>
                    </w:rPr>
                    <m:t>,</m:t>
                  </m:r>
                  <m:sSub>
                    <m:sSubPr>
                      <m:ctrlPr>
                        <w:rPr>
                          <w:rFonts w:ascii="Cambria Math" w:eastAsia="Cambria Math" w:hAnsi="Cambria Math" w:cs="Cambria Math"/>
                          <w:i/>
                          <w:color w:val="auto"/>
                        </w:rPr>
                      </m:ctrlPr>
                    </m:sSubPr>
                    <m:e>
                      <m:r>
                        <w:rPr>
                          <w:rFonts w:ascii="Cambria Math" w:eastAsia="Cambria Math" w:hAnsi="Cambria Math" w:cs="Cambria Math"/>
                          <w:color w:val="auto"/>
                        </w:rPr>
                        <m:t>V</m:t>
                      </m:r>
                    </m:e>
                    <m:sub>
                      <m:r>
                        <w:rPr>
                          <w:rFonts w:ascii="Cambria Math" w:eastAsia="Cambria Math" w:hAnsi="Cambria Math" w:cs="Cambria Math"/>
                          <w:color w:val="auto"/>
                        </w:rPr>
                        <m:t>1</m:t>
                      </m:r>
                    </m:sub>
                  </m:sSub>
                  <m:d>
                    <m:dPr>
                      <m:ctrlPr>
                        <w:rPr>
                          <w:rFonts w:ascii="Cambria Math" w:eastAsia="Cambria Math" w:hAnsi="Cambria Math" w:cs="Cambria Math"/>
                          <w:i/>
                          <w:color w:val="auto"/>
                        </w:rPr>
                      </m:ctrlPr>
                    </m:dPr>
                    <m:e>
                      <m:r>
                        <w:rPr>
                          <w:rFonts w:ascii="Cambria Math" w:eastAsia="Cambria Math" w:hAnsi="Cambria Math" w:cs="Cambria Math"/>
                          <w:color w:val="auto"/>
                        </w:rPr>
                        <m:t>T</m:t>
                      </m:r>
                    </m:e>
                  </m:d>
                  <m:r>
                    <w:rPr>
                      <w:rFonts w:ascii="Cambria Math" w:eastAsia="Cambria Math" w:hAnsi="Cambria Math" w:cs="Cambria Math"/>
                      <w:color w:val="auto"/>
                    </w:rPr>
                    <m:t>,</m:t>
                  </m:r>
                  <m:sSub>
                    <m:sSubPr>
                      <m:ctrlPr>
                        <w:rPr>
                          <w:rFonts w:ascii="Cambria Math" w:eastAsia="Cambria Math" w:hAnsi="Cambria Math" w:cs="Cambria Math"/>
                          <w:i/>
                          <w:color w:val="auto"/>
                        </w:rPr>
                      </m:ctrlPr>
                    </m:sSubPr>
                    <m:e>
                      <m:r>
                        <w:rPr>
                          <w:rFonts w:ascii="Cambria Math" w:eastAsia="Cambria Math" w:hAnsi="Cambria Math" w:cs="Cambria Math"/>
                          <w:color w:val="auto"/>
                        </w:rPr>
                        <m:t>V</m:t>
                      </m:r>
                    </m:e>
                    <m:sub>
                      <m:r>
                        <w:rPr>
                          <w:rFonts w:ascii="Cambria Math" w:eastAsia="Cambria Math" w:hAnsi="Cambria Math" w:cs="Cambria Math"/>
                          <w:color w:val="auto"/>
                        </w:rPr>
                        <m:t>2</m:t>
                      </m:r>
                    </m:sub>
                  </m:sSub>
                  <m:d>
                    <m:dPr>
                      <m:ctrlPr>
                        <w:rPr>
                          <w:rFonts w:ascii="Cambria Math" w:eastAsia="Cambria Math" w:hAnsi="Cambria Math" w:cs="Cambria Math"/>
                          <w:i/>
                          <w:color w:val="auto"/>
                        </w:rPr>
                      </m:ctrlPr>
                    </m:dPr>
                    <m:e>
                      <m:r>
                        <w:rPr>
                          <w:rFonts w:ascii="Cambria Math" w:eastAsia="Cambria Math" w:hAnsi="Cambria Math" w:cs="Cambria Math"/>
                          <w:color w:val="auto"/>
                        </w:rPr>
                        <m:t>T</m:t>
                      </m:r>
                    </m:e>
                  </m:d>
                  <m:r>
                    <w:rPr>
                      <w:rFonts w:ascii="Cambria Math" w:eastAsia="Cambria Math" w:hAnsi="Cambria Math" w:cs="Cambria Math"/>
                      <w:color w:val="auto"/>
                    </w:rPr>
                    <m:t>,φ</m:t>
                  </m:r>
                  <m:d>
                    <m:dPr>
                      <m:ctrlPr>
                        <w:rPr>
                          <w:rFonts w:ascii="Cambria Math" w:eastAsia="Cambria Math" w:hAnsi="Cambria Math" w:cs="Cambria Math"/>
                          <w:i/>
                          <w:color w:val="auto"/>
                        </w:rPr>
                      </m:ctrlPr>
                    </m:dPr>
                    <m:e>
                      <m:r>
                        <w:rPr>
                          <w:rFonts w:ascii="Cambria Math" w:eastAsia="Cambria Math" w:hAnsi="Cambria Math" w:cs="Cambria Math"/>
                          <w:color w:val="auto"/>
                        </w:rPr>
                        <m:t>T</m:t>
                      </m:r>
                    </m:e>
                  </m:d>
                  <m:r>
                    <w:rPr>
                      <w:rFonts w:ascii="Cambria Math" w:eastAsia="Cambria Math" w:hAnsi="Cambria Math" w:cs="Cambria Math"/>
                      <w:color w:val="auto"/>
                    </w:rPr>
                    <m:t>,</m:t>
                  </m:r>
                  <m:ctrlPr>
                    <w:rPr>
                      <w:rFonts w:ascii="Cambria Math" w:eastAsia="Cambria Math" w:hAnsi="Cambria Math" w:cs="Cambria Math"/>
                      <w:i/>
                      <w:color w:val="auto"/>
                    </w:rPr>
                  </m:ctrlPr>
                </m:e>
                <m:e>
                  <m:d>
                    <m:dPr>
                      <m:ctrlPr>
                        <w:rPr>
                          <w:rFonts w:ascii="Cambria Math" w:eastAsia="Cambria Math" w:hAnsi="Cambria Math" w:cs="Cambria Math"/>
                          <w:i/>
                          <w:color w:val="auto"/>
                        </w:rPr>
                      </m:ctrlPr>
                    </m:dPr>
                    <m:e>
                      <m:sSub>
                        <m:sSubPr>
                          <m:ctrlPr>
                            <w:rPr>
                              <w:rFonts w:ascii="Cambria Math" w:eastAsia="Cambria Math" w:hAnsi="Cambria Math" w:cs="Cambria Math"/>
                              <w:i/>
                              <w:color w:val="auto"/>
                            </w:rPr>
                          </m:ctrlPr>
                        </m:sSubPr>
                        <m:e>
                          <m:r>
                            <w:rPr>
                              <w:rFonts w:ascii="Cambria Math" w:eastAsia="Cambria Math" w:hAnsi="Cambria Math" w:cs="Cambria Math"/>
                              <w:color w:val="auto"/>
                            </w:rPr>
                            <m:t>H</m:t>
                          </m:r>
                        </m:e>
                        <m:sub>
                          <m:r>
                            <w:rPr>
                              <w:rFonts w:ascii="Cambria Math" w:eastAsia="Cambria Math" w:hAnsi="Cambria Math" w:cs="Cambria Math"/>
                              <w:color w:val="auto"/>
                            </w:rPr>
                            <m:t>1</m:t>
                          </m:r>
                        </m:sub>
                      </m:sSub>
                      <m:d>
                        <m:dPr>
                          <m:ctrlPr>
                            <w:rPr>
                              <w:rFonts w:ascii="Cambria Math" w:eastAsia="Cambria Math" w:hAnsi="Cambria Math" w:cs="Cambria Math"/>
                              <w:i/>
                              <w:color w:val="auto"/>
                            </w:rPr>
                          </m:ctrlPr>
                        </m:dPr>
                        <m:e>
                          <m:r>
                            <w:rPr>
                              <w:rFonts w:ascii="Cambria Math" w:eastAsia="Cambria Math" w:hAnsi="Cambria Math" w:cs="Cambria Math"/>
                              <w:color w:val="auto"/>
                            </w:rPr>
                            <m:t>t</m:t>
                          </m:r>
                        </m:e>
                      </m:d>
                      <m:r>
                        <w:rPr>
                          <w:rFonts w:ascii="Cambria Math" w:eastAsia="Cambria Math" w:hAnsi="Cambria Math" w:cs="Cambria Math"/>
                          <w:color w:val="auto"/>
                        </w:rPr>
                        <m:t>,</m:t>
                      </m:r>
                      <m:sSub>
                        <m:sSubPr>
                          <m:ctrlPr>
                            <w:rPr>
                              <w:rFonts w:ascii="Cambria Math" w:eastAsia="Cambria Math" w:hAnsi="Cambria Math" w:cs="Cambria Math"/>
                              <w:i/>
                              <w:color w:val="auto"/>
                            </w:rPr>
                          </m:ctrlPr>
                        </m:sSubPr>
                        <m:e>
                          <m:r>
                            <w:rPr>
                              <w:rFonts w:ascii="Cambria Math" w:eastAsia="Cambria Math" w:hAnsi="Cambria Math" w:cs="Cambria Math"/>
                              <w:color w:val="auto"/>
                            </w:rPr>
                            <m:t>H</m:t>
                          </m:r>
                        </m:e>
                        <m:sub>
                          <m:r>
                            <w:rPr>
                              <w:rFonts w:ascii="Cambria Math" w:eastAsia="Cambria Math" w:hAnsi="Cambria Math" w:cs="Cambria Math"/>
                              <w:color w:val="auto"/>
                            </w:rPr>
                            <m:t>2</m:t>
                          </m:r>
                        </m:sub>
                      </m:sSub>
                      <m:d>
                        <m:dPr>
                          <m:ctrlPr>
                            <w:rPr>
                              <w:rFonts w:ascii="Cambria Math" w:eastAsia="Cambria Math" w:hAnsi="Cambria Math" w:cs="Cambria Math"/>
                              <w:i/>
                              <w:color w:val="auto"/>
                            </w:rPr>
                          </m:ctrlPr>
                        </m:dPr>
                        <m:e>
                          <m:r>
                            <w:rPr>
                              <w:rFonts w:ascii="Cambria Math" w:eastAsia="Cambria Math" w:hAnsi="Cambria Math" w:cs="Cambria Math"/>
                              <w:color w:val="auto"/>
                            </w:rPr>
                            <m:t>t</m:t>
                          </m:r>
                        </m:e>
                      </m:d>
                    </m:e>
                  </m:d>
                  <m:r>
                    <w:rPr>
                      <w:rFonts w:ascii="Cambria Math" w:eastAsia="Cambria Math" w:hAnsi="Cambria Math" w:cs="Cambria Math"/>
                      <w:color w:val="auto"/>
                    </w:rPr>
                    <m:t>∈N</m:t>
                  </m:r>
                  <m:d>
                    <m:dPr>
                      <m:ctrlPr>
                        <w:rPr>
                          <w:rFonts w:ascii="Cambria Math" w:eastAsia="Cambria Math" w:hAnsi="Cambria Math" w:cs="Cambria Math"/>
                          <w:i/>
                          <w:color w:val="auto"/>
                        </w:rPr>
                      </m:ctrlPr>
                    </m:dPr>
                    <m:e>
                      <m:sSub>
                        <m:sSubPr>
                          <m:ctrlPr>
                            <w:rPr>
                              <w:rFonts w:ascii="Cambria Math" w:eastAsia="Cambria Math" w:hAnsi="Cambria Math" w:cs="Cambria Math"/>
                              <w:i/>
                              <w:color w:val="auto"/>
                            </w:rPr>
                          </m:ctrlPr>
                        </m:sSubPr>
                        <m:e>
                          <m:r>
                            <w:rPr>
                              <w:rFonts w:ascii="Cambria Math" w:eastAsia="Cambria Math" w:hAnsi="Cambria Math" w:cs="Cambria Math"/>
                              <w:color w:val="auto"/>
                            </w:rPr>
                            <m:t>H</m:t>
                          </m:r>
                        </m:e>
                        <m:sub>
                          <m:r>
                            <w:rPr>
                              <w:rFonts w:ascii="Cambria Math" w:eastAsia="Cambria Math" w:hAnsi="Cambria Math" w:cs="Cambria Math"/>
                              <w:color w:val="auto"/>
                            </w:rPr>
                            <m:t>1</m:t>
                          </m:r>
                        </m:sub>
                      </m:sSub>
                      <m:r>
                        <w:rPr>
                          <w:rFonts w:ascii="Cambria Math" w:eastAsia="Cambria Math" w:hAnsi="Cambria Math" w:cs="Cambria Math"/>
                          <w:color w:val="auto"/>
                        </w:rPr>
                        <m:t>,</m:t>
                      </m:r>
                      <m:sSub>
                        <m:sSubPr>
                          <m:ctrlPr>
                            <w:rPr>
                              <w:rFonts w:ascii="Cambria Math" w:eastAsia="Cambria Math" w:hAnsi="Cambria Math" w:cs="Cambria Math"/>
                              <w:i/>
                              <w:color w:val="auto"/>
                            </w:rPr>
                          </m:ctrlPr>
                        </m:sSubPr>
                        <m:e>
                          <m:r>
                            <w:rPr>
                              <w:rFonts w:ascii="Cambria Math" w:eastAsia="Cambria Math" w:hAnsi="Cambria Math" w:cs="Cambria Math"/>
                              <w:color w:val="auto"/>
                            </w:rPr>
                            <m:t>H</m:t>
                          </m:r>
                        </m:e>
                        <m:sub>
                          <m:r>
                            <w:rPr>
                              <w:rFonts w:ascii="Cambria Math" w:eastAsia="Cambria Math" w:hAnsi="Cambria Math" w:cs="Cambria Math"/>
                              <w:color w:val="auto"/>
                            </w:rPr>
                            <m:t>2</m:t>
                          </m:r>
                        </m:sub>
                      </m:sSub>
                    </m:e>
                  </m:d>
                  <m:r>
                    <w:rPr>
                      <w:rFonts w:ascii="Cambria Math" w:eastAsia="Cambria Math" w:hAnsi="Cambria Math" w:cs="Cambria Math"/>
                      <w:color w:val="auto"/>
                    </w:rPr>
                    <m:t>,t∈</m:t>
                  </m:r>
                  <m:d>
                    <m:dPr>
                      <m:begChr m:val="["/>
                      <m:endChr m:val="]"/>
                      <m:ctrlPr>
                        <w:rPr>
                          <w:rFonts w:ascii="Cambria Math" w:eastAsia="Cambria Math" w:hAnsi="Cambria Math" w:cs="Cambria Math"/>
                          <w:i/>
                          <w:color w:val="auto"/>
                        </w:rPr>
                      </m:ctrlPr>
                    </m:dPr>
                    <m:e>
                      <m:r>
                        <w:rPr>
                          <w:rFonts w:ascii="Cambria Math" w:eastAsia="Cambria Math" w:hAnsi="Cambria Math" w:cs="Cambria Math"/>
                          <w:color w:val="auto"/>
                        </w:rPr>
                        <m:t>0,T</m:t>
                      </m:r>
                    </m:e>
                  </m:d>
                  <m:r>
                    <w:rPr>
                      <w:rFonts w:ascii="Cambria Math" w:eastAsia="Cambria Math" w:hAnsi="Cambria Math" w:cs="Cambria Math"/>
                      <w:color w:val="auto"/>
                    </w:rPr>
                    <m:t>,</m:t>
                  </m:r>
                </m:e>
              </m:eqArr>
            </m:e>
          </m:d>
        </m:oMath>
      </m:oMathPara>
    </w:p>
    <w:p w14:paraId="3BD65F56" w14:textId="77777777" w:rsidR="00BF5C2C" w:rsidRPr="00C471FF" w:rsidRDefault="00B0678F" w:rsidP="00BF5C2C">
      <w:pPr>
        <w:ind w:firstLine="0"/>
        <w:rPr>
          <w:color w:val="auto"/>
        </w:rPr>
      </w:pPr>
      <m:oMath>
        <m:sSub>
          <m:sSubPr>
            <m:ctrlPr>
              <w:rPr>
                <w:rFonts w:ascii="Cambria Math" w:hAnsi="Cambria Math"/>
                <w:i/>
                <w:color w:val="auto"/>
                <w:lang w:val="en-US" w:eastAsia="ru-RU"/>
              </w:rPr>
            </m:ctrlPr>
          </m:sSubPr>
          <m:e>
            <m:r>
              <w:rPr>
                <w:rFonts w:ascii="Cambria Math" w:hAnsi="Cambria Math"/>
                <w:color w:val="auto"/>
                <w:lang w:val="en-US" w:eastAsia="ru-RU"/>
              </w:rPr>
              <m:t>X</m:t>
            </m:r>
          </m:e>
          <m:sub>
            <m:r>
              <w:rPr>
                <w:rFonts w:ascii="Cambria Math" w:hAnsi="Cambria Math"/>
                <w:color w:val="auto"/>
                <w:lang w:eastAsia="ru-RU"/>
              </w:rPr>
              <m:t>1</m:t>
            </m:r>
          </m:sub>
        </m:sSub>
        <m:d>
          <m:dPr>
            <m:ctrlPr>
              <w:rPr>
                <w:rFonts w:ascii="Cambria Math" w:hAnsi="Cambria Math"/>
                <w:i/>
                <w:color w:val="auto"/>
              </w:rPr>
            </m:ctrlPr>
          </m:dPr>
          <m:e>
            <m:sSub>
              <m:sSubPr>
                <m:ctrlPr>
                  <w:rPr>
                    <w:rFonts w:ascii="Cambria Math" w:hAnsi="Cambria Math"/>
                    <w:i/>
                    <w:color w:val="auto"/>
                  </w:rPr>
                </m:ctrlPr>
              </m:sSubPr>
              <m:e>
                <m:r>
                  <w:rPr>
                    <w:rFonts w:ascii="Cambria Math" w:hAnsi="Cambria Math"/>
                    <w:color w:val="auto"/>
                  </w:rPr>
                  <m:t>V</m:t>
                </m:r>
              </m:e>
              <m:sub>
                <m:r>
                  <w:rPr>
                    <w:rFonts w:ascii="Cambria Math" w:hAnsi="Cambria Math"/>
                    <w:color w:val="auto"/>
                  </w:rPr>
                  <m:t>1</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V</m:t>
                </m:r>
              </m:e>
              <m:sub>
                <m:r>
                  <w:rPr>
                    <w:rFonts w:ascii="Cambria Math" w:hAnsi="Cambria Math"/>
                    <w:color w:val="auto"/>
                  </w:rPr>
                  <m:t>2</m:t>
                </m:r>
              </m:sub>
            </m:sSub>
          </m:e>
        </m:d>
        <m:r>
          <w:rPr>
            <w:rFonts w:ascii="Cambria Math" w:hAnsi="Cambria Math"/>
            <w:color w:val="auto"/>
            <w:lang w:eastAsia="ru-RU"/>
          </w:rPr>
          <m:t>,</m:t>
        </m:r>
        <m:sSub>
          <m:sSubPr>
            <m:ctrlPr>
              <w:rPr>
                <w:rFonts w:ascii="Cambria Math" w:hAnsi="Cambria Math"/>
                <w:i/>
                <w:color w:val="auto"/>
                <w:lang w:val="en-US" w:eastAsia="ru-RU"/>
              </w:rPr>
            </m:ctrlPr>
          </m:sSubPr>
          <m:e>
            <m:r>
              <w:rPr>
                <w:rFonts w:ascii="Cambria Math" w:hAnsi="Cambria Math"/>
                <w:color w:val="auto"/>
                <w:lang w:val="en-US" w:eastAsia="ru-RU"/>
              </w:rPr>
              <m:t>X</m:t>
            </m:r>
          </m:e>
          <m:sub>
            <m:r>
              <w:rPr>
                <w:rFonts w:ascii="Cambria Math" w:hAnsi="Cambria Math"/>
                <w:color w:val="auto"/>
                <w:lang w:eastAsia="ru-RU"/>
              </w:rPr>
              <m:t>2</m:t>
            </m:r>
          </m:sub>
        </m:sSub>
        <m:d>
          <m:dPr>
            <m:ctrlPr>
              <w:rPr>
                <w:rFonts w:ascii="Cambria Math" w:hAnsi="Cambria Math"/>
                <w:i/>
                <w:color w:val="auto"/>
              </w:rPr>
            </m:ctrlPr>
          </m:dPr>
          <m:e>
            <m:sSub>
              <m:sSubPr>
                <m:ctrlPr>
                  <w:rPr>
                    <w:rFonts w:ascii="Cambria Math" w:hAnsi="Cambria Math"/>
                    <w:i/>
                    <w:color w:val="auto"/>
                  </w:rPr>
                </m:ctrlPr>
              </m:sSubPr>
              <m:e>
                <m:r>
                  <w:rPr>
                    <w:rFonts w:ascii="Cambria Math" w:hAnsi="Cambria Math"/>
                    <w:color w:val="auto"/>
                  </w:rPr>
                  <m:t>V</m:t>
                </m:r>
              </m:e>
              <m:sub>
                <m:r>
                  <w:rPr>
                    <w:rFonts w:ascii="Cambria Math" w:hAnsi="Cambria Math"/>
                    <w:color w:val="auto"/>
                  </w:rPr>
                  <m:t>1</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V</m:t>
                </m:r>
              </m:e>
              <m:sub>
                <m:r>
                  <w:rPr>
                    <w:rFonts w:ascii="Cambria Math" w:hAnsi="Cambria Math"/>
                    <w:color w:val="auto"/>
                  </w:rPr>
                  <m:t>2</m:t>
                </m:r>
              </m:sub>
            </m:sSub>
          </m:e>
        </m:d>
        <m:r>
          <w:rPr>
            <w:rFonts w:ascii="Cambria Math" w:hAnsi="Cambria Math"/>
            <w:color w:val="auto"/>
            <w:lang w:eastAsia="ru-RU"/>
          </w:rPr>
          <m:t>,</m:t>
        </m:r>
        <m:r>
          <w:rPr>
            <w:rFonts w:ascii="Cambria Math" w:hAnsi="Cambria Math"/>
            <w:color w:val="auto"/>
            <w:lang w:val="en-US" w:eastAsia="ru-RU"/>
          </w:rPr>
          <m:t>F</m:t>
        </m:r>
        <m:d>
          <m:dPr>
            <m:ctrlPr>
              <w:rPr>
                <w:rFonts w:ascii="Cambria Math" w:hAnsi="Cambria Math"/>
                <w:i/>
                <w:color w:val="auto"/>
              </w:rPr>
            </m:ctrlPr>
          </m:dPr>
          <m:e>
            <m:r>
              <w:rPr>
                <w:rFonts w:ascii="Cambria Math" w:hAnsi="Cambria Math"/>
                <w:color w:val="auto"/>
              </w:rPr>
              <m:t>φ</m:t>
            </m:r>
          </m:e>
        </m:d>
      </m:oMath>
      <w:r w:rsidR="00BF5C2C" w:rsidRPr="00C471FF">
        <w:rPr>
          <w:color w:val="auto"/>
          <w:lang w:eastAsia="ru-RU"/>
        </w:rPr>
        <w:t xml:space="preserve"> – заданные функции, </w:t>
      </w:r>
      <m:oMath>
        <m:sSub>
          <m:sSubPr>
            <m:ctrlPr>
              <w:rPr>
                <w:rFonts w:ascii="Cambria Math" w:hAnsi="Cambria Math"/>
                <w:i/>
                <w:color w:val="auto"/>
                <w:lang w:eastAsia="ru-RU"/>
              </w:rPr>
            </m:ctrlPr>
          </m:sSubPr>
          <m:e>
            <m:r>
              <w:rPr>
                <w:rFonts w:ascii="Cambria Math" w:hAnsi="Cambria Math"/>
                <w:color w:val="auto"/>
                <w:lang w:eastAsia="ru-RU"/>
              </w:rPr>
              <m:t>K</m:t>
            </m:r>
          </m:e>
          <m:sub>
            <m:r>
              <w:rPr>
                <w:rFonts w:ascii="Cambria Math" w:hAnsi="Cambria Math"/>
                <w:color w:val="auto"/>
                <w:lang w:eastAsia="ru-RU"/>
              </w:rPr>
              <m:t>φ</m:t>
            </m:r>
          </m:sub>
        </m:sSub>
        <m:r>
          <w:rPr>
            <w:rFonts w:ascii="Cambria Math" w:hAnsi="Cambria Math"/>
            <w:color w:val="auto"/>
            <w:lang w:eastAsia="ru-RU"/>
          </w:rPr>
          <m:t>,m,G</m:t>
        </m:r>
      </m:oMath>
      <w:r w:rsidR="00BF5C2C" w:rsidRPr="00C471FF">
        <w:rPr>
          <w:color w:val="auto"/>
          <w:lang w:eastAsia="ru-RU"/>
        </w:rPr>
        <w:t>- положительные константы, (u,</w:t>
      </w:r>
      <w:r w:rsidR="00BF5C2C" w:rsidRPr="00C471FF">
        <w:rPr>
          <w:color w:val="auto"/>
          <w:lang w:val="en-US" w:eastAsia="ru-RU"/>
        </w:rPr>
        <w:t>θ</w:t>
      </w:r>
      <w:r w:rsidR="00BF5C2C" w:rsidRPr="00C471FF">
        <w:rPr>
          <w:color w:val="auto"/>
          <w:lang w:eastAsia="ru-RU"/>
        </w:rPr>
        <w:t xml:space="preserve">) – параметры управления, </w:t>
      </w:r>
      <m:oMath>
        <m:r>
          <w:rPr>
            <w:rFonts w:ascii="Cambria Math" w:eastAsia="Cambria Math" w:hAnsi="Cambria Math" w:cs="Cambria Math"/>
            <w:color w:val="auto"/>
          </w:rPr>
          <m:t>N</m:t>
        </m:r>
        <m:d>
          <m:dPr>
            <m:ctrlPr>
              <w:rPr>
                <w:rFonts w:ascii="Cambria Math" w:eastAsia="Cambria Math" w:hAnsi="Cambria Math" w:cs="Cambria Math"/>
                <w:i/>
                <w:color w:val="auto"/>
              </w:rPr>
            </m:ctrlPr>
          </m:dPr>
          <m:e>
            <m:sSub>
              <m:sSubPr>
                <m:ctrlPr>
                  <w:rPr>
                    <w:rFonts w:ascii="Cambria Math" w:eastAsia="Cambria Math" w:hAnsi="Cambria Math" w:cs="Cambria Math"/>
                    <w:i/>
                    <w:color w:val="auto"/>
                  </w:rPr>
                </m:ctrlPr>
              </m:sSubPr>
              <m:e>
                <m:r>
                  <w:rPr>
                    <w:rFonts w:ascii="Cambria Math" w:eastAsia="Cambria Math" w:hAnsi="Cambria Math" w:cs="Cambria Math"/>
                    <w:color w:val="auto"/>
                  </w:rPr>
                  <m:t>H</m:t>
                </m:r>
              </m:e>
              <m:sub>
                <m:r>
                  <w:rPr>
                    <w:rFonts w:ascii="Cambria Math" w:eastAsia="Cambria Math" w:hAnsi="Cambria Math" w:cs="Cambria Math"/>
                    <w:color w:val="auto"/>
                  </w:rPr>
                  <m:t>1</m:t>
                </m:r>
              </m:sub>
            </m:sSub>
            <m:r>
              <w:rPr>
                <w:rFonts w:ascii="Cambria Math" w:eastAsia="Cambria Math" w:hAnsi="Cambria Math" w:cs="Cambria Math"/>
                <w:color w:val="auto"/>
              </w:rPr>
              <m:t>,</m:t>
            </m:r>
            <m:sSub>
              <m:sSubPr>
                <m:ctrlPr>
                  <w:rPr>
                    <w:rFonts w:ascii="Cambria Math" w:eastAsia="Cambria Math" w:hAnsi="Cambria Math" w:cs="Cambria Math"/>
                    <w:i/>
                    <w:color w:val="auto"/>
                  </w:rPr>
                </m:ctrlPr>
              </m:sSubPr>
              <m:e>
                <m:r>
                  <w:rPr>
                    <w:rFonts w:ascii="Cambria Math" w:eastAsia="Cambria Math" w:hAnsi="Cambria Math" w:cs="Cambria Math"/>
                    <w:color w:val="auto"/>
                  </w:rPr>
                  <m:t>H</m:t>
                </m:r>
              </m:e>
              <m:sub>
                <m:r>
                  <w:rPr>
                    <w:rFonts w:ascii="Cambria Math" w:eastAsia="Cambria Math" w:hAnsi="Cambria Math" w:cs="Cambria Math"/>
                    <w:color w:val="auto"/>
                  </w:rPr>
                  <m:t>2</m:t>
                </m:r>
              </m:sub>
            </m:sSub>
          </m:e>
        </m:d>
      </m:oMath>
      <w:r w:rsidR="00BF5C2C" w:rsidRPr="00C471FF">
        <w:rPr>
          <w:color w:val="auto"/>
        </w:rPr>
        <w:t xml:space="preserve"> – заданное фазовое ограничение. Вектор управления модели содержит компонентами переменный шаг несущего винта, угол отклонения его оси и должен удовлетворять ограничениям. Начальные и конечные условия фиксированы. Момент окончания процесса управления не фиксирован. Траектория системы должна удовлетворять фазовому ограничению. Для решения задачи предложены модифицированные варианты метода синтеза терминального управления в заданном классе непрерывных функций [1] и метода синтеза терминальных управлений, реализующих заданное движение [1], гарантирующие решение задачи терминального управления и настраиваемые на выполнение ограничений на управления и фазовые ограничения. Модифицированные варианты методов содержат параметры, для нахождения которых сформулированы соответствующие критерии и экстремальные задачи для этих критериев. Решение задачи терминального управления получено в классах программных и позиционных управлений [2]-[4]. Позиционные управления сконструированы в соответствии с правилом экстремального прицеливания и обеспечивают устойчивое движение фазовой точки по траектории при неточных заданиях параметров управляемого объекта [2]-[5]. Приведены результаты численных расчетов этапов решения экстремальных задач и полученный вид управлений и траекторий удовлетворяющих ограничениям. </w:t>
      </w:r>
    </w:p>
    <w:p w14:paraId="2A144747" w14:textId="77777777" w:rsidR="00BF5C2C" w:rsidRPr="00C471FF" w:rsidRDefault="00BF5C2C" w:rsidP="00693DC2">
      <w:pPr>
        <w:pStyle w:val="ab"/>
        <w:rPr>
          <w:color w:val="auto"/>
          <w:lang w:val="en-US"/>
        </w:rPr>
      </w:pPr>
      <w:r w:rsidRPr="00C471FF">
        <w:rPr>
          <w:color w:val="auto"/>
        </w:rPr>
        <w:t>Литература</w:t>
      </w:r>
    </w:p>
    <w:p w14:paraId="66FF41E3" w14:textId="77777777" w:rsidR="00BF5C2C" w:rsidRPr="00C471FF" w:rsidRDefault="00BF5C2C" w:rsidP="00D47172">
      <w:pPr>
        <w:pStyle w:val="a2"/>
        <w:numPr>
          <w:ilvl w:val="0"/>
          <w:numId w:val="69"/>
        </w:numPr>
        <w:rPr>
          <w:color w:val="auto"/>
        </w:rPr>
      </w:pPr>
      <w:r w:rsidRPr="00C471FF">
        <w:rPr>
          <w:color w:val="auto"/>
        </w:rPr>
        <w:t>Батенко А.П. Системы терминального управления. М.: Радио и связь, 1984.</w:t>
      </w:r>
    </w:p>
    <w:p w14:paraId="698F8C29" w14:textId="77777777" w:rsidR="00BF5C2C" w:rsidRPr="00C471FF" w:rsidRDefault="00BF5C2C" w:rsidP="00427E2B">
      <w:pPr>
        <w:pStyle w:val="a2"/>
        <w:rPr>
          <w:color w:val="auto"/>
        </w:rPr>
      </w:pPr>
      <w:r w:rsidRPr="00C471FF">
        <w:rPr>
          <w:color w:val="auto"/>
        </w:rPr>
        <w:t>Куржанский А.Б. Избранные труды — М.: Издательство МГУ, 2009.</w:t>
      </w:r>
    </w:p>
    <w:p w14:paraId="4300F3E9" w14:textId="77777777" w:rsidR="00BF5C2C" w:rsidRPr="00C471FF" w:rsidRDefault="00BF5C2C" w:rsidP="00427E2B">
      <w:pPr>
        <w:pStyle w:val="a2"/>
        <w:rPr>
          <w:color w:val="auto"/>
        </w:rPr>
      </w:pPr>
      <w:r w:rsidRPr="00C471FF">
        <w:rPr>
          <w:color w:val="auto"/>
        </w:rPr>
        <w:t>Осипов Ю.С. Избранные труды — М.: Издательство МГУ, 2009.</w:t>
      </w:r>
    </w:p>
    <w:p w14:paraId="169A0485" w14:textId="77777777" w:rsidR="00BF5C2C" w:rsidRPr="00C471FF" w:rsidRDefault="00BF5C2C" w:rsidP="00427E2B">
      <w:pPr>
        <w:pStyle w:val="a2"/>
        <w:rPr>
          <w:color w:val="auto"/>
        </w:rPr>
      </w:pPr>
      <w:r w:rsidRPr="00C471FF">
        <w:rPr>
          <w:color w:val="auto"/>
        </w:rPr>
        <w:t>Ганебный С.А., Кумков С.С., Пацко B.C.  Экстремальное прицеливание в задачах с неизвестным уровнем динамической помехи // ПММ. 2009. Т. 73. Вып. 4.</w:t>
      </w:r>
    </w:p>
    <w:p w14:paraId="2DAC11BF" w14:textId="77777777" w:rsidR="00BF5C2C" w:rsidRPr="00C471FF" w:rsidRDefault="00BF5C2C" w:rsidP="00427E2B">
      <w:pPr>
        <w:pStyle w:val="a2"/>
        <w:rPr>
          <w:color w:val="auto"/>
        </w:rPr>
      </w:pPr>
      <w:r w:rsidRPr="00C471FF">
        <w:rPr>
          <w:color w:val="auto"/>
        </w:rPr>
        <w:t>Григоренко Н.Л. Математические методы управления несколькими динамическими процессами. Изд-во МГУ, Москва, 1990.</w:t>
      </w:r>
    </w:p>
    <w:p w14:paraId="3D31A567" w14:textId="77777777" w:rsidR="00BF5C2C" w:rsidRPr="00C471FF" w:rsidRDefault="00BF5C2C" w:rsidP="004B68CE">
      <w:pPr>
        <w:pStyle w:val="11"/>
        <w:rPr>
          <w:color w:val="auto"/>
        </w:rPr>
      </w:pPr>
      <w:bookmarkStart w:id="46" w:name="_Ref399115768"/>
      <w:r w:rsidRPr="00C471FF">
        <w:rPr>
          <w:color w:val="auto"/>
        </w:rPr>
        <w:t>О разрешимости ЗАДАЧИ ГАРАНТИРОВАННОГО ПОЗИЦИОННОГО НАВЕДЕНИЯ УПРАВЛЯЕМОЙ СИСТЕМЫ К МОМЕНТУ ВРЕМЕНИ В УСЛОВИЯХ НЕПОЛНОЙ ИНФОРМАЦИИ</w:t>
      </w:r>
      <w:bookmarkEnd w:id="46"/>
    </w:p>
    <w:p w14:paraId="34A3322A" w14:textId="77777777" w:rsidR="00BF5C2C" w:rsidRPr="00C471FF" w:rsidRDefault="00BF5C2C" w:rsidP="00BF5C2C">
      <w:pPr>
        <w:pStyle w:val="a9"/>
        <w:rPr>
          <w:color w:val="auto"/>
        </w:rPr>
      </w:pPr>
      <w:r w:rsidRPr="00C471FF">
        <w:rPr>
          <w:color w:val="auto"/>
        </w:rPr>
        <w:t>Стрелковский Н.В.</w:t>
      </w:r>
      <w:r w:rsidR="00200FD2" w:rsidRPr="00C471FF">
        <w:rPr>
          <w:color w:val="auto"/>
        </w:rPr>
        <w:fldChar w:fldCharType="begin"/>
      </w:r>
      <w:r w:rsidR="007C6B64" w:rsidRPr="00C471FF">
        <w:rPr>
          <w:color w:val="auto"/>
        </w:rPr>
        <w:instrText xml:space="preserve"> XE "Стрелковский Н.В." </w:instrText>
      </w:r>
      <w:r w:rsidR="00200FD2" w:rsidRPr="00C471FF">
        <w:rPr>
          <w:color w:val="auto"/>
        </w:rPr>
        <w:fldChar w:fldCharType="end"/>
      </w:r>
      <w:r w:rsidRPr="00C471FF">
        <w:rPr>
          <w:color w:val="auto"/>
          <w:vertAlign w:val="superscript"/>
        </w:rPr>
        <w:t>1</w:t>
      </w:r>
    </w:p>
    <w:p w14:paraId="73C8559D" w14:textId="77777777" w:rsidR="00BF5C2C" w:rsidRPr="00C471FF" w:rsidRDefault="00BF5C2C" w:rsidP="00BF5C2C">
      <w:pPr>
        <w:pStyle w:val="ad"/>
        <w:rPr>
          <w:color w:val="auto"/>
        </w:rPr>
      </w:pPr>
      <w:r w:rsidRPr="00C471FF">
        <w:rPr>
          <w:color w:val="auto"/>
        </w:rPr>
        <w:t>1)МГУ имени М.В. Ломоносова, факультет ВМК, кафедра Оптимального управления</w:t>
      </w:r>
      <w:r w:rsidRPr="00C471FF">
        <w:rPr>
          <w:color w:val="auto"/>
        </w:rPr>
        <w:br/>
        <w:t xml:space="preserve">e-mail: </w:t>
      </w:r>
      <w:hyperlink r:id="rId557" w:history="1">
        <w:r w:rsidRPr="00C471FF">
          <w:rPr>
            <w:rStyle w:val="af3"/>
            <w:color w:val="auto"/>
          </w:rPr>
          <w:t>forlan@me.com</w:t>
        </w:r>
      </w:hyperlink>
      <w:r w:rsidRPr="00C471FF">
        <w:rPr>
          <w:color w:val="auto"/>
        </w:rPr>
        <w:t xml:space="preserve"> </w:t>
      </w:r>
    </w:p>
    <w:p w14:paraId="67895880" w14:textId="77777777" w:rsidR="00BF5C2C" w:rsidRPr="00C471FF" w:rsidRDefault="00BF5C2C" w:rsidP="00BF5C2C">
      <w:pPr>
        <w:rPr>
          <w:color w:val="auto"/>
        </w:rPr>
      </w:pPr>
      <w:r w:rsidRPr="00C471FF">
        <w:rPr>
          <w:color w:val="auto"/>
        </w:rPr>
        <w:t>Настоящая работа продолжает развивать предложенный А.В. Кряжимским и Ю.С. Осиповым новый подход к решению задач оптимального управления с неполной информацией, направленный на соединение задач позиционного управления с неполной информацией как объекта исследования с неупреждающими программными операторами как средством анализа.</w:t>
      </w:r>
    </w:p>
    <w:p w14:paraId="1B151911" w14:textId="77777777" w:rsidR="00BF5C2C" w:rsidRPr="00C471FF" w:rsidRDefault="00BF5C2C" w:rsidP="00BF5C2C">
      <w:pPr>
        <w:rPr>
          <w:color w:val="auto"/>
        </w:rPr>
      </w:pPr>
      <w:r w:rsidRPr="00C471FF">
        <w:rPr>
          <w:color w:val="auto"/>
        </w:rPr>
        <w:t>В данной работе рассматривается задача гарантированного позиционного наведения линейной управляемой системы вида</w:t>
      </w:r>
    </w:p>
    <w:p w14:paraId="136F709A" w14:textId="77777777" w:rsidR="00BF5C2C" w:rsidRPr="00C471FF" w:rsidRDefault="00B0678F" w:rsidP="00BF5C2C">
      <w:pPr>
        <w:jc w:val="center"/>
        <w:rPr>
          <w:color w:val="auto"/>
          <w:position w:val="-30"/>
        </w:rPr>
      </w:pPr>
      <w:r>
        <w:rPr>
          <w:color w:val="auto"/>
        </w:rPr>
        <w:pict w14:anchorId="3287EF80">
          <v:shape id="_x0000_i1317" style="width:195.75pt;height:36.75pt;mso-position-horizontal-relative:char;mso-position-vertical-relative:line" coordsize="21600,21600" o:spt="100" adj="0,,0" path="" stroked="f">
            <v:stroke joinstyle="miter"/>
            <v:imagedata r:id="rId558" o:title=""/>
            <v:formulas/>
            <v:path o:connecttype="segments"/>
          </v:shape>
        </w:pict>
      </w:r>
    </w:p>
    <w:p w14:paraId="353F8C1A" w14:textId="77777777" w:rsidR="00BF5C2C" w:rsidRPr="00C471FF" w:rsidRDefault="00BF5C2C" w:rsidP="00BF5C2C">
      <w:pPr>
        <w:ind w:firstLine="0"/>
        <w:rPr>
          <w:color w:val="auto"/>
        </w:rPr>
      </w:pPr>
      <w:r w:rsidRPr="00C471FF">
        <w:rPr>
          <w:color w:val="auto"/>
        </w:rPr>
        <w:t>на заданное целевое множество к заданному моменту времени при неполной информации. Исследование опирается на метод пакетов программ [1], представляющий собой программный инструмент для решение рассматриваемой задачи. В случае рассматриваемого конечного множества X</w:t>
      </w:r>
      <w:r w:rsidRPr="00C471FF">
        <w:rPr>
          <w:color w:val="auto"/>
          <w:vertAlign w:val="subscript"/>
        </w:rPr>
        <w:t>0</w:t>
      </w:r>
      <w:r w:rsidRPr="00C471FF">
        <w:rPr>
          <w:color w:val="auto"/>
        </w:rPr>
        <w:t xml:space="preserve"> допустимых начальных состояний пакет программ представляет собой произвольное множество программных управлений, удовлетворяющее условию неупреждаемости. Задача рассматривается на конечном множестве допустимых моментов </w:t>
      </w:r>
      <w:r w:rsidRPr="00C471FF">
        <w:rPr>
          <w:color w:val="auto"/>
        </w:rPr>
        <w:lastRenderedPageBreak/>
        <w:t>наведения и состоит в поиске наводящего пакета программ с некоторым семейством допустимых моментов наведения.</w:t>
      </w:r>
    </w:p>
    <w:p w14:paraId="61EE9836" w14:textId="77777777" w:rsidR="00BF5C2C" w:rsidRPr="00C471FF" w:rsidRDefault="00BF5C2C" w:rsidP="00BF5C2C">
      <w:pPr>
        <w:rPr>
          <w:color w:val="auto"/>
          <w:szCs w:val="24"/>
        </w:rPr>
      </w:pPr>
      <w:r w:rsidRPr="00C471FF">
        <w:rPr>
          <w:color w:val="auto"/>
        </w:rPr>
        <w:t>В данной работе множество X</w:t>
      </w:r>
      <w:r w:rsidRPr="00C471FF">
        <w:rPr>
          <w:color w:val="auto"/>
          <w:position w:val="-3"/>
          <w:sz w:val="18"/>
          <w:szCs w:val="18"/>
        </w:rPr>
        <w:t xml:space="preserve">0 </w:t>
      </w:r>
      <w:r w:rsidRPr="00C471FF">
        <w:rPr>
          <w:color w:val="auto"/>
        </w:rPr>
        <w:t>разбивается на «кластеры» точек X</w:t>
      </w:r>
      <w:r w:rsidRPr="00C471FF">
        <w:rPr>
          <w:color w:val="auto"/>
          <w:vertAlign w:val="subscript"/>
        </w:rPr>
        <w:t>0</w:t>
      </w:r>
      <w:r w:rsidRPr="00C471FF">
        <w:rPr>
          <w:color w:val="auto"/>
        </w:rPr>
        <w:t xml:space="preserve">(g(·),τ), при движении из которых наблюдаемые однородные сигналы совпадают с заданным однородным сигналом g(·) до некоторого момента времени τ </w:t>
      </w:r>
      <w:r w:rsidRPr="00C471FF">
        <w:rPr>
          <w:rFonts w:ascii="Baoli SC Regular" w:hAnsi="Baoli SC Regular" w:cs="Baoli SC Regular"/>
          <w:color w:val="auto"/>
        </w:rPr>
        <w:t>∈</w:t>
      </w:r>
      <w:r w:rsidRPr="00C471FF">
        <w:rPr>
          <w:color w:val="auto"/>
        </w:rPr>
        <w:t xml:space="preserve"> [t</w:t>
      </w:r>
      <w:r w:rsidRPr="00C471FF">
        <w:rPr>
          <w:color w:val="auto"/>
          <w:position w:val="-3"/>
          <w:sz w:val="18"/>
          <w:szCs w:val="18"/>
        </w:rPr>
        <w:t>0</w:t>
      </w:r>
      <w:r w:rsidRPr="00C471FF">
        <w:rPr>
          <w:color w:val="auto"/>
        </w:rPr>
        <w:t>, θ]. Таким образом, производится параметризация исходной системы начальными состояниями, для которых наблюдаемые однородные сигналы совпадают на отрезке времени [t</w:t>
      </w:r>
      <w:r w:rsidRPr="00C471FF">
        <w:rPr>
          <w:color w:val="auto"/>
          <w:position w:val="-3"/>
          <w:sz w:val="18"/>
          <w:szCs w:val="18"/>
        </w:rPr>
        <w:t>0</w:t>
      </w:r>
      <w:r w:rsidRPr="00C471FF">
        <w:rPr>
          <w:color w:val="auto"/>
        </w:rPr>
        <w:t>,θ]. Строится расширенная система, каждый экземпляр которой параметризуется соответствующим начальным состоянием из множества X</w:t>
      </w:r>
      <w:r w:rsidRPr="00C471FF">
        <w:rPr>
          <w:color w:val="auto"/>
          <w:position w:val="-3"/>
          <w:sz w:val="18"/>
          <w:szCs w:val="18"/>
        </w:rPr>
        <w:t>0</w:t>
      </w:r>
      <w:r w:rsidRPr="00C471FF">
        <w:rPr>
          <w:color w:val="auto"/>
        </w:rPr>
        <w:t xml:space="preserve"> и для неё ставится расширенная задача программного наведения, эквивалентная исходной задаче [3]. В работе описаны условия разрешимости данной задачи в терминах ограничений на опорные функционалы геометрических ресурсов управления на отрезках. </w:t>
      </w:r>
    </w:p>
    <w:p w14:paraId="1952367F" w14:textId="77777777" w:rsidR="00BF5C2C" w:rsidRPr="00C471FF" w:rsidRDefault="00BF5C2C" w:rsidP="00BF5C2C">
      <w:pPr>
        <w:pStyle w:val="ab"/>
        <w:ind w:firstLine="360"/>
        <w:rPr>
          <w:color w:val="auto"/>
        </w:rPr>
      </w:pPr>
      <w:r w:rsidRPr="00C471FF">
        <w:rPr>
          <w:color w:val="auto"/>
        </w:rPr>
        <w:t>Литература</w:t>
      </w:r>
    </w:p>
    <w:p w14:paraId="020168AD" w14:textId="77777777" w:rsidR="00BF5C2C" w:rsidRPr="00C471FF" w:rsidRDefault="00BF5C2C" w:rsidP="00963ADD">
      <w:pPr>
        <w:pStyle w:val="1"/>
      </w:pPr>
      <w:r w:rsidRPr="00C471FF">
        <w:rPr>
          <w:lang w:val="ru-RU"/>
        </w:rPr>
        <w:t xml:space="preserve">Осипов Ю. С. Пакеты программ: подход к решению задач позиционного управления с неполной информацией // УМН. 2006. </w:t>
      </w:r>
      <w:r w:rsidRPr="00C471FF">
        <w:t xml:space="preserve">Т. 61, No 4. C. 25–76. </w:t>
      </w:r>
      <w:r w:rsidRPr="00C471FF">
        <w:rPr>
          <w:rFonts w:ascii="MS Mincho" w:eastAsia="MS Mincho" w:hAnsi="MS Mincho" w:cs="MS Mincho" w:hint="eastAsia"/>
        </w:rPr>
        <w:t> </w:t>
      </w:r>
    </w:p>
    <w:p w14:paraId="0B1973B7" w14:textId="77777777" w:rsidR="00BF5C2C" w:rsidRPr="00C471FF" w:rsidRDefault="00BF5C2C" w:rsidP="00963ADD">
      <w:pPr>
        <w:pStyle w:val="1"/>
      </w:pPr>
      <w:r w:rsidRPr="00C471FF">
        <w:rPr>
          <w:lang w:val="ru-RU"/>
        </w:rPr>
        <w:t xml:space="preserve">Кряжимский А.В., Осипов Ю. С. Идеализированные пакеты программ и задачи позиционного управления с неполной информацией // Тр. </w:t>
      </w:r>
      <w:r w:rsidRPr="00C471FF">
        <w:t xml:space="preserve">ИММ УрО РАН. 2009. Т. 15, No 3. С. 139–157. </w:t>
      </w:r>
      <w:r w:rsidRPr="00C471FF">
        <w:rPr>
          <w:rFonts w:ascii="MS Mincho" w:eastAsia="MS Mincho" w:hAnsi="MS Mincho" w:cs="MS Mincho" w:hint="eastAsia"/>
        </w:rPr>
        <w:t> </w:t>
      </w:r>
    </w:p>
    <w:p w14:paraId="6A78F62B" w14:textId="77777777" w:rsidR="00BF5C2C" w:rsidRPr="00C471FF" w:rsidRDefault="00BF5C2C" w:rsidP="00963ADD">
      <w:pPr>
        <w:pStyle w:val="1"/>
        <w:rPr>
          <w:lang w:val="ru-RU"/>
        </w:rPr>
      </w:pPr>
      <w:r w:rsidRPr="00C471FF">
        <w:rPr>
          <w:lang w:val="ru-RU"/>
        </w:rPr>
        <w:t>Кряжимский А.В, Стрелковскии</w:t>
      </w:r>
      <w:r w:rsidRPr="00C471FF">
        <w:rPr>
          <w:rFonts w:ascii="Cambria Math" w:hAnsi="Cambria Math" w:cs="Cambria Math"/>
          <w:lang w:val="ru-RU"/>
        </w:rPr>
        <w:t>̆</w:t>
      </w:r>
      <w:r w:rsidRPr="00C471FF">
        <w:rPr>
          <w:lang w:val="ru-RU"/>
        </w:rPr>
        <w:t>. Н.В Программный критерии</w:t>
      </w:r>
      <w:r w:rsidRPr="00C471FF">
        <w:rPr>
          <w:rFonts w:ascii="Cambria Math" w:hAnsi="Cambria Math" w:cs="Cambria Math"/>
          <w:lang w:val="ru-RU"/>
        </w:rPr>
        <w:t>̆</w:t>
      </w:r>
      <w:r w:rsidRPr="00C471FF">
        <w:rPr>
          <w:lang w:val="ru-RU"/>
        </w:rPr>
        <w:t xml:space="preserve"> разрешимости за- дачи позиционного наведения с неполной информацией. Линейные управляемые системы, Труды Института математики и механики УрО РАН, 2014, т. 20, </w:t>
      </w:r>
      <w:r w:rsidRPr="00C471FF">
        <w:t>No</w:t>
      </w:r>
      <w:r w:rsidRPr="00C471FF">
        <w:rPr>
          <w:lang w:val="ru-RU"/>
        </w:rPr>
        <w:t xml:space="preserve">3, с. 132-147. </w:t>
      </w:r>
      <w:r w:rsidRPr="00C471FF">
        <w:rPr>
          <w:rFonts w:ascii="MS Mincho" w:eastAsia="MS Mincho" w:hAnsi="MS Mincho" w:cs="MS Mincho" w:hint="eastAsia"/>
          <w:lang w:val="ru-RU"/>
        </w:rPr>
        <w:t> </w:t>
      </w:r>
    </w:p>
    <w:bookmarkEnd w:id="34"/>
    <w:bookmarkEnd w:id="35"/>
    <w:p w14:paraId="3D88B36B" w14:textId="77777777" w:rsidR="00132157" w:rsidRPr="00C471FF" w:rsidRDefault="00132157">
      <w:pPr>
        <w:widowControl/>
        <w:overflowPunct/>
        <w:autoSpaceDE/>
        <w:autoSpaceDN/>
        <w:adjustRightInd/>
        <w:ind w:firstLine="0"/>
        <w:jc w:val="left"/>
        <w:textAlignment w:val="auto"/>
        <w:rPr>
          <w:b/>
          <w:color w:val="auto"/>
          <w:sz w:val="28"/>
          <w:szCs w:val="28"/>
        </w:rPr>
      </w:pPr>
      <w:r w:rsidRPr="00C471FF">
        <w:rPr>
          <w:b/>
          <w:color w:val="auto"/>
          <w:sz w:val="28"/>
          <w:szCs w:val="28"/>
        </w:rPr>
        <w:br w:type="page"/>
      </w:r>
    </w:p>
    <w:p w14:paraId="4057D854" w14:textId="77777777" w:rsidR="00EC7920" w:rsidRPr="00C471FF" w:rsidRDefault="00EC7920" w:rsidP="00EC7920">
      <w:pPr>
        <w:pStyle w:val="afff9"/>
        <w:rPr>
          <w:color w:val="auto"/>
        </w:rPr>
      </w:pPr>
      <w:r w:rsidRPr="00C471FF">
        <w:rPr>
          <w:color w:val="auto"/>
        </w:rPr>
        <w:lastRenderedPageBreak/>
        <w:t>Секция: «Математическая кибернетика и исследование операций»</w:t>
      </w:r>
    </w:p>
    <w:p w14:paraId="0512DACC" w14:textId="77777777" w:rsidR="00EC7920" w:rsidRPr="00C471FF" w:rsidRDefault="00EC7920" w:rsidP="00EC7920">
      <w:pPr>
        <w:pStyle w:val="affff"/>
        <w:rPr>
          <w:color w:val="auto"/>
        </w:rPr>
      </w:pPr>
      <w:r w:rsidRPr="00C471FF">
        <w:rPr>
          <w:color w:val="auto"/>
        </w:rPr>
        <w:t>подсекция кафедры математической кибернетики</w:t>
      </w:r>
    </w:p>
    <w:p w14:paraId="3F607424" w14:textId="77777777" w:rsidR="00EC7920" w:rsidRPr="00C471FF" w:rsidRDefault="00EC7920" w:rsidP="00EC7920">
      <w:pPr>
        <w:pStyle w:val="afffa"/>
        <w:rPr>
          <w:color w:val="auto"/>
        </w:rPr>
      </w:pPr>
      <w:r w:rsidRPr="00C471FF">
        <w:rPr>
          <w:color w:val="auto"/>
        </w:rPr>
        <w:t>Председатель профессор Алексеев В.Б.</w:t>
      </w:r>
    </w:p>
    <w:p w14:paraId="72544D1C" w14:textId="77777777" w:rsidR="00EC7920" w:rsidRPr="00C471FF" w:rsidRDefault="00EC7920" w:rsidP="00D47172">
      <w:pPr>
        <w:pStyle w:val="11"/>
        <w:numPr>
          <w:ilvl w:val="0"/>
          <w:numId w:val="17"/>
        </w:numPr>
        <w:tabs>
          <w:tab w:val="clear" w:pos="0"/>
          <w:tab w:val="num" w:pos="432"/>
        </w:tabs>
        <w:autoSpaceDN/>
        <w:adjustRightInd/>
        <w:spacing w:before="0" w:after="240"/>
        <w:ind w:left="0" w:firstLine="0"/>
        <w:rPr>
          <w:color w:val="auto"/>
        </w:rPr>
      </w:pPr>
      <w:bookmarkStart w:id="47" w:name="_Ref399138525"/>
      <w:r w:rsidRPr="00C471FF">
        <w:rPr>
          <w:color w:val="auto"/>
        </w:rPr>
        <w:t>О сложности функций двузначной и трехзначной логик в классах поляризованных полиномиальных форм</w:t>
      </w:r>
      <w:bookmarkEnd w:id="47"/>
    </w:p>
    <w:p w14:paraId="271F28AE" w14:textId="77777777" w:rsidR="00EC7920" w:rsidRPr="00C471FF" w:rsidRDefault="00EC7920">
      <w:pPr>
        <w:pStyle w:val="a9"/>
        <w:rPr>
          <w:color w:val="auto"/>
        </w:rPr>
      </w:pPr>
      <w:r w:rsidRPr="00C471FF">
        <w:rPr>
          <w:color w:val="auto"/>
        </w:rPr>
        <w:t>Селезнева С.Н.</w:t>
      </w:r>
      <w:r w:rsidR="00200FD2" w:rsidRPr="00C471FF">
        <w:rPr>
          <w:color w:val="auto"/>
        </w:rPr>
        <w:fldChar w:fldCharType="begin"/>
      </w:r>
      <w:r w:rsidR="007C6B64" w:rsidRPr="00C471FF">
        <w:rPr>
          <w:color w:val="auto"/>
        </w:rPr>
        <w:instrText xml:space="preserve"> XE "Селезнева С.Н." </w:instrText>
      </w:r>
      <w:r w:rsidR="00200FD2" w:rsidRPr="00C471FF">
        <w:rPr>
          <w:color w:val="auto"/>
        </w:rPr>
        <w:fldChar w:fldCharType="end"/>
      </w:r>
    </w:p>
    <w:p w14:paraId="71685846" w14:textId="77777777" w:rsidR="00EC7920" w:rsidRPr="00C471FF" w:rsidRDefault="00EC7920">
      <w:pPr>
        <w:pStyle w:val="ad"/>
        <w:rPr>
          <w:color w:val="auto"/>
        </w:rPr>
      </w:pPr>
      <w:r w:rsidRPr="00C471FF">
        <w:rPr>
          <w:color w:val="auto"/>
        </w:rPr>
        <w:t>МГУ им</w:t>
      </w:r>
      <w:r w:rsidR="007C6B64" w:rsidRPr="00C471FF">
        <w:rPr>
          <w:color w:val="auto"/>
        </w:rPr>
        <w:t>.</w:t>
      </w:r>
      <w:r w:rsidRPr="00C471FF">
        <w:rPr>
          <w:color w:val="auto"/>
        </w:rPr>
        <w:t xml:space="preserve"> М.В. Ломоносова, </w:t>
      </w:r>
      <w:r w:rsidR="007C6B64" w:rsidRPr="00C471FF">
        <w:rPr>
          <w:color w:val="auto"/>
        </w:rPr>
        <w:t xml:space="preserve">Ф-т ВМК, </w:t>
      </w:r>
      <w:r w:rsidRPr="00C471FF">
        <w:rPr>
          <w:color w:val="auto"/>
        </w:rPr>
        <w:t>e</w:t>
      </w:r>
      <w:r w:rsidR="002D13A1" w:rsidRPr="00C471FF">
        <w:rPr>
          <w:color w:val="auto"/>
        </w:rPr>
        <w:t>-</w:t>
      </w:r>
      <w:r w:rsidRPr="00C471FF">
        <w:rPr>
          <w:color w:val="auto"/>
        </w:rPr>
        <w:t xml:space="preserve">mail: </w:t>
      </w:r>
      <w:hyperlink r:id="rId559" w:history="1">
        <w:r w:rsidRPr="00C471FF">
          <w:rPr>
            <w:rStyle w:val="af3"/>
            <w:color w:val="auto"/>
            <w:lang w:val="en-US"/>
          </w:rPr>
          <w:t>selezn</w:t>
        </w:r>
        <w:r w:rsidRPr="00C471FF">
          <w:rPr>
            <w:rStyle w:val="af3"/>
            <w:color w:val="auto"/>
          </w:rPr>
          <w:t>@</w:t>
        </w:r>
        <w:r w:rsidRPr="00C471FF">
          <w:rPr>
            <w:rStyle w:val="af3"/>
            <w:color w:val="auto"/>
            <w:lang w:val="en-US"/>
          </w:rPr>
          <w:t>cs</w:t>
        </w:r>
        <w:r w:rsidRPr="00C471FF">
          <w:rPr>
            <w:rStyle w:val="af3"/>
            <w:color w:val="auto"/>
          </w:rPr>
          <w:t>.</w:t>
        </w:r>
        <w:r w:rsidRPr="00C471FF">
          <w:rPr>
            <w:rStyle w:val="af3"/>
            <w:color w:val="auto"/>
            <w:lang w:val="en-US"/>
          </w:rPr>
          <w:t>msu</w:t>
        </w:r>
        <w:r w:rsidRPr="00C471FF">
          <w:rPr>
            <w:rStyle w:val="af3"/>
            <w:color w:val="auto"/>
          </w:rPr>
          <w:t>.</w:t>
        </w:r>
        <w:r w:rsidRPr="00C471FF">
          <w:rPr>
            <w:rStyle w:val="af3"/>
            <w:color w:val="auto"/>
            <w:lang w:val="en-US"/>
          </w:rPr>
          <w:t>su</w:t>
        </w:r>
      </w:hyperlink>
    </w:p>
    <w:p w14:paraId="4B0F770E" w14:textId="77777777" w:rsidR="00EC7920" w:rsidRPr="00C471FF" w:rsidRDefault="00EC7920" w:rsidP="0052259F">
      <w:pPr>
        <w:rPr>
          <w:color w:val="auto"/>
        </w:rPr>
      </w:pPr>
      <w:r w:rsidRPr="00C471FF">
        <w:rPr>
          <w:color w:val="auto"/>
        </w:rPr>
        <w:t xml:space="preserve">Поляризованная полиномиальная форма (ППФ) (по модулю </w:t>
      </w:r>
      <m:oMath>
        <m:r>
          <w:rPr>
            <w:rFonts w:ascii="Cambria Math" w:hAnsi="Cambria Math"/>
            <w:color w:val="auto"/>
          </w:rPr>
          <m:t>k</m:t>
        </m:r>
      </m:oMath>
      <w:r w:rsidRPr="00C471FF">
        <w:rPr>
          <w:color w:val="auto"/>
        </w:rPr>
        <w:t xml:space="preserve">) – это сумма по модулю </w:t>
      </w:r>
      <m:oMath>
        <m:r>
          <w:rPr>
            <w:rFonts w:ascii="Cambria Math" w:hAnsi="Cambria Math"/>
            <w:color w:val="auto"/>
          </w:rPr>
          <m:t>k</m:t>
        </m:r>
      </m:oMath>
      <w:r w:rsidRPr="00C471FF">
        <w:rPr>
          <w:color w:val="auto"/>
        </w:rPr>
        <w:t xml:space="preserve"> произведений переменных </w:t>
      </w:r>
      <m:oMath>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1</m:t>
            </m:r>
          </m:sub>
        </m:sSub>
        <m:r>
          <w:rPr>
            <w:rFonts w:ascii="Cambria Math" w:hAnsi="Cambria Math"/>
            <w:color w:val="auto"/>
          </w:rPr>
          <m:t xml:space="preserve">,…, </m:t>
        </m:r>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n</m:t>
            </m:r>
          </m:sub>
        </m:sSub>
      </m:oMath>
      <w:r w:rsidRPr="00C471FF">
        <w:rPr>
          <w:color w:val="auto"/>
        </w:rPr>
        <w:t xml:space="preserve"> или их отрицаний, причем в каждой ППФ каждая переменная встречается с определенным числом отрицаний, которое указано в векторе поляризации этой ППФ. </w:t>
      </w:r>
    </w:p>
    <w:p w14:paraId="2B573738" w14:textId="77777777" w:rsidR="00EC7920" w:rsidRPr="00C471FF" w:rsidRDefault="00EC7920" w:rsidP="0052259F">
      <w:pPr>
        <w:rPr>
          <w:color w:val="auto"/>
        </w:rPr>
      </w:pPr>
      <w:r w:rsidRPr="00C471FF">
        <w:rPr>
          <w:color w:val="auto"/>
        </w:rPr>
        <w:t xml:space="preserve">Длиной ППФ называется число ее попарно различных слагаемых. Длиной функции -значной логики </w:t>
      </w:r>
      <m:oMath>
        <m:r>
          <w:rPr>
            <w:rFonts w:ascii="Cambria Math" w:hAnsi="Cambria Math"/>
            <w:color w:val="auto"/>
          </w:rPr>
          <m:t>f(</m:t>
        </m:r>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1</m:t>
            </m:r>
          </m:sub>
        </m:sSub>
        <m:r>
          <w:rPr>
            <w:rFonts w:ascii="Cambria Math" w:hAnsi="Cambria Math"/>
            <w:color w:val="auto"/>
          </w:rPr>
          <m:t xml:space="preserve">,…, </m:t>
        </m:r>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n</m:t>
            </m:r>
          </m:sub>
        </m:sSub>
        <m:r>
          <w:rPr>
            <w:rFonts w:ascii="Cambria Math" w:hAnsi="Cambria Math"/>
            <w:color w:val="auto"/>
          </w:rPr>
          <m:t>)</m:t>
        </m:r>
      </m:oMath>
      <w:r w:rsidRPr="00C471FF">
        <w:rPr>
          <w:color w:val="auto"/>
        </w:rPr>
        <w:t xml:space="preserve">  в классе ППФ называется минимальная длина среди всех ППФ, реализующих эту функцию. Н.А. Перязев доказал достижимую верхнюю оценку максимальной длины функций двузначной логики, зависящих от </w:t>
      </w:r>
      <m:oMath>
        <m:r>
          <w:rPr>
            <w:rFonts w:ascii="Cambria Math" w:hAnsi="Cambria Math"/>
            <w:color w:val="auto"/>
          </w:rPr>
          <m:t>n</m:t>
        </m:r>
      </m:oMath>
      <w:r w:rsidRPr="00C471FF">
        <w:rPr>
          <w:color w:val="auto"/>
        </w:rPr>
        <w:t xml:space="preserve"> переменных, в классе ППФ [1]. С.Н. Селезнева и Н.К. Маркелов нашли верхнюю и нижнюю оценку максимальной длины функций трехзначной логики, зависящих от   </w:t>
      </w:r>
      <m:oMath>
        <m:r>
          <w:rPr>
            <w:rFonts w:ascii="Cambria Math" w:hAnsi="Cambria Math"/>
            <w:color w:val="auto"/>
          </w:rPr>
          <m:t xml:space="preserve">n </m:t>
        </m:r>
      </m:oMath>
      <w:r w:rsidRPr="00C471FF">
        <w:rPr>
          <w:color w:val="auto"/>
        </w:rPr>
        <w:t xml:space="preserve">переменных, в классе ППФ [2-3].  </w:t>
      </w:r>
    </w:p>
    <w:p w14:paraId="4BEE1EBC" w14:textId="77777777" w:rsidR="00EC7920" w:rsidRPr="00C471FF" w:rsidRDefault="00EC7920" w:rsidP="0052259F">
      <w:pPr>
        <w:rPr>
          <w:color w:val="auto"/>
        </w:rPr>
      </w:pPr>
      <w:r w:rsidRPr="00C471FF">
        <w:rPr>
          <w:color w:val="auto"/>
        </w:rPr>
        <w:t xml:space="preserve">В этой работе построена такая последовательность симметрических функций трехзначной логики </w:t>
      </w:r>
      <m:oMath>
        <m:sSub>
          <m:sSubPr>
            <m:ctrlPr>
              <w:rPr>
                <w:rFonts w:ascii="Cambria Math" w:hAnsi="Cambria Math"/>
                <w:i/>
                <w:color w:val="auto"/>
              </w:rPr>
            </m:ctrlPr>
          </m:sSubPr>
          <m:e>
            <m:r>
              <w:rPr>
                <w:rFonts w:ascii="Cambria Math" w:hAnsi="Cambria Math"/>
                <w:color w:val="auto"/>
              </w:rPr>
              <m:t>f</m:t>
            </m:r>
          </m:e>
          <m:sub>
            <m:r>
              <w:rPr>
                <w:rFonts w:ascii="Cambria Math" w:hAnsi="Cambria Math"/>
                <w:color w:val="auto"/>
              </w:rPr>
              <m:t>n</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1</m:t>
            </m:r>
          </m:sub>
        </m:sSub>
        <m:r>
          <w:rPr>
            <w:rFonts w:ascii="Cambria Math" w:hAnsi="Cambria Math"/>
            <w:color w:val="auto"/>
          </w:rPr>
          <m:t xml:space="preserve">,…, </m:t>
        </m:r>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n</m:t>
            </m:r>
          </m:sub>
        </m:sSub>
        <m:r>
          <w:rPr>
            <w:rFonts w:ascii="Cambria Math" w:hAnsi="Cambria Math"/>
            <w:color w:val="auto"/>
          </w:rPr>
          <m:t>)</m:t>
        </m:r>
      </m:oMath>
      <w:r w:rsidRPr="00C471FF">
        <w:rPr>
          <w:color w:val="auto"/>
        </w:rPr>
        <w:t xml:space="preserve">, что длина каждой из функций </w:t>
      </w:r>
      <m:oMath>
        <m:sSub>
          <m:sSubPr>
            <m:ctrlPr>
              <w:rPr>
                <w:rFonts w:ascii="Cambria Math" w:hAnsi="Cambria Math"/>
                <w:i/>
                <w:color w:val="auto"/>
              </w:rPr>
            </m:ctrlPr>
          </m:sSubPr>
          <m:e>
            <m:r>
              <w:rPr>
                <w:rFonts w:ascii="Cambria Math" w:hAnsi="Cambria Math"/>
                <w:color w:val="auto"/>
              </w:rPr>
              <m:t>f</m:t>
            </m:r>
          </m:e>
          <m:sub>
            <m:r>
              <w:rPr>
                <w:rFonts w:ascii="Cambria Math" w:hAnsi="Cambria Math"/>
                <w:color w:val="auto"/>
              </w:rPr>
              <m:t>n</m:t>
            </m:r>
          </m:sub>
        </m:sSub>
      </m:oMath>
      <w:r w:rsidRPr="00C471FF">
        <w:rPr>
          <w:color w:val="auto"/>
        </w:rPr>
        <w:t xml:space="preserve"> в классе ППФ не меньше, чем </w:t>
      </w:r>
      <m:oMath>
        <m:r>
          <w:rPr>
            <w:rFonts w:ascii="Cambria Math" w:hAnsi="Cambria Math"/>
            <w:color w:val="auto"/>
          </w:rPr>
          <m:t>⌊</m:t>
        </m:r>
        <m:sSup>
          <m:sSupPr>
            <m:ctrlPr>
              <w:rPr>
                <w:rFonts w:ascii="Cambria Math" w:hAnsi="Cambria Math"/>
                <w:i/>
                <w:color w:val="auto"/>
              </w:rPr>
            </m:ctrlPr>
          </m:sSupPr>
          <m:e>
            <m:r>
              <w:rPr>
                <w:rFonts w:ascii="Cambria Math" w:hAnsi="Cambria Math"/>
                <w:color w:val="auto"/>
              </w:rPr>
              <m:t>3</m:t>
            </m:r>
          </m:e>
          <m:sup>
            <m:r>
              <w:rPr>
                <w:rFonts w:ascii="Cambria Math" w:hAnsi="Cambria Math"/>
                <w:color w:val="auto"/>
              </w:rPr>
              <m:t>n+1</m:t>
            </m:r>
          </m:sup>
        </m:sSup>
        <m:r>
          <w:rPr>
            <w:rFonts w:ascii="Cambria Math" w:hAnsi="Cambria Math"/>
            <w:color w:val="auto"/>
          </w:rPr>
          <m:t>/4⌋</m:t>
        </m:r>
      </m:oMath>
      <w:r w:rsidRPr="00C471FF">
        <w:rPr>
          <w:color w:val="auto"/>
        </w:rPr>
        <w:t xml:space="preserve">, где </w:t>
      </w:r>
      <m:oMath>
        <m:r>
          <w:rPr>
            <w:rFonts w:ascii="Cambria Math" w:hAnsi="Cambria Math"/>
            <w:color w:val="auto"/>
          </w:rPr>
          <m:t>⌊a⌋</m:t>
        </m:r>
      </m:oMath>
      <w:r w:rsidRPr="00C471FF">
        <w:rPr>
          <w:color w:val="auto"/>
        </w:rPr>
        <w:t xml:space="preserve"> обозначает наибольшее целое число, не превосходящее число </w:t>
      </w:r>
      <m:oMath>
        <m:r>
          <w:rPr>
            <w:rFonts w:ascii="Cambria Math" w:hAnsi="Cambria Math"/>
            <w:color w:val="auto"/>
          </w:rPr>
          <m:t>a</m:t>
        </m:r>
      </m:oMath>
      <w:r w:rsidRPr="00C471FF">
        <w:rPr>
          <w:color w:val="auto"/>
        </w:rPr>
        <w:t xml:space="preserve">. </w:t>
      </w:r>
    </w:p>
    <w:p w14:paraId="091DDF67" w14:textId="77777777" w:rsidR="00EC7920" w:rsidRPr="00C471FF" w:rsidRDefault="00EC7920" w:rsidP="0052259F">
      <w:pPr>
        <w:rPr>
          <w:color w:val="auto"/>
        </w:rPr>
      </w:pPr>
      <w:r w:rsidRPr="00C471FF">
        <w:rPr>
          <w:color w:val="auto"/>
        </w:rPr>
        <w:t xml:space="preserve">Сложностью системы ППФ, имеющих один и тот же вектор поляризации, называется число попарно различных слагаемых, встречающихся во всех этих ППФ. Сложностью </w:t>
      </w:r>
      <m:oMath>
        <m:sSubSup>
          <m:sSubSupPr>
            <m:ctrlPr>
              <w:rPr>
                <w:rFonts w:ascii="Cambria Math" w:hAnsi="Cambria Math"/>
                <w:i/>
                <w:color w:val="auto"/>
              </w:rPr>
            </m:ctrlPr>
          </m:sSubSupPr>
          <m:e>
            <m:r>
              <w:rPr>
                <w:rFonts w:ascii="Cambria Math" w:hAnsi="Cambria Math"/>
                <w:color w:val="auto"/>
              </w:rPr>
              <m:t>L</m:t>
            </m:r>
          </m:e>
          <m:sub>
            <m:r>
              <w:rPr>
                <w:rFonts w:ascii="Cambria Math" w:hAnsi="Cambria Math"/>
                <w:color w:val="auto"/>
              </w:rPr>
              <m:t>k</m:t>
            </m:r>
          </m:sub>
          <m:sup>
            <m:r>
              <w:rPr>
                <w:rFonts w:ascii="Cambria Math" w:hAnsi="Cambria Math"/>
                <w:color w:val="auto"/>
              </w:rPr>
              <m:t>ППФ</m:t>
            </m:r>
          </m:sup>
        </m:sSubSup>
        <m:r>
          <w:rPr>
            <w:rFonts w:ascii="Cambria Math" w:hAnsi="Cambria Math"/>
            <w:color w:val="auto"/>
          </w:rPr>
          <m:t>(</m:t>
        </m:r>
        <m:r>
          <w:rPr>
            <w:rFonts w:ascii="Cambria Math" w:hAnsi="Cambria Math"/>
            <w:color w:val="auto"/>
            <w:lang w:val="en-US"/>
          </w:rPr>
          <m:t>F</m:t>
        </m:r>
        <m:r>
          <w:rPr>
            <w:rFonts w:ascii="Cambria Math" w:hAnsi="Cambria Math"/>
            <w:color w:val="auto"/>
          </w:rPr>
          <m:t>)</m:t>
        </m:r>
      </m:oMath>
      <w:r w:rsidRPr="00C471FF">
        <w:rPr>
          <w:color w:val="auto"/>
        </w:rPr>
        <w:t xml:space="preserve"> системы </w:t>
      </w:r>
      <m:oMath>
        <m:r>
          <w:rPr>
            <w:rFonts w:ascii="Cambria Math" w:hAnsi="Cambria Math"/>
            <w:color w:val="auto"/>
          </w:rPr>
          <m:t>F={</m:t>
        </m:r>
        <m:sSub>
          <m:sSubPr>
            <m:ctrlPr>
              <w:rPr>
                <w:rFonts w:ascii="Cambria Math" w:hAnsi="Cambria Math"/>
                <w:i/>
                <w:color w:val="auto"/>
              </w:rPr>
            </m:ctrlPr>
          </m:sSubPr>
          <m:e>
            <m:r>
              <w:rPr>
                <w:rFonts w:ascii="Cambria Math" w:hAnsi="Cambria Math"/>
                <w:color w:val="auto"/>
              </w:rPr>
              <m:t>f</m:t>
            </m:r>
          </m:e>
          <m:sub>
            <m:r>
              <w:rPr>
                <w:rFonts w:ascii="Cambria Math" w:hAnsi="Cambria Math"/>
                <w:color w:val="auto"/>
              </w:rPr>
              <m:t>1</m:t>
            </m:r>
          </m:sub>
        </m:sSub>
        <m:r>
          <w:rPr>
            <w:rFonts w:ascii="Cambria Math" w:hAnsi="Cambria Math"/>
            <w:color w:val="auto"/>
          </w:rPr>
          <m:t xml:space="preserve">,…, </m:t>
        </m:r>
        <m:sSub>
          <m:sSubPr>
            <m:ctrlPr>
              <w:rPr>
                <w:rFonts w:ascii="Cambria Math" w:hAnsi="Cambria Math"/>
                <w:i/>
                <w:color w:val="auto"/>
              </w:rPr>
            </m:ctrlPr>
          </m:sSubPr>
          <m:e>
            <m:r>
              <w:rPr>
                <w:rFonts w:ascii="Cambria Math" w:hAnsi="Cambria Math"/>
                <w:color w:val="auto"/>
              </w:rPr>
              <m:t>f</m:t>
            </m:r>
          </m:e>
          <m:sub>
            <m:r>
              <w:rPr>
                <w:rFonts w:ascii="Cambria Math" w:hAnsi="Cambria Math"/>
                <w:color w:val="auto"/>
              </w:rPr>
              <m:t>m</m:t>
            </m:r>
          </m:sub>
        </m:sSub>
        <m:r>
          <w:rPr>
            <w:rFonts w:ascii="Cambria Math" w:hAnsi="Cambria Math"/>
            <w:color w:val="auto"/>
          </w:rPr>
          <m:t>}</m:t>
        </m:r>
      </m:oMath>
      <w:r w:rsidRPr="00C471FF">
        <w:rPr>
          <w:color w:val="auto"/>
        </w:rPr>
        <w:t xml:space="preserve">  функций -значной логики, зависящих от переменных </w:t>
      </w:r>
      <m:oMath>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1</m:t>
            </m:r>
          </m:sub>
        </m:sSub>
        <m:r>
          <w:rPr>
            <w:rFonts w:ascii="Cambria Math" w:hAnsi="Cambria Math"/>
            <w:color w:val="auto"/>
          </w:rPr>
          <m:t xml:space="preserve">,…, </m:t>
        </m:r>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n</m:t>
            </m:r>
          </m:sub>
        </m:sSub>
      </m:oMath>
      <w:r w:rsidRPr="00C471FF">
        <w:rPr>
          <w:color w:val="auto"/>
        </w:rPr>
        <w:t xml:space="preserve">,  в классе ППФ называется минимальная сложность среди всех таких систем ППФ </w:t>
      </w:r>
      <m:oMath>
        <m:r>
          <w:rPr>
            <w:rFonts w:ascii="Cambria Math" w:hAnsi="Cambria Math"/>
            <w:color w:val="auto"/>
          </w:rPr>
          <m:t>{</m:t>
        </m:r>
        <m:sSub>
          <m:sSubPr>
            <m:ctrlPr>
              <w:rPr>
                <w:rFonts w:ascii="Cambria Math" w:hAnsi="Cambria Math"/>
                <w:i/>
                <w:color w:val="auto"/>
              </w:rPr>
            </m:ctrlPr>
          </m:sSubPr>
          <m:e>
            <m:r>
              <w:rPr>
                <w:rFonts w:ascii="Cambria Math" w:hAnsi="Cambria Math"/>
                <w:color w:val="auto"/>
              </w:rPr>
              <m:t>p</m:t>
            </m:r>
          </m:e>
          <m:sub>
            <m:r>
              <w:rPr>
                <w:rFonts w:ascii="Cambria Math" w:hAnsi="Cambria Math"/>
                <w:color w:val="auto"/>
              </w:rPr>
              <m:t>1</m:t>
            </m:r>
          </m:sub>
        </m:sSub>
        <m:r>
          <w:rPr>
            <w:rFonts w:ascii="Cambria Math" w:hAnsi="Cambria Math"/>
            <w:color w:val="auto"/>
          </w:rPr>
          <m:t xml:space="preserve">,…, </m:t>
        </m:r>
        <m:sSub>
          <m:sSubPr>
            <m:ctrlPr>
              <w:rPr>
                <w:rFonts w:ascii="Cambria Math" w:hAnsi="Cambria Math"/>
                <w:i/>
                <w:color w:val="auto"/>
              </w:rPr>
            </m:ctrlPr>
          </m:sSubPr>
          <m:e>
            <m:r>
              <w:rPr>
                <w:rFonts w:ascii="Cambria Math" w:hAnsi="Cambria Math"/>
                <w:color w:val="auto"/>
              </w:rPr>
              <m:t>p</m:t>
            </m:r>
          </m:e>
          <m:sub>
            <m:r>
              <w:rPr>
                <w:rFonts w:ascii="Cambria Math" w:hAnsi="Cambria Math"/>
                <w:color w:val="auto"/>
              </w:rPr>
              <m:t>m</m:t>
            </m:r>
          </m:sub>
        </m:sSub>
        <m:r>
          <w:rPr>
            <w:rFonts w:ascii="Cambria Math" w:hAnsi="Cambria Math"/>
            <w:color w:val="auto"/>
          </w:rPr>
          <m:t>}</m:t>
        </m:r>
      </m:oMath>
      <w:r w:rsidRPr="00C471FF">
        <w:rPr>
          <w:color w:val="auto"/>
        </w:rPr>
        <w:t xml:space="preserve">, что все ППФ </w:t>
      </w:r>
      <m:oMath>
        <m:sSub>
          <m:sSubPr>
            <m:ctrlPr>
              <w:rPr>
                <w:rFonts w:ascii="Cambria Math" w:hAnsi="Cambria Math"/>
                <w:i/>
                <w:color w:val="auto"/>
              </w:rPr>
            </m:ctrlPr>
          </m:sSubPr>
          <m:e>
            <m:r>
              <w:rPr>
                <w:rFonts w:ascii="Cambria Math" w:hAnsi="Cambria Math"/>
                <w:color w:val="auto"/>
              </w:rPr>
              <m:t>p</m:t>
            </m:r>
          </m:e>
          <m:sub>
            <m:r>
              <w:rPr>
                <w:rFonts w:ascii="Cambria Math" w:hAnsi="Cambria Math"/>
                <w:color w:val="auto"/>
              </w:rPr>
              <m:t>1</m:t>
            </m:r>
          </m:sub>
        </m:sSub>
        <m:r>
          <w:rPr>
            <w:rFonts w:ascii="Cambria Math" w:hAnsi="Cambria Math"/>
            <w:color w:val="auto"/>
          </w:rPr>
          <m:t xml:space="preserve">,…, </m:t>
        </m:r>
        <m:sSub>
          <m:sSubPr>
            <m:ctrlPr>
              <w:rPr>
                <w:rFonts w:ascii="Cambria Math" w:hAnsi="Cambria Math"/>
                <w:i/>
                <w:color w:val="auto"/>
              </w:rPr>
            </m:ctrlPr>
          </m:sSubPr>
          <m:e>
            <m:r>
              <w:rPr>
                <w:rFonts w:ascii="Cambria Math" w:hAnsi="Cambria Math"/>
                <w:color w:val="auto"/>
              </w:rPr>
              <m:t>p</m:t>
            </m:r>
          </m:e>
          <m:sub>
            <m:r>
              <w:rPr>
                <w:rFonts w:ascii="Cambria Math" w:hAnsi="Cambria Math"/>
                <w:color w:val="auto"/>
              </w:rPr>
              <m:t>m</m:t>
            </m:r>
          </m:sub>
        </m:sSub>
      </m:oMath>
      <w:r w:rsidRPr="00C471FF">
        <w:rPr>
          <w:color w:val="auto"/>
        </w:rPr>
        <w:t xml:space="preserve"> имеют один и тот же вектор поляризации, и ППФ </w:t>
      </w:r>
      <m:oMath>
        <m:sSub>
          <m:sSubPr>
            <m:ctrlPr>
              <w:rPr>
                <w:rFonts w:ascii="Cambria Math" w:hAnsi="Cambria Math"/>
                <w:i/>
                <w:color w:val="auto"/>
              </w:rPr>
            </m:ctrlPr>
          </m:sSubPr>
          <m:e>
            <m:r>
              <w:rPr>
                <w:rFonts w:ascii="Cambria Math" w:hAnsi="Cambria Math"/>
                <w:color w:val="auto"/>
              </w:rPr>
              <m:t>p</m:t>
            </m:r>
          </m:e>
          <m:sub>
            <m:r>
              <w:rPr>
                <w:rFonts w:ascii="Cambria Math" w:hAnsi="Cambria Math"/>
                <w:color w:val="auto"/>
              </w:rPr>
              <m:t>j</m:t>
            </m:r>
          </m:sub>
        </m:sSub>
      </m:oMath>
      <w:r w:rsidRPr="00C471FF">
        <w:rPr>
          <w:color w:val="auto"/>
        </w:rPr>
        <w:t xml:space="preserve"> реализует функцию </w:t>
      </w:r>
      <m:oMath>
        <m:sSub>
          <m:sSubPr>
            <m:ctrlPr>
              <w:rPr>
                <w:rFonts w:ascii="Cambria Math" w:hAnsi="Cambria Math"/>
                <w:i/>
                <w:color w:val="auto"/>
              </w:rPr>
            </m:ctrlPr>
          </m:sSubPr>
          <m:e>
            <m:r>
              <w:rPr>
                <w:rFonts w:ascii="Cambria Math" w:hAnsi="Cambria Math"/>
                <w:color w:val="auto"/>
              </w:rPr>
              <m:t>f</m:t>
            </m:r>
          </m:e>
          <m:sub>
            <m:r>
              <w:rPr>
                <w:rFonts w:ascii="Cambria Math" w:hAnsi="Cambria Math"/>
                <w:color w:val="auto"/>
              </w:rPr>
              <m:t>j</m:t>
            </m:r>
          </m:sub>
        </m:sSub>
      </m:oMath>
      <w:r w:rsidRPr="00C471FF">
        <w:rPr>
          <w:color w:val="auto"/>
        </w:rPr>
        <w:t xml:space="preserve">, </w:t>
      </w:r>
      <m:oMath>
        <m:r>
          <w:rPr>
            <w:rFonts w:ascii="Cambria Math" w:hAnsi="Cambria Math"/>
            <w:color w:val="auto"/>
          </w:rPr>
          <m:t>j=1,…, m</m:t>
        </m:r>
      </m:oMath>
      <w:r w:rsidRPr="00C471FF">
        <w:rPr>
          <w:color w:val="auto"/>
        </w:rPr>
        <w:t xml:space="preserve">. Понятно, что при простых </w:t>
      </w:r>
      <m:oMath>
        <m:r>
          <w:rPr>
            <w:rFonts w:ascii="Cambria Math" w:hAnsi="Cambria Math"/>
            <w:color w:val="auto"/>
          </w:rPr>
          <m:t>k</m:t>
        </m:r>
      </m:oMath>
      <w:r w:rsidRPr="00C471FF">
        <w:rPr>
          <w:color w:val="auto"/>
        </w:rPr>
        <w:t xml:space="preserve"> для произвольной системы </w:t>
      </w:r>
      <m:oMath>
        <m:r>
          <w:rPr>
            <w:rFonts w:ascii="Cambria Math" w:hAnsi="Cambria Math"/>
            <w:color w:val="auto"/>
          </w:rPr>
          <m:t>F</m:t>
        </m:r>
      </m:oMath>
      <w:r w:rsidRPr="00C471FF">
        <w:rPr>
          <w:color w:val="auto"/>
        </w:rPr>
        <w:t xml:space="preserve"> верно, что </w:t>
      </w:r>
      <m:oMath>
        <m:sSubSup>
          <m:sSubSupPr>
            <m:ctrlPr>
              <w:rPr>
                <w:rFonts w:ascii="Cambria Math" w:hAnsi="Cambria Math"/>
                <w:i/>
                <w:color w:val="auto"/>
                <w:lang w:val="en-US"/>
              </w:rPr>
            </m:ctrlPr>
          </m:sSubSupPr>
          <m:e>
            <m:r>
              <w:rPr>
                <w:rFonts w:ascii="Cambria Math" w:hAnsi="Cambria Math"/>
                <w:color w:val="auto"/>
                <w:lang w:val="en-US"/>
              </w:rPr>
              <m:t>L</m:t>
            </m:r>
          </m:e>
          <m:sub>
            <m:r>
              <w:rPr>
                <w:rFonts w:ascii="Cambria Math" w:hAnsi="Cambria Math"/>
                <w:color w:val="auto"/>
                <w:lang w:val="en-US"/>
              </w:rPr>
              <m:t>k</m:t>
            </m:r>
          </m:sub>
          <m:sup>
            <m:r>
              <w:rPr>
                <w:rFonts w:ascii="Cambria Math" w:hAnsi="Cambria Math"/>
                <w:color w:val="auto"/>
              </w:rPr>
              <m:t>ППФ</m:t>
            </m:r>
          </m:sup>
        </m:sSubSup>
        <m:d>
          <m:dPr>
            <m:ctrlPr>
              <w:rPr>
                <w:rFonts w:ascii="Cambria Math" w:hAnsi="Cambria Math"/>
                <w:i/>
                <w:color w:val="auto"/>
                <w:lang w:val="en-US"/>
              </w:rPr>
            </m:ctrlPr>
          </m:dPr>
          <m:e>
            <m:r>
              <w:rPr>
                <w:rFonts w:ascii="Cambria Math" w:hAnsi="Cambria Math"/>
                <w:color w:val="auto"/>
                <w:lang w:val="en-US"/>
              </w:rPr>
              <m:t>F</m:t>
            </m:r>
          </m:e>
        </m:d>
        <m:r>
          <w:rPr>
            <w:rFonts w:ascii="Cambria Math" w:hAnsi="Cambria Math"/>
            <w:color w:val="auto"/>
          </w:rPr>
          <m:t xml:space="preserve"> ≤</m:t>
        </m:r>
        <m:sSup>
          <m:sSupPr>
            <m:ctrlPr>
              <w:rPr>
                <w:rFonts w:ascii="Cambria Math" w:hAnsi="Cambria Math"/>
                <w:i/>
                <w:color w:val="auto"/>
                <w:lang w:val="en-US"/>
              </w:rPr>
            </m:ctrlPr>
          </m:sSupPr>
          <m:e>
            <m:r>
              <w:rPr>
                <w:rFonts w:ascii="Cambria Math" w:hAnsi="Cambria Math"/>
                <w:color w:val="auto"/>
                <w:lang w:val="en-US"/>
              </w:rPr>
              <m:t>k</m:t>
            </m:r>
          </m:e>
          <m:sup>
            <m:r>
              <w:rPr>
                <w:rFonts w:ascii="Cambria Math" w:hAnsi="Cambria Math"/>
                <w:color w:val="auto"/>
                <w:lang w:val="en-US"/>
              </w:rPr>
              <m:t>n</m:t>
            </m:r>
          </m:sup>
        </m:sSup>
      </m:oMath>
      <w:r w:rsidRPr="00C471FF">
        <w:rPr>
          <w:color w:val="auto"/>
        </w:rPr>
        <w:t xml:space="preserve">. </w:t>
      </w:r>
    </w:p>
    <w:p w14:paraId="5A10225F" w14:textId="77777777" w:rsidR="00EC7920" w:rsidRPr="00C471FF" w:rsidRDefault="00EC7920" w:rsidP="0052259F">
      <w:pPr>
        <w:rPr>
          <w:color w:val="auto"/>
        </w:rPr>
      </w:pPr>
      <w:r w:rsidRPr="00C471FF">
        <w:rPr>
          <w:color w:val="auto"/>
        </w:rPr>
        <w:t xml:space="preserve">В этой работе доказано, что для каждого </w:t>
      </w:r>
      <m:oMath>
        <m:r>
          <w:rPr>
            <w:rFonts w:ascii="Cambria Math" w:hAnsi="Cambria Math"/>
            <w:color w:val="auto"/>
          </w:rPr>
          <m:t>m≥2</m:t>
        </m:r>
      </m:oMath>
      <w:r w:rsidRPr="00C471FF">
        <w:rPr>
          <w:color w:val="auto"/>
        </w:rPr>
        <w:t xml:space="preserve"> и каждого </w:t>
      </w:r>
      <m:oMath>
        <m:r>
          <w:rPr>
            <w:rFonts w:ascii="Cambria Math" w:hAnsi="Cambria Math"/>
            <w:color w:val="auto"/>
          </w:rPr>
          <m:t>n=1, 2, …</m:t>
        </m:r>
      </m:oMath>
      <w:r w:rsidRPr="00C471FF">
        <w:rPr>
          <w:color w:val="auto"/>
        </w:rPr>
        <w:t xml:space="preserve"> найдется такая система </w:t>
      </w:r>
      <m:oMath>
        <m:sSubSup>
          <m:sSubSupPr>
            <m:ctrlPr>
              <w:rPr>
                <w:rFonts w:ascii="Cambria Math" w:hAnsi="Cambria Math"/>
                <w:i/>
                <w:color w:val="auto"/>
              </w:rPr>
            </m:ctrlPr>
          </m:sSubSupPr>
          <m:e>
            <m:r>
              <w:rPr>
                <w:rFonts w:ascii="Cambria Math" w:hAnsi="Cambria Math"/>
                <w:color w:val="auto"/>
                <w:lang w:val="en-US"/>
              </w:rPr>
              <m:t>F</m:t>
            </m:r>
          </m:e>
          <m:sub>
            <m:r>
              <w:rPr>
                <w:rFonts w:ascii="Cambria Math" w:hAnsi="Cambria Math"/>
                <w:color w:val="auto"/>
              </w:rPr>
              <m:t>m,n</m:t>
            </m:r>
          </m:sub>
          <m:sup>
            <m:r>
              <w:rPr>
                <w:rFonts w:ascii="Cambria Math" w:hAnsi="Cambria Math"/>
                <w:color w:val="auto"/>
              </w:rPr>
              <m:t>(2)</m:t>
            </m:r>
          </m:sup>
        </m:sSubSup>
      </m:oMath>
      <w:r w:rsidRPr="00C471FF">
        <w:rPr>
          <w:color w:val="auto"/>
        </w:rPr>
        <w:t xml:space="preserve"> из </w:t>
      </w:r>
      <m:oMath>
        <m:r>
          <w:rPr>
            <w:rFonts w:ascii="Cambria Math" w:hAnsi="Cambria Math"/>
            <w:color w:val="auto"/>
          </w:rPr>
          <m:t>m</m:t>
        </m:r>
      </m:oMath>
      <w:r w:rsidRPr="00C471FF">
        <w:rPr>
          <w:color w:val="auto"/>
        </w:rPr>
        <w:t xml:space="preserve"> симметрических функций двузначной логики, зависящих от переменных </w:t>
      </w:r>
      <m:oMath>
        <m:sSub>
          <m:sSubPr>
            <m:ctrlPr>
              <w:rPr>
                <w:rFonts w:ascii="Cambria Math" w:hAnsi="Cambria Math"/>
                <w:i/>
                <w:color w:val="auto"/>
              </w:rPr>
            </m:ctrlPr>
          </m:sSubPr>
          <m:e>
            <m:r>
              <w:rPr>
                <w:rFonts w:ascii="Cambria Math" w:hAnsi="Cambria Math"/>
                <w:color w:val="auto"/>
                <w:lang w:val="en-US"/>
              </w:rPr>
              <m:t>x</m:t>
            </m:r>
          </m:e>
          <m:sub>
            <m:r>
              <w:rPr>
                <w:rFonts w:ascii="Cambria Math" w:hAnsi="Cambria Math"/>
                <w:color w:val="auto"/>
              </w:rPr>
              <m:t>1</m:t>
            </m:r>
          </m:sub>
        </m:sSub>
        <m:r>
          <w:rPr>
            <w:rFonts w:ascii="Cambria Math" w:hAnsi="Cambria Math"/>
            <w:color w:val="auto"/>
          </w:rPr>
          <m:t xml:space="preserve">,…, </m:t>
        </m:r>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n</m:t>
            </m:r>
          </m:sub>
        </m:sSub>
      </m:oMath>
      <w:r w:rsidRPr="00C471FF">
        <w:rPr>
          <w:color w:val="auto"/>
        </w:rPr>
        <w:t xml:space="preserve">, и система </w:t>
      </w:r>
      <m:oMath>
        <m:sSubSup>
          <m:sSubSupPr>
            <m:ctrlPr>
              <w:rPr>
                <w:rFonts w:ascii="Cambria Math" w:hAnsi="Cambria Math"/>
                <w:i/>
                <w:color w:val="auto"/>
              </w:rPr>
            </m:ctrlPr>
          </m:sSubSupPr>
          <m:e>
            <m:r>
              <w:rPr>
                <w:rFonts w:ascii="Cambria Math" w:hAnsi="Cambria Math"/>
                <w:color w:val="auto"/>
                <w:lang w:val="en-US"/>
              </w:rPr>
              <m:t>F</m:t>
            </m:r>
          </m:e>
          <m:sub>
            <m:r>
              <w:rPr>
                <w:rFonts w:ascii="Cambria Math" w:hAnsi="Cambria Math"/>
                <w:color w:val="auto"/>
              </w:rPr>
              <m:t>m,n</m:t>
            </m:r>
          </m:sub>
          <m:sup>
            <m:r>
              <w:rPr>
                <w:rFonts w:ascii="Cambria Math" w:hAnsi="Cambria Math"/>
                <w:color w:val="auto"/>
              </w:rPr>
              <m:t>(3)</m:t>
            </m:r>
          </m:sup>
        </m:sSubSup>
      </m:oMath>
      <w:r w:rsidRPr="00C471FF">
        <w:rPr>
          <w:color w:val="auto"/>
        </w:rPr>
        <w:t xml:space="preserve"> из </w:t>
      </w:r>
      <m:oMath>
        <m:r>
          <w:rPr>
            <w:rFonts w:ascii="Cambria Math" w:hAnsi="Cambria Math"/>
            <w:color w:val="auto"/>
          </w:rPr>
          <m:t>m</m:t>
        </m:r>
      </m:oMath>
      <w:r w:rsidRPr="00C471FF">
        <w:rPr>
          <w:color w:val="auto"/>
        </w:rPr>
        <w:t xml:space="preserve"> симметрических функций трехзначной логики, зависящих от переменных </w:t>
      </w:r>
      <m:oMath>
        <m:sSub>
          <m:sSubPr>
            <m:ctrlPr>
              <w:rPr>
                <w:rFonts w:ascii="Cambria Math" w:hAnsi="Cambria Math"/>
                <w:i/>
                <w:color w:val="auto"/>
              </w:rPr>
            </m:ctrlPr>
          </m:sSubPr>
          <m:e>
            <m:r>
              <w:rPr>
                <w:rFonts w:ascii="Cambria Math" w:hAnsi="Cambria Math"/>
                <w:color w:val="auto"/>
                <w:lang w:val="en-US"/>
              </w:rPr>
              <m:t>x</m:t>
            </m:r>
          </m:e>
          <m:sub>
            <m:r>
              <w:rPr>
                <w:rFonts w:ascii="Cambria Math" w:hAnsi="Cambria Math"/>
                <w:color w:val="auto"/>
              </w:rPr>
              <m:t>1</m:t>
            </m:r>
          </m:sub>
        </m:sSub>
        <m:r>
          <w:rPr>
            <w:rFonts w:ascii="Cambria Math" w:hAnsi="Cambria Math"/>
            <w:color w:val="auto"/>
          </w:rPr>
          <m:t xml:space="preserve">,…, </m:t>
        </m:r>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n</m:t>
            </m:r>
          </m:sub>
        </m:sSub>
      </m:oMath>
      <w:r w:rsidRPr="00C471FF">
        <w:rPr>
          <w:color w:val="auto"/>
        </w:rPr>
        <w:t xml:space="preserve">, что </w:t>
      </w:r>
      <m:oMath>
        <m:sSubSup>
          <m:sSubSupPr>
            <m:ctrlPr>
              <w:rPr>
                <w:rFonts w:ascii="Cambria Math" w:hAnsi="Cambria Math"/>
                <w:i/>
                <w:color w:val="auto"/>
              </w:rPr>
            </m:ctrlPr>
          </m:sSubSupPr>
          <m:e>
            <m:r>
              <w:rPr>
                <w:rFonts w:ascii="Cambria Math" w:hAnsi="Cambria Math"/>
                <w:color w:val="auto"/>
              </w:rPr>
              <m:t>L</m:t>
            </m:r>
          </m:e>
          <m:sub>
            <m:r>
              <w:rPr>
                <w:rFonts w:ascii="Cambria Math" w:hAnsi="Cambria Math"/>
                <w:color w:val="auto"/>
              </w:rPr>
              <m:t>2</m:t>
            </m:r>
          </m:sub>
          <m:sup>
            <m:r>
              <w:rPr>
                <w:rFonts w:ascii="Cambria Math" w:hAnsi="Cambria Math"/>
                <w:color w:val="auto"/>
              </w:rPr>
              <m:t>ППФ</m:t>
            </m:r>
          </m:sup>
        </m:sSubSup>
        <m:d>
          <m:dPr>
            <m:ctrlPr>
              <w:rPr>
                <w:rFonts w:ascii="Cambria Math" w:hAnsi="Cambria Math"/>
                <w:i/>
                <w:color w:val="auto"/>
              </w:rPr>
            </m:ctrlPr>
          </m:dPr>
          <m:e>
            <m:sSubSup>
              <m:sSubSupPr>
                <m:ctrlPr>
                  <w:rPr>
                    <w:rFonts w:ascii="Cambria Math" w:hAnsi="Cambria Math"/>
                    <w:i/>
                    <w:color w:val="auto"/>
                    <w:lang w:val="en-US"/>
                  </w:rPr>
                </m:ctrlPr>
              </m:sSubSupPr>
              <m:e>
                <m:r>
                  <w:rPr>
                    <w:rFonts w:ascii="Cambria Math" w:hAnsi="Cambria Math"/>
                    <w:color w:val="auto"/>
                    <w:lang w:val="en-US"/>
                  </w:rPr>
                  <m:t>F</m:t>
                </m:r>
              </m:e>
              <m:sub>
                <m:r>
                  <w:rPr>
                    <w:rFonts w:ascii="Cambria Math" w:hAnsi="Cambria Math"/>
                    <w:color w:val="auto"/>
                    <w:lang w:val="en-US"/>
                  </w:rPr>
                  <m:t>m</m:t>
                </m:r>
                <m:r>
                  <w:rPr>
                    <w:rFonts w:ascii="Cambria Math" w:hAnsi="Cambria Math"/>
                    <w:color w:val="auto"/>
                  </w:rPr>
                  <m:t>,</m:t>
                </m:r>
                <m:r>
                  <w:rPr>
                    <w:rFonts w:ascii="Cambria Math" w:hAnsi="Cambria Math"/>
                    <w:color w:val="auto"/>
                    <w:lang w:val="en-US"/>
                  </w:rPr>
                  <m:t>n</m:t>
                </m:r>
              </m:sub>
              <m:sup>
                <m:d>
                  <m:dPr>
                    <m:ctrlPr>
                      <w:rPr>
                        <w:rFonts w:ascii="Cambria Math" w:hAnsi="Cambria Math"/>
                        <w:i/>
                        <w:color w:val="auto"/>
                        <w:lang w:val="en-US"/>
                      </w:rPr>
                    </m:ctrlPr>
                  </m:dPr>
                  <m:e>
                    <m:r>
                      <w:rPr>
                        <w:rFonts w:ascii="Cambria Math" w:hAnsi="Cambria Math"/>
                        <w:color w:val="auto"/>
                      </w:rPr>
                      <m:t>2</m:t>
                    </m:r>
                  </m:e>
                </m:d>
              </m:sup>
            </m:sSubSup>
            <m:ctrlPr>
              <w:rPr>
                <w:rFonts w:ascii="Cambria Math" w:hAnsi="Cambria Math"/>
                <w:i/>
                <w:color w:val="auto"/>
                <w:lang w:val="en-US"/>
              </w:rPr>
            </m:ctrlPr>
          </m:e>
        </m:d>
        <m:r>
          <w:rPr>
            <w:rFonts w:ascii="Cambria Math" w:hAnsi="Cambria Math"/>
            <w:color w:val="auto"/>
          </w:rPr>
          <m:t>=</m:t>
        </m:r>
        <m:sSup>
          <m:sSupPr>
            <m:ctrlPr>
              <w:rPr>
                <w:rFonts w:ascii="Cambria Math" w:hAnsi="Cambria Math"/>
                <w:i/>
                <w:color w:val="auto"/>
                <w:lang w:val="en-US"/>
              </w:rPr>
            </m:ctrlPr>
          </m:sSupPr>
          <m:e>
            <m:r>
              <w:rPr>
                <w:rFonts w:ascii="Cambria Math" w:hAnsi="Cambria Math"/>
                <w:color w:val="auto"/>
              </w:rPr>
              <m:t>2</m:t>
            </m:r>
          </m:e>
          <m:sup>
            <m:r>
              <w:rPr>
                <w:rFonts w:ascii="Cambria Math" w:hAnsi="Cambria Math"/>
                <w:color w:val="auto"/>
                <w:lang w:val="en-US"/>
              </w:rPr>
              <m:t>n</m:t>
            </m:r>
          </m:sup>
        </m:sSup>
      </m:oMath>
      <w:r w:rsidRPr="00C471FF">
        <w:rPr>
          <w:color w:val="auto"/>
        </w:rPr>
        <w:t xml:space="preserve"> и </w:t>
      </w:r>
      <m:oMath>
        <m:sSubSup>
          <m:sSubSupPr>
            <m:ctrlPr>
              <w:rPr>
                <w:rFonts w:ascii="Cambria Math" w:hAnsi="Cambria Math"/>
                <w:i/>
                <w:color w:val="auto"/>
              </w:rPr>
            </m:ctrlPr>
          </m:sSubSupPr>
          <m:e>
            <m:r>
              <w:rPr>
                <w:rFonts w:ascii="Cambria Math" w:hAnsi="Cambria Math"/>
                <w:color w:val="auto"/>
              </w:rPr>
              <m:t>L</m:t>
            </m:r>
          </m:e>
          <m:sub>
            <m:r>
              <w:rPr>
                <w:rFonts w:ascii="Cambria Math" w:hAnsi="Cambria Math"/>
                <w:color w:val="auto"/>
              </w:rPr>
              <m:t>3</m:t>
            </m:r>
          </m:sub>
          <m:sup>
            <m:r>
              <w:rPr>
                <w:rFonts w:ascii="Cambria Math" w:hAnsi="Cambria Math"/>
                <w:color w:val="auto"/>
              </w:rPr>
              <m:t>ППФ</m:t>
            </m:r>
          </m:sup>
        </m:sSubSup>
        <m:d>
          <m:dPr>
            <m:ctrlPr>
              <w:rPr>
                <w:rFonts w:ascii="Cambria Math" w:hAnsi="Cambria Math"/>
                <w:i/>
                <w:color w:val="auto"/>
              </w:rPr>
            </m:ctrlPr>
          </m:dPr>
          <m:e>
            <m:sSubSup>
              <m:sSubSupPr>
                <m:ctrlPr>
                  <w:rPr>
                    <w:rFonts w:ascii="Cambria Math" w:hAnsi="Cambria Math"/>
                    <w:i/>
                    <w:color w:val="auto"/>
                  </w:rPr>
                </m:ctrlPr>
              </m:sSubSupPr>
              <m:e>
                <m:r>
                  <w:rPr>
                    <w:rFonts w:ascii="Cambria Math" w:hAnsi="Cambria Math"/>
                    <w:color w:val="auto"/>
                  </w:rPr>
                  <m:t>F</m:t>
                </m:r>
              </m:e>
              <m:sub>
                <m:r>
                  <w:rPr>
                    <w:rFonts w:ascii="Cambria Math" w:hAnsi="Cambria Math"/>
                    <w:color w:val="auto"/>
                  </w:rPr>
                  <m:t>m,n</m:t>
                </m:r>
              </m:sub>
              <m:sup>
                <m:d>
                  <m:dPr>
                    <m:ctrlPr>
                      <w:rPr>
                        <w:rFonts w:ascii="Cambria Math" w:hAnsi="Cambria Math"/>
                        <w:i/>
                        <w:color w:val="auto"/>
                      </w:rPr>
                    </m:ctrlPr>
                  </m:dPr>
                  <m:e>
                    <m:r>
                      <w:rPr>
                        <w:rFonts w:ascii="Cambria Math" w:hAnsi="Cambria Math"/>
                        <w:color w:val="auto"/>
                      </w:rPr>
                      <m:t>3</m:t>
                    </m:r>
                  </m:e>
                </m:d>
              </m:sup>
            </m:sSubSup>
          </m:e>
        </m:d>
        <m:r>
          <w:rPr>
            <w:rFonts w:ascii="Cambria Math" w:hAnsi="Cambria Math"/>
            <w:color w:val="auto"/>
          </w:rPr>
          <m:t>=</m:t>
        </m:r>
        <m:sSup>
          <m:sSupPr>
            <m:ctrlPr>
              <w:rPr>
                <w:rFonts w:ascii="Cambria Math" w:hAnsi="Cambria Math"/>
                <w:i/>
                <w:color w:val="auto"/>
              </w:rPr>
            </m:ctrlPr>
          </m:sSupPr>
          <m:e>
            <m:r>
              <w:rPr>
                <w:rFonts w:ascii="Cambria Math" w:hAnsi="Cambria Math"/>
                <w:color w:val="auto"/>
              </w:rPr>
              <m:t>3</m:t>
            </m:r>
          </m:e>
          <m:sup>
            <m:r>
              <w:rPr>
                <w:rFonts w:ascii="Cambria Math" w:hAnsi="Cambria Math"/>
                <w:color w:val="auto"/>
              </w:rPr>
              <m:t>n</m:t>
            </m:r>
          </m:sup>
        </m:sSup>
      </m:oMath>
      <w:r w:rsidRPr="00C471FF">
        <w:rPr>
          <w:color w:val="auto"/>
        </w:rPr>
        <w:t>.</w:t>
      </w:r>
    </w:p>
    <w:p w14:paraId="380379F1" w14:textId="77777777" w:rsidR="00EC7920" w:rsidRPr="00C471FF" w:rsidRDefault="00EC7920" w:rsidP="0052259F">
      <w:pPr>
        <w:rPr>
          <w:color w:val="auto"/>
        </w:rPr>
      </w:pPr>
    </w:p>
    <w:p w14:paraId="7869EDCF" w14:textId="77777777" w:rsidR="00EC7920" w:rsidRPr="00C471FF" w:rsidRDefault="00EC7920" w:rsidP="0052259F">
      <w:pPr>
        <w:rPr>
          <w:color w:val="auto"/>
        </w:rPr>
      </w:pPr>
      <w:r w:rsidRPr="00C471FF">
        <w:rPr>
          <w:color w:val="auto"/>
        </w:rPr>
        <w:t>Работа поддержана РФФИ, гранты 13-01-00684-а, 13-01-00958-а.</w:t>
      </w:r>
    </w:p>
    <w:p w14:paraId="12D5278C" w14:textId="77777777" w:rsidR="00EC7920" w:rsidRPr="00C471FF" w:rsidRDefault="00EC7920" w:rsidP="0052259F">
      <w:pPr>
        <w:rPr>
          <w:color w:val="auto"/>
        </w:rPr>
      </w:pPr>
    </w:p>
    <w:p w14:paraId="165AD764" w14:textId="77777777" w:rsidR="00EC7920" w:rsidRPr="00C471FF" w:rsidRDefault="00EC7920">
      <w:pPr>
        <w:pStyle w:val="ab"/>
        <w:rPr>
          <w:color w:val="auto"/>
        </w:rPr>
      </w:pPr>
      <w:r w:rsidRPr="00C471FF">
        <w:rPr>
          <w:color w:val="auto"/>
        </w:rPr>
        <w:t>Литература</w:t>
      </w:r>
    </w:p>
    <w:p w14:paraId="3605CD47" w14:textId="77777777" w:rsidR="00EC7920" w:rsidRPr="00C471FF" w:rsidRDefault="00EC7920" w:rsidP="00D47172">
      <w:pPr>
        <w:pStyle w:val="a2"/>
        <w:numPr>
          <w:ilvl w:val="0"/>
          <w:numId w:val="68"/>
        </w:numPr>
        <w:rPr>
          <w:color w:val="auto"/>
        </w:rPr>
      </w:pPr>
      <w:r w:rsidRPr="00C471FF">
        <w:rPr>
          <w:color w:val="auto"/>
        </w:rPr>
        <w:t>Перязев Н.А. Сложность булевых функций в классе полиномиальных поляризованных форм // Алгебра и логика. 1995. 34. № 3. С. 323-326.</w:t>
      </w:r>
    </w:p>
    <w:p w14:paraId="17A0EE3E" w14:textId="77777777" w:rsidR="00EC7920" w:rsidRPr="00C471FF" w:rsidRDefault="00EC7920" w:rsidP="00427E2B">
      <w:pPr>
        <w:pStyle w:val="a2"/>
        <w:rPr>
          <w:color w:val="auto"/>
        </w:rPr>
      </w:pPr>
      <w:r w:rsidRPr="00C471FF">
        <w:rPr>
          <w:color w:val="auto"/>
        </w:rPr>
        <w:t>Селезнева С.Н. О сложности представления функций многозначных логик поляризованными полиномами // Дискретная математика. 2002. 14. № 2. С. 48-53.</w:t>
      </w:r>
    </w:p>
    <w:p w14:paraId="13E08503" w14:textId="77777777" w:rsidR="00EC7920" w:rsidRPr="00C471FF" w:rsidRDefault="00EC7920" w:rsidP="00427E2B">
      <w:pPr>
        <w:pStyle w:val="a2"/>
        <w:rPr>
          <w:color w:val="auto"/>
        </w:rPr>
      </w:pPr>
      <w:r w:rsidRPr="00C471FF">
        <w:rPr>
          <w:color w:val="auto"/>
        </w:rPr>
        <w:t>Маркелов Н.К. Нижняя оценка сложности функций трехзначной логики в классе поляризованных полиномов // Вестник Московского университета. Серия 15. Вычислительная математика и кибернетика. 2012. № 3. С. 40-45.</w:t>
      </w:r>
    </w:p>
    <w:p w14:paraId="275B7851" w14:textId="77777777" w:rsidR="00EC7920" w:rsidRPr="00C471FF" w:rsidRDefault="00EC7920">
      <w:pPr>
        <w:pStyle w:val="11"/>
        <w:rPr>
          <w:color w:val="auto"/>
        </w:rPr>
      </w:pPr>
      <w:bookmarkStart w:id="48" w:name="_Ref399138572"/>
      <w:r w:rsidRPr="00C471FF">
        <w:rPr>
          <w:color w:val="auto"/>
        </w:rPr>
        <w:lastRenderedPageBreak/>
        <w:t>О СВОЙСТВАХ МОНОТОННЫХ САМОДВОЙСТВЕННЫХ ФУНКЦИЙ ЧЕТЫРЕХЗНАЧНОЙ ЛОГИКИ</w:t>
      </w:r>
      <w:bookmarkEnd w:id="48"/>
    </w:p>
    <w:p w14:paraId="7B23860D" w14:textId="77777777" w:rsidR="00EC7920" w:rsidRPr="00C471FF" w:rsidRDefault="00EC7920">
      <w:pPr>
        <w:pStyle w:val="a9"/>
        <w:rPr>
          <w:color w:val="auto"/>
        </w:rPr>
      </w:pPr>
      <w:r w:rsidRPr="00C471FF">
        <w:rPr>
          <w:color w:val="auto"/>
        </w:rPr>
        <w:t>Нагорный А.С.</w:t>
      </w:r>
      <w:r w:rsidR="00200FD2" w:rsidRPr="00C471FF">
        <w:rPr>
          <w:color w:val="auto"/>
        </w:rPr>
        <w:fldChar w:fldCharType="begin"/>
      </w:r>
      <w:r w:rsidR="007C6B64" w:rsidRPr="00C471FF">
        <w:rPr>
          <w:color w:val="auto"/>
        </w:rPr>
        <w:instrText xml:space="preserve"> XE "Нагорный А.С." </w:instrText>
      </w:r>
      <w:r w:rsidR="00200FD2" w:rsidRPr="00C471FF">
        <w:rPr>
          <w:color w:val="auto"/>
        </w:rPr>
        <w:fldChar w:fldCharType="end"/>
      </w:r>
      <w:r w:rsidRPr="00C471FF">
        <w:rPr>
          <w:color w:val="auto"/>
          <w:vertAlign w:val="superscript"/>
        </w:rPr>
        <w:t>1</w:t>
      </w:r>
    </w:p>
    <w:p w14:paraId="1CDA9DA1" w14:textId="77777777" w:rsidR="00EC7920" w:rsidRPr="00C471FF" w:rsidRDefault="00EC7920">
      <w:pPr>
        <w:pStyle w:val="ad"/>
        <w:rPr>
          <w:color w:val="auto"/>
        </w:rPr>
      </w:pPr>
      <w:r w:rsidRPr="00C471FF">
        <w:rPr>
          <w:color w:val="auto"/>
        </w:rPr>
        <w:t>1) МГУ им</w:t>
      </w:r>
      <w:r w:rsidR="002D13A1" w:rsidRPr="00C471FF">
        <w:rPr>
          <w:color w:val="auto"/>
        </w:rPr>
        <w:t>.</w:t>
      </w:r>
      <w:r w:rsidRPr="00C471FF">
        <w:rPr>
          <w:color w:val="auto"/>
        </w:rPr>
        <w:t xml:space="preserve"> М.В. Ломоносова, факультет ВМК, кафедра</w:t>
      </w:r>
      <w:r w:rsidR="002D13A1" w:rsidRPr="00C471FF">
        <w:rPr>
          <w:color w:val="auto"/>
        </w:rPr>
        <w:t xml:space="preserve"> математической кибернетики,</w:t>
      </w:r>
      <w:r w:rsidR="002D13A1" w:rsidRPr="00C471FF">
        <w:rPr>
          <w:color w:val="auto"/>
        </w:rPr>
        <w:br/>
      </w:r>
      <w:r w:rsidRPr="00C471FF">
        <w:rPr>
          <w:color w:val="auto"/>
          <w:lang w:val="en-US"/>
        </w:rPr>
        <w:t>e</w:t>
      </w:r>
      <w:r w:rsidR="0052259F" w:rsidRPr="00C471FF">
        <w:rPr>
          <w:color w:val="auto"/>
        </w:rPr>
        <w:t>-</w:t>
      </w:r>
      <w:r w:rsidRPr="00C471FF">
        <w:rPr>
          <w:color w:val="auto"/>
          <w:lang w:val="en-US"/>
        </w:rPr>
        <w:t>mail</w:t>
      </w:r>
      <w:r w:rsidRPr="00C471FF">
        <w:rPr>
          <w:color w:val="auto"/>
        </w:rPr>
        <w:t xml:space="preserve">: </w:t>
      </w:r>
      <w:hyperlink r:id="rId560" w:history="1">
        <w:r w:rsidRPr="00C471FF">
          <w:rPr>
            <w:rStyle w:val="af3"/>
            <w:color w:val="auto"/>
            <w:lang w:val="en-US"/>
          </w:rPr>
          <w:t>anagorny</w:t>
        </w:r>
        <w:r w:rsidRPr="00C471FF">
          <w:rPr>
            <w:rStyle w:val="af3"/>
            <w:color w:val="auto"/>
          </w:rPr>
          <w:t>@</w:t>
        </w:r>
        <w:r w:rsidRPr="00C471FF">
          <w:rPr>
            <w:rStyle w:val="af3"/>
            <w:color w:val="auto"/>
            <w:lang w:val="en-US"/>
          </w:rPr>
          <w:t>list</w:t>
        </w:r>
        <w:r w:rsidRPr="00C471FF">
          <w:rPr>
            <w:rStyle w:val="af3"/>
            <w:color w:val="auto"/>
          </w:rPr>
          <w:t>.</w:t>
        </w:r>
        <w:r w:rsidRPr="00C471FF">
          <w:rPr>
            <w:rStyle w:val="af3"/>
            <w:color w:val="auto"/>
            <w:lang w:val="en-US"/>
          </w:rPr>
          <w:t>ru</w:t>
        </w:r>
      </w:hyperlink>
      <w:r w:rsidRPr="00C471FF">
        <w:rPr>
          <w:color w:val="auto"/>
        </w:rPr>
        <w:t xml:space="preserve"> </w:t>
      </w:r>
    </w:p>
    <w:p w14:paraId="09DDFB8A" w14:textId="77777777" w:rsidR="00EC7920" w:rsidRPr="00C471FF" w:rsidRDefault="00EC7920">
      <w:pPr>
        <w:rPr>
          <w:color w:val="auto"/>
        </w:rPr>
      </w:pPr>
      <w:r w:rsidRPr="00C471FF">
        <w:rPr>
          <w:color w:val="auto"/>
        </w:rPr>
        <w:t xml:space="preserve">Пусть </w:t>
      </w:r>
      <w:r w:rsidRPr="00C471FF">
        <w:rPr>
          <w:color w:val="auto"/>
          <w:position w:val="-10"/>
        </w:rPr>
        <w:object w:dxaOrig="1359" w:dyaOrig="340" w14:anchorId="23FBD1E6">
          <v:shape id="_x0000_i1318" type="#_x0000_t75" style="width:68.25pt;height:16.5pt" o:ole="">
            <v:imagedata r:id="rId561" o:title=""/>
          </v:shape>
          <o:OLEObject Type="Embed" ProgID="Equation.3" ShapeID="_x0000_i1318" DrawAspect="Content" ObjectID="_1740222454" r:id="rId562"/>
        </w:object>
      </w:r>
      <w:r w:rsidRPr="00C471FF">
        <w:rPr>
          <w:color w:val="auto"/>
        </w:rPr>
        <w:t xml:space="preserve"> и </w:t>
      </w:r>
      <w:r w:rsidRPr="00C471FF">
        <w:rPr>
          <w:color w:val="auto"/>
          <w:position w:val="-10"/>
        </w:rPr>
        <w:object w:dxaOrig="279" w:dyaOrig="340" w14:anchorId="0EB03A93">
          <v:shape id="_x0000_i1319" type="#_x0000_t75" style="width:14.25pt;height:16.5pt" o:ole="">
            <v:imagedata r:id="rId563" o:title=""/>
          </v:shape>
          <o:OLEObject Type="Embed" ProgID="Equation.3" ShapeID="_x0000_i1319" DrawAspect="Content" ObjectID="_1740222455" r:id="rId564"/>
        </w:object>
      </w:r>
      <w:r w:rsidRPr="00C471FF">
        <w:rPr>
          <w:color w:val="auto"/>
        </w:rPr>
        <w:t xml:space="preserve"> — класс всех конечноместных функций на </w:t>
      </w:r>
      <w:r w:rsidRPr="00C471FF">
        <w:rPr>
          <w:color w:val="auto"/>
          <w:position w:val="-10"/>
        </w:rPr>
        <w:object w:dxaOrig="320" w:dyaOrig="340" w14:anchorId="19C3E0F6">
          <v:shape id="_x0000_i1320" type="#_x0000_t75" style="width:15.75pt;height:16.5pt" o:ole="">
            <v:imagedata r:id="rId565" o:title=""/>
          </v:shape>
          <o:OLEObject Type="Embed" ProgID="Equation.3" ShapeID="_x0000_i1320" DrawAspect="Content" ObjectID="_1740222456" r:id="rId566"/>
        </w:object>
      </w:r>
      <w:r w:rsidRPr="00C471FF">
        <w:rPr>
          <w:color w:val="auto"/>
        </w:rPr>
        <w:t xml:space="preserve">. Элементы множества </w:t>
      </w:r>
      <w:r w:rsidRPr="00C471FF">
        <w:rPr>
          <w:color w:val="auto"/>
          <w:position w:val="-10"/>
        </w:rPr>
        <w:object w:dxaOrig="279" w:dyaOrig="340" w14:anchorId="0A9A02C1">
          <v:shape id="_x0000_i1321" type="#_x0000_t75" style="width:14.25pt;height:16.5pt" o:ole="">
            <v:imagedata r:id="rId567" o:title=""/>
          </v:shape>
          <o:OLEObject Type="Embed" ProgID="Equation.3" ShapeID="_x0000_i1321" DrawAspect="Content" ObjectID="_1740222457" r:id="rId568"/>
        </w:object>
      </w:r>
      <w:r w:rsidRPr="00C471FF">
        <w:rPr>
          <w:color w:val="auto"/>
        </w:rPr>
        <w:t xml:space="preserve"> будем называть функциями четырехзначной логики. </w:t>
      </w:r>
    </w:p>
    <w:p w14:paraId="24078CA4" w14:textId="77777777" w:rsidR="00EC7920" w:rsidRPr="00C471FF" w:rsidRDefault="00EC7920">
      <w:pPr>
        <w:rPr>
          <w:color w:val="auto"/>
        </w:rPr>
      </w:pPr>
      <w:r w:rsidRPr="00C471FF">
        <w:rPr>
          <w:color w:val="auto"/>
        </w:rPr>
        <w:t xml:space="preserve">Все необходимые определения основных понятий можно найти в [1]. Пусть </w:t>
      </w:r>
      <w:r w:rsidRPr="00C471FF">
        <w:rPr>
          <w:color w:val="auto"/>
          <w:position w:val="-14"/>
        </w:rPr>
        <w:object w:dxaOrig="1340" w:dyaOrig="380" w14:anchorId="5168613B">
          <v:shape id="_x0000_i1322" type="#_x0000_t75" style="width:67.5pt;height:19.5pt" o:ole="">
            <v:imagedata r:id="rId569" o:title=""/>
          </v:shape>
          <o:OLEObject Type="Embed" ProgID="Equation.3" ShapeID="_x0000_i1322" DrawAspect="Content" ObjectID="_1740222458" r:id="rId570"/>
        </w:object>
      </w:r>
      <w:r w:rsidRPr="00C471FF">
        <w:rPr>
          <w:color w:val="auto"/>
        </w:rPr>
        <w:t xml:space="preserve"> суть предполные классы в </w:t>
      </w:r>
      <w:r w:rsidRPr="00C471FF">
        <w:rPr>
          <w:color w:val="auto"/>
          <w:position w:val="-10"/>
        </w:rPr>
        <w:object w:dxaOrig="279" w:dyaOrig="340" w14:anchorId="2C66FA56">
          <v:shape id="_x0000_i1323" type="#_x0000_t75" style="width:14.25pt;height:16.5pt" o:ole="">
            <v:imagedata r:id="rId567" o:title=""/>
          </v:shape>
          <o:OLEObject Type="Embed" ProgID="Equation.3" ShapeID="_x0000_i1323" DrawAspect="Content" ObjectID="_1740222459" r:id="rId571"/>
        </w:object>
      </w:r>
      <w:r w:rsidRPr="00C471FF">
        <w:rPr>
          <w:color w:val="auto"/>
        </w:rPr>
        <w:t xml:space="preserve"> из семейства </w:t>
      </w:r>
      <w:r w:rsidRPr="00C471FF">
        <w:rPr>
          <w:b/>
          <w:bCs/>
          <w:i/>
          <w:iCs/>
          <w:color w:val="auto"/>
          <w:lang w:val="en-US"/>
        </w:rPr>
        <w:t>M</w:t>
      </w:r>
      <w:r w:rsidRPr="00C471FF">
        <w:rPr>
          <w:b/>
          <w:bCs/>
          <w:i/>
          <w:iCs/>
          <w:color w:val="auto"/>
          <w:vertAlign w:val="subscript"/>
        </w:rPr>
        <w:t>4</w:t>
      </w:r>
      <w:r w:rsidRPr="00C471FF">
        <w:rPr>
          <w:color w:val="auto"/>
        </w:rPr>
        <w:t xml:space="preserve"> классов монотонных (относительно ограниченных частичных порядков) функций и семейства </w:t>
      </w:r>
      <w:r w:rsidRPr="00C471FF">
        <w:rPr>
          <w:b/>
          <w:bCs/>
          <w:i/>
          <w:iCs/>
          <w:color w:val="auto"/>
          <w:lang w:val="en-US"/>
        </w:rPr>
        <w:t>S</w:t>
      </w:r>
      <w:r w:rsidRPr="00C471FF">
        <w:rPr>
          <w:b/>
          <w:bCs/>
          <w:i/>
          <w:iCs/>
          <w:color w:val="auto"/>
          <w:vertAlign w:val="subscript"/>
        </w:rPr>
        <w:t>4</w:t>
      </w:r>
      <w:r w:rsidRPr="00C471FF">
        <w:rPr>
          <w:color w:val="auto"/>
        </w:rPr>
        <w:t xml:space="preserve"> классов самодвойственных функций четырехзначной логики.</w:t>
      </w:r>
    </w:p>
    <w:p w14:paraId="50AB2933" w14:textId="77777777" w:rsidR="00EC7920" w:rsidRPr="00C471FF" w:rsidRDefault="00EC7920">
      <w:pPr>
        <w:rPr>
          <w:color w:val="auto"/>
        </w:rPr>
      </w:pPr>
      <w:r w:rsidRPr="00C471FF">
        <w:rPr>
          <w:b/>
          <w:bCs/>
          <w:color w:val="auto"/>
        </w:rPr>
        <w:t>Определение</w:t>
      </w:r>
      <w:r w:rsidRPr="00C471FF">
        <w:rPr>
          <w:color w:val="auto"/>
        </w:rPr>
        <w:t xml:space="preserve">. Пересечение </w:t>
      </w:r>
      <w:r w:rsidRPr="00C471FF">
        <w:rPr>
          <w:color w:val="auto"/>
          <w:position w:val="-14"/>
        </w:rPr>
        <w:object w:dxaOrig="1900" w:dyaOrig="380" w14:anchorId="059E9049">
          <v:shape id="_x0000_i1324" type="#_x0000_t75" style="width:94.5pt;height:19.5pt" o:ole="">
            <v:imagedata r:id="rId572" o:title=""/>
          </v:shape>
          <o:OLEObject Type="Embed" ProgID="Equation.3" ShapeID="_x0000_i1324" DrawAspect="Content" ObjectID="_1740222460" r:id="rId573"/>
        </w:object>
      </w:r>
      <w:r w:rsidRPr="00C471FF">
        <w:rPr>
          <w:color w:val="auto"/>
        </w:rPr>
        <w:t xml:space="preserve"> (1) назовем </w:t>
      </w:r>
      <w:r w:rsidRPr="00C471FF">
        <w:rPr>
          <w:i/>
          <w:iCs/>
          <w:color w:val="auto"/>
        </w:rPr>
        <w:t>неприводимым</w:t>
      </w:r>
      <w:r w:rsidRPr="00C471FF">
        <w:rPr>
          <w:color w:val="auto"/>
        </w:rPr>
        <w:t xml:space="preserve">, если после удаления любого </w:t>
      </w:r>
      <w:r w:rsidRPr="00C471FF">
        <w:rPr>
          <w:color w:val="auto"/>
          <w:position w:val="-12"/>
        </w:rPr>
        <w:object w:dxaOrig="300" w:dyaOrig="360" w14:anchorId="2F11E83C">
          <v:shape id="_x0000_i1325" type="#_x0000_t75" style="width:15pt;height:18.75pt" o:ole="">
            <v:imagedata r:id="rId574" o:title=""/>
          </v:shape>
          <o:OLEObject Type="Embed" ProgID="Equation.3" ShapeID="_x0000_i1325" DrawAspect="Content" ObjectID="_1740222461" r:id="rId575"/>
        </w:object>
      </w:r>
      <w:r w:rsidRPr="00C471FF">
        <w:rPr>
          <w:color w:val="auto"/>
        </w:rPr>
        <w:t xml:space="preserve"> получается класс функций, не равный классу функций, задаваемому исходным пересечением; и </w:t>
      </w:r>
      <w:r w:rsidRPr="00C471FF">
        <w:rPr>
          <w:i/>
          <w:iCs/>
          <w:color w:val="auto"/>
        </w:rPr>
        <w:t>тривиальным</w:t>
      </w:r>
      <w:r w:rsidRPr="00C471FF">
        <w:rPr>
          <w:color w:val="auto"/>
        </w:rPr>
        <w:t>, если оно содержит только все селекторные функции.</w:t>
      </w:r>
    </w:p>
    <w:p w14:paraId="51585727" w14:textId="77777777" w:rsidR="00EC7920" w:rsidRPr="00C471FF" w:rsidRDefault="00EC7920">
      <w:pPr>
        <w:rPr>
          <w:color w:val="auto"/>
        </w:rPr>
      </w:pPr>
      <w:r w:rsidRPr="00C471FF">
        <w:rPr>
          <w:color w:val="auto"/>
        </w:rPr>
        <w:t xml:space="preserve">Целью данной работы является исследование неприводимых пересечений вида (1) на тривиальность. В случае, если речь идет только о классах монотонных функций, задача решена автором ранее [2]. Поэтому в данной работе будем считать, что хотя бы один из классов </w:t>
      </w:r>
      <w:r w:rsidRPr="00C471FF">
        <w:rPr>
          <w:color w:val="auto"/>
          <w:position w:val="-14"/>
        </w:rPr>
        <w:object w:dxaOrig="1340" w:dyaOrig="380" w14:anchorId="5D07039C">
          <v:shape id="_x0000_i1326" type="#_x0000_t75" style="width:67.5pt;height:19.5pt" o:ole="">
            <v:imagedata r:id="rId576" o:title=""/>
          </v:shape>
          <o:OLEObject Type="Embed" ProgID="Equation.3" ShapeID="_x0000_i1326" DrawAspect="Content" ObjectID="_1740222462" r:id="rId577"/>
        </w:object>
      </w:r>
      <w:r w:rsidRPr="00C471FF">
        <w:rPr>
          <w:color w:val="auto"/>
        </w:rPr>
        <w:t xml:space="preserve"> берется из семейства </w:t>
      </w:r>
      <w:r w:rsidRPr="00C471FF">
        <w:rPr>
          <w:b/>
          <w:bCs/>
          <w:i/>
          <w:iCs/>
          <w:color w:val="auto"/>
          <w:lang w:val="en-US"/>
        </w:rPr>
        <w:t>S</w:t>
      </w:r>
      <w:r w:rsidRPr="00C471FF">
        <w:rPr>
          <w:b/>
          <w:bCs/>
          <w:i/>
          <w:iCs/>
          <w:color w:val="auto"/>
          <w:vertAlign w:val="subscript"/>
        </w:rPr>
        <w:t>4</w:t>
      </w:r>
      <w:r w:rsidRPr="00C471FF">
        <w:rPr>
          <w:color w:val="auto"/>
        </w:rPr>
        <w:t>.</w:t>
      </w:r>
    </w:p>
    <w:p w14:paraId="451453E7" w14:textId="77777777" w:rsidR="00EC7920" w:rsidRPr="00C471FF" w:rsidRDefault="00EC7920">
      <w:pPr>
        <w:rPr>
          <w:color w:val="auto"/>
        </w:rPr>
      </w:pPr>
      <w:r w:rsidRPr="00C471FF">
        <w:rPr>
          <w:color w:val="auto"/>
        </w:rPr>
        <w:t xml:space="preserve">Пусть </w:t>
      </w:r>
      <w:r w:rsidRPr="00C471FF">
        <w:rPr>
          <w:i/>
          <w:iCs/>
          <w:color w:val="auto"/>
          <w:lang w:val="en-US"/>
        </w:rPr>
        <w:t>a</w:t>
      </w:r>
      <w:r w:rsidRPr="00C471FF">
        <w:rPr>
          <w:i/>
          <w:iCs/>
          <w:color w:val="auto"/>
        </w:rPr>
        <w:t xml:space="preserve">, </w:t>
      </w:r>
      <w:r w:rsidRPr="00C471FF">
        <w:rPr>
          <w:i/>
          <w:iCs/>
          <w:color w:val="auto"/>
          <w:lang w:val="en-US"/>
        </w:rPr>
        <w:t>b</w:t>
      </w:r>
      <w:r w:rsidRPr="00C471FF">
        <w:rPr>
          <w:i/>
          <w:iCs/>
          <w:color w:val="auto"/>
        </w:rPr>
        <w:t xml:space="preserve">, </w:t>
      </w:r>
      <w:r w:rsidRPr="00C471FF">
        <w:rPr>
          <w:i/>
          <w:iCs/>
          <w:color w:val="auto"/>
          <w:lang w:val="en-US"/>
        </w:rPr>
        <w:t>c</w:t>
      </w:r>
      <w:r w:rsidRPr="00C471FF">
        <w:rPr>
          <w:i/>
          <w:iCs/>
          <w:color w:val="auto"/>
        </w:rPr>
        <w:t xml:space="preserve">, </w:t>
      </w:r>
      <w:r w:rsidRPr="00C471FF">
        <w:rPr>
          <w:i/>
          <w:iCs/>
          <w:color w:val="auto"/>
          <w:lang w:val="en-US"/>
        </w:rPr>
        <w:t>d</w:t>
      </w:r>
      <w:r w:rsidRPr="00C471FF">
        <w:rPr>
          <w:color w:val="auto"/>
        </w:rPr>
        <w:t xml:space="preserve"> — попарно различные элементы множества </w:t>
      </w:r>
      <w:r w:rsidRPr="00C471FF">
        <w:rPr>
          <w:color w:val="auto"/>
          <w:position w:val="-10"/>
        </w:rPr>
        <w:object w:dxaOrig="320" w:dyaOrig="340" w14:anchorId="71227240">
          <v:shape id="_x0000_i1327" type="#_x0000_t75" style="width:15.75pt;height:16.5pt" o:ole="">
            <v:imagedata r:id="rId565" o:title=""/>
          </v:shape>
          <o:OLEObject Type="Embed" ProgID="Equation.3" ShapeID="_x0000_i1327" DrawAspect="Content" ObjectID="_1740222463" r:id="rId578"/>
        </w:object>
      </w:r>
      <w:r w:rsidRPr="00C471FF">
        <w:rPr>
          <w:color w:val="auto"/>
        </w:rPr>
        <w:t xml:space="preserve">. Обозначим через </w:t>
      </w:r>
      <w:r w:rsidRPr="00C471FF">
        <w:rPr>
          <w:color w:val="auto"/>
          <w:position w:val="-12"/>
        </w:rPr>
        <w:object w:dxaOrig="600" w:dyaOrig="360" w14:anchorId="518607BF">
          <v:shape id="_x0000_i1328" type="#_x0000_t75" style="width:30pt;height:18.75pt" o:ole="">
            <v:imagedata r:id="rId579" o:title=""/>
          </v:shape>
          <o:OLEObject Type="Embed" ProgID="Equation.3" ShapeID="_x0000_i1328" DrawAspect="Content" ObjectID="_1740222464" r:id="rId580"/>
        </w:object>
      </w:r>
      <w:r w:rsidRPr="00C471FF">
        <w:rPr>
          <w:color w:val="auto"/>
        </w:rPr>
        <w:t xml:space="preserve"> и </w:t>
      </w:r>
      <w:r w:rsidRPr="00C471FF">
        <w:rPr>
          <w:color w:val="auto"/>
          <w:position w:val="-14"/>
        </w:rPr>
        <w:object w:dxaOrig="740" w:dyaOrig="380" w14:anchorId="1DE40607">
          <v:shape id="_x0000_i1329" type="#_x0000_t75" style="width:36.75pt;height:19.5pt" o:ole="">
            <v:imagedata r:id="rId581" o:title=""/>
          </v:shape>
          <o:OLEObject Type="Embed" ProgID="Equation.3" ShapeID="_x0000_i1329" DrawAspect="Content" ObjectID="_1740222465" r:id="rId582"/>
        </w:object>
      </w:r>
      <w:r w:rsidRPr="00C471FF">
        <w:rPr>
          <w:color w:val="auto"/>
        </w:rPr>
        <w:t xml:space="preserve"> классы функций из </w:t>
      </w:r>
      <w:r w:rsidRPr="00C471FF">
        <w:rPr>
          <w:color w:val="auto"/>
          <w:position w:val="-10"/>
        </w:rPr>
        <w:object w:dxaOrig="279" w:dyaOrig="340" w14:anchorId="4FC7F3A3">
          <v:shape id="_x0000_i1330" type="#_x0000_t75" style="width:14.25pt;height:16.5pt" o:ole="">
            <v:imagedata r:id="rId567" o:title=""/>
          </v:shape>
          <o:OLEObject Type="Embed" ProgID="Equation.3" ShapeID="_x0000_i1330" DrawAspect="Content" ObjectID="_1740222466" r:id="rId583"/>
        </w:object>
      </w:r>
      <w:r w:rsidRPr="00C471FF">
        <w:rPr>
          <w:color w:val="auto"/>
        </w:rPr>
        <w:t>, монотонных относительно линейного порядка (</w:t>
      </w:r>
      <w:r w:rsidRPr="00C471FF">
        <w:rPr>
          <w:color w:val="auto"/>
          <w:position w:val="-6"/>
        </w:rPr>
        <w:object w:dxaOrig="1320" w:dyaOrig="279" w14:anchorId="44DA9DCA">
          <v:shape id="_x0000_i1331" type="#_x0000_t75" style="width:66pt;height:14.25pt" o:ole="">
            <v:imagedata r:id="rId584" o:title=""/>
          </v:shape>
          <o:OLEObject Type="Embed" ProgID="Equation.3" ShapeID="_x0000_i1331" DrawAspect="Content" ObjectID="_1740222467" r:id="rId585"/>
        </w:object>
      </w:r>
      <w:r w:rsidRPr="00C471FF">
        <w:rPr>
          <w:color w:val="auto"/>
        </w:rPr>
        <w:t>) и частичного порядка (</w:t>
      </w:r>
      <w:r w:rsidRPr="00C471FF">
        <w:rPr>
          <w:color w:val="auto"/>
          <w:position w:val="-10"/>
        </w:rPr>
        <w:object w:dxaOrig="1160" w:dyaOrig="320" w14:anchorId="11E4259A">
          <v:shape id="_x0000_i1332" type="#_x0000_t75" style="width:57.75pt;height:15.75pt" o:ole="">
            <v:imagedata r:id="rId586" o:title=""/>
          </v:shape>
          <o:OLEObject Type="Embed" ProgID="Equation.3" ShapeID="_x0000_i1332" DrawAspect="Content" ObjectID="_1740222468" r:id="rId587"/>
        </w:object>
      </w:r>
      <w:r w:rsidRPr="00C471FF">
        <w:rPr>
          <w:color w:val="auto"/>
        </w:rPr>
        <w:t xml:space="preserve">), соответственно. Очевидно, семейство </w:t>
      </w:r>
      <w:r w:rsidRPr="00C471FF">
        <w:rPr>
          <w:b/>
          <w:bCs/>
          <w:i/>
          <w:iCs/>
          <w:color w:val="auto"/>
          <w:lang w:val="en-US"/>
        </w:rPr>
        <w:t>M</w:t>
      </w:r>
      <w:r w:rsidRPr="00C471FF">
        <w:rPr>
          <w:b/>
          <w:bCs/>
          <w:i/>
          <w:iCs/>
          <w:color w:val="auto"/>
          <w:vertAlign w:val="subscript"/>
        </w:rPr>
        <w:t>4</w:t>
      </w:r>
      <w:r w:rsidRPr="00C471FF">
        <w:rPr>
          <w:color w:val="auto"/>
        </w:rPr>
        <w:t xml:space="preserve"> состоит</w:t>
      </w:r>
      <w:r w:rsidRPr="00C471FF">
        <w:rPr>
          <w:b/>
          <w:bCs/>
          <w:color w:val="auto"/>
        </w:rPr>
        <w:t xml:space="preserve"> </w:t>
      </w:r>
      <w:r w:rsidRPr="00C471FF">
        <w:rPr>
          <w:color w:val="auto"/>
        </w:rPr>
        <w:t xml:space="preserve">из таких и только таких классов. Далее, обозначим через </w:t>
      </w:r>
      <w:r w:rsidRPr="00C471FF">
        <w:rPr>
          <w:color w:val="auto"/>
          <w:position w:val="-14"/>
        </w:rPr>
        <w:object w:dxaOrig="760" w:dyaOrig="380" w14:anchorId="788348E7">
          <v:shape id="_x0000_i1333" type="#_x0000_t75" style="width:37.5pt;height:19.5pt" o:ole="">
            <v:imagedata r:id="rId588" o:title=""/>
          </v:shape>
          <o:OLEObject Type="Embed" ProgID="Equation.3" ShapeID="_x0000_i1333" DrawAspect="Content" ObjectID="_1740222469" r:id="rId589"/>
        </w:object>
      </w:r>
      <w:r w:rsidRPr="00C471FF">
        <w:rPr>
          <w:color w:val="auto"/>
        </w:rPr>
        <w:t xml:space="preserve"> класс функций, сохраняющих двуместный предикат </w:t>
      </w:r>
      <w:r w:rsidRPr="00C471FF">
        <w:rPr>
          <w:color w:val="auto"/>
          <w:position w:val="-10"/>
          <w:lang w:val="en-US"/>
        </w:rPr>
        <w:object w:dxaOrig="2540" w:dyaOrig="320" w14:anchorId="5F90BC74">
          <v:shape id="_x0000_i1334" type="#_x0000_t75" style="width:127.5pt;height:15.75pt" o:ole="">
            <v:imagedata r:id="rId590" o:title=""/>
          </v:shape>
          <o:OLEObject Type="Embed" ProgID="Equation.3" ShapeID="_x0000_i1334" DrawAspect="Content" ObjectID="_1740222470" r:id="rId591"/>
        </w:object>
      </w:r>
      <w:r w:rsidRPr="00C471FF">
        <w:rPr>
          <w:color w:val="auto"/>
        </w:rPr>
        <w:t xml:space="preserve">. Такие классы формируют семейство </w:t>
      </w:r>
      <w:r w:rsidRPr="00C471FF">
        <w:rPr>
          <w:b/>
          <w:bCs/>
          <w:i/>
          <w:iCs/>
          <w:color w:val="auto"/>
          <w:lang w:val="en-US"/>
        </w:rPr>
        <w:t>S</w:t>
      </w:r>
      <w:r w:rsidRPr="00C471FF">
        <w:rPr>
          <w:b/>
          <w:bCs/>
          <w:i/>
          <w:iCs/>
          <w:color w:val="auto"/>
          <w:vertAlign w:val="subscript"/>
        </w:rPr>
        <w:t>4</w:t>
      </w:r>
      <w:r w:rsidRPr="00C471FF">
        <w:rPr>
          <w:color w:val="auto"/>
        </w:rPr>
        <w:t xml:space="preserve">  самодвойственных функций в </w:t>
      </w:r>
      <w:r w:rsidRPr="00C471FF">
        <w:rPr>
          <w:color w:val="auto"/>
          <w:position w:val="-10"/>
        </w:rPr>
        <w:object w:dxaOrig="279" w:dyaOrig="340" w14:anchorId="4E9A95C4">
          <v:shape id="_x0000_i1335" type="#_x0000_t75" style="width:14.25pt;height:16.5pt" o:ole="">
            <v:imagedata r:id="rId567" o:title=""/>
          </v:shape>
          <o:OLEObject Type="Embed" ProgID="Equation.3" ShapeID="_x0000_i1335" DrawAspect="Content" ObjectID="_1740222471" r:id="rId592"/>
        </w:object>
      </w:r>
      <w:r w:rsidRPr="00C471FF">
        <w:rPr>
          <w:color w:val="auto"/>
        </w:rPr>
        <w:t>.</w:t>
      </w:r>
    </w:p>
    <w:p w14:paraId="37E38B80" w14:textId="77777777" w:rsidR="00EC7920" w:rsidRPr="00C471FF" w:rsidRDefault="00EC7920">
      <w:pPr>
        <w:rPr>
          <w:color w:val="auto"/>
        </w:rPr>
      </w:pPr>
      <w:r w:rsidRPr="00C471FF">
        <w:rPr>
          <w:b/>
          <w:bCs/>
          <w:color w:val="auto"/>
        </w:rPr>
        <w:t>Лемма</w:t>
      </w:r>
      <w:r w:rsidRPr="00C471FF">
        <w:rPr>
          <w:color w:val="auto"/>
        </w:rPr>
        <w:t xml:space="preserve">. </w:t>
      </w:r>
      <w:r w:rsidRPr="00C471FF">
        <w:rPr>
          <w:color w:val="auto"/>
          <w:position w:val="-14"/>
        </w:rPr>
        <w:object w:dxaOrig="2659" w:dyaOrig="380" w14:anchorId="1B706210">
          <v:shape id="_x0000_i1336" type="#_x0000_t75" style="width:133.5pt;height:19.5pt" o:ole="">
            <v:imagedata r:id="rId593" o:title=""/>
          </v:shape>
          <o:OLEObject Type="Embed" ProgID="Equation.3" ShapeID="_x0000_i1336" DrawAspect="Content" ObjectID="_1740222472" r:id="rId594"/>
        </w:object>
      </w:r>
      <w:r w:rsidRPr="00C471FF">
        <w:rPr>
          <w:color w:val="auto"/>
        </w:rPr>
        <w:t>.</w:t>
      </w:r>
    </w:p>
    <w:p w14:paraId="2F6B8B63" w14:textId="77777777" w:rsidR="00EC7920" w:rsidRPr="00C471FF" w:rsidRDefault="00EC7920">
      <w:pPr>
        <w:rPr>
          <w:color w:val="auto"/>
        </w:rPr>
      </w:pPr>
      <w:r w:rsidRPr="00C471FF">
        <w:rPr>
          <w:b/>
          <w:bCs/>
          <w:color w:val="auto"/>
        </w:rPr>
        <w:t>Теорема 1</w:t>
      </w:r>
      <w:r w:rsidRPr="00C471FF">
        <w:rPr>
          <w:color w:val="auto"/>
        </w:rPr>
        <w:t>. Следующие пересечения классов являются неприводимыми и тривиальными:</w:t>
      </w:r>
    </w:p>
    <w:p w14:paraId="4BCF1F4B" w14:textId="77777777" w:rsidR="00EC7920" w:rsidRPr="00C471FF" w:rsidRDefault="00EC7920">
      <w:pPr>
        <w:rPr>
          <w:color w:val="auto"/>
        </w:rPr>
      </w:pPr>
      <w:r w:rsidRPr="00C471FF">
        <w:rPr>
          <w:color w:val="auto"/>
          <w:position w:val="-14"/>
        </w:rPr>
        <w:object w:dxaOrig="3519" w:dyaOrig="380" w14:anchorId="416EBBD5">
          <v:shape id="_x0000_i1337" type="#_x0000_t75" style="width:176.25pt;height:19.5pt" o:ole="">
            <v:imagedata r:id="rId595" o:title=""/>
          </v:shape>
          <o:OLEObject Type="Embed" ProgID="Equation.3" ShapeID="_x0000_i1337" DrawAspect="Content" ObjectID="_1740222473" r:id="rId596"/>
        </w:object>
      </w:r>
      <w:r w:rsidRPr="00C471FF">
        <w:rPr>
          <w:color w:val="auto"/>
        </w:rPr>
        <w:t xml:space="preserve">,    </w:t>
      </w:r>
      <w:r w:rsidRPr="00C471FF">
        <w:rPr>
          <w:color w:val="auto"/>
          <w:position w:val="-14"/>
        </w:rPr>
        <w:object w:dxaOrig="1540" w:dyaOrig="380" w14:anchorId="5028A0D0">
          <v:shape id="_x0000_i1338" type="#_x0000_t75" style="width:77.25pt;height:19.5pt" o:ole="">
            <v:imagedata r:id="rId597" o:title=""/>
          </v:shape>
          <o:OLEObject Type="Embed" ProgID="Equation.3" ShapeID="_x0000_i1338" DrawAspect="Content" ObjectID="_1740222474" r:id="rId598"/>
        </w:object>
      </w:r>
      <w:r w:rsidRPr="00C471FF">
        <w:rPr>
          <w:color w:val="auto"/>
        </w:rPr>
        <w:t xml:space="preserve">,   </w:t>
      </w:r>
      <w:r w:rsidRPr="00C471FF">
        <w:rPr>
          <w:color w:val="auto"/>
          <w:position w:val="-14"/>
        </w:rPr>
        <w:object w:dxaOrig="2320" w:dyaOrig="380" w14:anchorId="41AE1B83">
          <v:shape id="_x0000_i1339" type="#_x0000_t75" style="width:117pt;height:19.5pt" o:ole="">
            <v:imagedata r:id="rId599" o:title=""/>
          </v:shape>
          <o:OLEObject Type="Embed" ProgID="Equation.3" ShapeID="_x0000_i1339" DrawAspect="Content" ObjectID="_1740222475" r:id="rId600"/>
        </w:object>
      </w:r>
      <w:r w:rsidRPr="00C471FF">
        <w:rPr>
          <w:color w:val="auto"/>
        </w:rPr>
        <w:t xml:space="preserve">, </w:t>
      </w:r>
    </w:p>
    <w:p w14:paraId="63F06147" w14:textId="77777777" w:rsidR="00EC7920" w:rsidRPr="00C471FF" w:rsidRDefault="00EC7920">
      <w:pPr>
        <w:rPr>
          <w:color w:val="auto"/>
        </w:rPr>
      </w:pPr>
      <w:r w:rsidRPr="00C471FF">
        <w:rPr>
          <w:color w:val="auto"/>
          <w:position w:val="-14"/>
        </w:rPr>
        <w:object w:dxaOrig="2260" w:dyaOrig="380" w14:anchorId="4F624329">
          <v:shape id="_x0000_i1340" type="#_x0000_t75" style="width:113.25pt;height:19.5pt" o:ole="">
            <v:imagedata r:id="rId601" o:title=""/>
          </v:shape>
          <o:OLEObject Type="Embed" ProgID="Equation.3" ShapeID="_x0000_i1340" DrawAspect="Content" ObjectID="_1740222476" r:id="rId602"/>
        </w:object>
      </w:r>
      <w:r w:rsidRPr="00C471FF">
        <w:rPr>
          <w:color w:val="auto"/>
        </w:rPr>
        <w:t xml:space="preserve">,   </w:t>
      </w:r>
      <w:r w:rsidRPr="00C471FF">
        <w:rPr>
          <w:color w:val="auto"/>
          <w:position w:val="-14"/>
        </w:rPr>
        <w:object w:dxaOrig="2320" w:dyaOrig="380" w14:anchorId="07B75C2E">
          <v:shape id="_x0000_i1341" type="#_x0000_t75" style="width:117pt;height:19.5pt" o:ole="">
            <v:imagedata r:id="rId603" o:title=""/>
          </v:shape>
          <o:OLEObject Type="Embed" ProgID="Equation.3" ShapeID="_x0000_i1341" DrawAspect="Content" ObjectID="_1740222477" r:id="rId604"/>
        </w:object>
      </w:r>
      <w:r w:rsidRPr="00C471FF">
        <w:rPr>
          <w:color w:val="auto"/>
        </w:rPr>
        <w:t>.</w:t>
      </w:r>
    </w:p>
    <w:p w14:paraId="17D0C340" w14:textId="77777777" w:rsidR="00EC7920" w:rsidRPr="00C471FF" w:rsidRDefault="00EC7920">
      <w:pPr>
        <w:rPr>
          <w:color w:val="auto"/>
        </w:rPr>
      </w:pPr>
      <w:r w:rsidRPr="00C471FF">
        <w:rPr>
          <w:b/>
          <w:bCs/>
          <w:color w:val="auto"/>
        </w:rPr>
        <w:t>Теорема 2</w:t>
      </w:r>
      <w:r w:rsidRPr="00C471FF">
        <w:rPr>
          <w:color w:val="auto"/>
        </w:rPr>
        <w:t>. Следующие пересечения классов являются неприводимыми и нетривиальными:</w:t>
      </w:r>
    </w:p>
    <w:p w14:paraId="3EDF3BA7" w14:textId="77777777" w:rsidR="00EC7920" w:rsidRPr="00C471FF" w:rsidRDefault="00EC7920">
      <w:pPr>
        <w:rPr>
          <w:color w:val="auto"/>
        </w:rPr>
      </w:pPr>
      <w:r w:rsidRPr="00C471FF">
        <w:rPr>
          <w:color w:val="auto"/>
          <w:position w:val="-14"/>
        </w:rPr>
        <w:object w:dxaOrig="2600" w:dyaOrig="380" w14:anchorId="205813D9">
          <v:shape id="_x0000_i1342" type="#_x0000_t75" style="width:129.75pt;height:19.5pt" o:ole="">
            <v:imagedata r:id="rId605" o:title=""/>
          </v:shape>
          <o:OLEObject Type="Embed" ProgID="Equation.3" ShapeID="_x0000_i1342" DrawAspect="Content" ObjectID="_1740222478" r:id="rId606"/>
        </w:object>
      </w:r>
      <w:r w:rsidRPr="00C471FF">
        <w:rPr>
          <w:color w:val="auto"/>
        </w:rPr>
        <w:t xml:space="preserve">,    </w:t>
      </w:r>
      <w:r w:rsidRPr="00C471FF">
        <w:rPr>
          <w:color w:val="auto"/>
          <w:position w:val="-14"/>
        </w:rPr>
        <w:object w:dxaOrig="1520" w:dyaOrig="380" w14:anchorId="6DFE3C14">
          <v:shape id="_x0000_i1343" type="#_x0000_t75" style="width:75.75pt;height:19.5pt" o:ole="">
            <v:imagedata r:id="rId607" o:title=""/>
          </v:shape>
          <o:OLEObject Type="Embed" ProgID="Equation.3" ShapeID="_x0000_i1343" DrawAspect="Content" ObjectID="_1740222479" r:id="rId608"/>
        </w:object>
      </w:r>
      <w:r w:rsidRPr="00C471FF">
        <w:rPr>
          <w:color w:val="auto"/>
        </w:rPr>
        <w:t xml:space="preserve">,    </w:t>
      </w:r>
      <w:r w:rsidRPr="00C471FF">
        <w:rPr>
          <w:color w:val="auto"/>
          <w:position w:val="-14"/>
        </w:rPr>
        <w:object w:dxaOrig="1520" w:dyaOrig="380" w14:anchorId="4D53B9B6">
          <v:shape id="_x0000_i1344" type="#_x0000_t75" style="width:75.75pt;height:19.5pt" o:ole="">
            <v:imagedata r:id="rId609" o:title=""/>
          </v:shape>
          <o:OLEObject Type="Embed" ProgID="Equation.3" ShapeID="_x0000_i1344" DrawAspect="Content" ObjectID="_1740222480" r:id="rId610"/>
        </w:object>
      </w:r>
      <w:r w:rsidRPr="00C471FF">
        <w:rPr>
          <w:color w:val="auto"/>
        </w:rPr>
        <w:t xml:space="preserve">,    </w:t>
      </w:r>
      <w:r w:rsidRPr="00C471FF">
        <w:rPr>
          <w:color w:val="auto"/>
          <w:position w:val="-14"/>
        </w:rPr>
        <w:object w:dxaOrig="1640" w:dyaOrig="380" w14:anchorId="20084B11">
          <v:shape id="_x0000_i1345" type="#_x0000_t75" style="width:81.75pt;height:19.5pt" o:ole="">
            <v:imagedata r:id="rId611" o:title=""/>
          </v:shape>
          <o:OLEObject Type="Embed" ProgID="Equation.3" ShapeID="_x0000_i1345" DrawAspect="Content" ObjectID="_1740222481" r:id="rId612"/>
        </w:object>
      </w:r>
      <w:r w:rsidRPr="00C471FF">
        <w:rPr>
          <w:color w:val="auto"/>
        </w:rPr>
        <w:t>,</w:t>
      </w:r>
    </w:p>
    <w:p w14:paraId="15004180" w14:textId="77777777" w:rsidR="00EC7920" w:rsidRPr="00C471FF" w:rsidRDefault="00EC7920">
      <w:pPr>
        <w:rPr>
          <w:color w:val="auto"/>
        </w:rPr>
      </w:pPr>
      <w:r w:rsidRPr="00C471FF">
        <w:rPr>
          <w:color w:val="auto"/>
          <w:position w:val="-14"/>
        </w:rPr>
        <w:object w:dxaOrig="1640" w:dyaOrig="380" w14:anchorId="79349DBE">
          <v:shape id="_x0000_i1346" type="#_x0000_t75" style="width:81.75pt;height:19.5pt" o:ole="">
            <v:imagedata r:id="rId613" o:title=""/>
          </v:shape>
          <o:OLEObject Type="Embed" ProgID="Equation.3" ShapeID="_x0000_i1346" DrawAspect="Content" ObjectID="_1740222482" r:id="rId614"/>
        </w:object>
      </w:r>
      <w:r w:rsidRPr="00C471FF">
        <w:rPr>
          <w:color w:val="auto"/>
        </w:rPr>
        <w:t xml:space="preserve">,   </w:t>
      </w:r>
      <w:r w:rsidRPr="00C471FF">
        <w:rPr>
          <w:color w:val="auto"/>
          <w:position w:val="-14"/>
        </w:rPr>
        <w:object w:dxaOrig="3120" w:dyaOrig="380" w14:anchorId="729488AB">
          <v:shape id="_x0000_i1347" type="#_x0000_t75" style="width:156pt;height:19.5pt" o:ole="">
            <v:imagedata r:id="rId615" o:title=""/>
          </v:shape>
          <o:OLEObject Type="Embed" ProgID="Equation.3" ShapeID="_x0000_i1347" DrawAspect="Content" ObjectID="_1740222483" r:id="rId616"/>
        </w:object>
      </w:r>
      <w:r w:rsidRPr="00C471FF">
        <w:rPr>
          <w:color w:val="auto"/>
        </w:rPr>
        <w:t xml:space="preserve">,  </w:t>
      </w:r>
      <w:r w:rsidRPr="00C471FF">
        <w:rPr>
          <w:color w:val="auto"/>
          <w:position w:val="-14"/>
        </w:rPr>
        <w:object w:dxaOrig="3100" w:dyaOrig="380" w14:anchorId="474BF1B2">
          <v:shape id="_x0000_i1348" type="#_x0000_t75" style="width:154.5pt;height:19.5pt" o:ole="">
            <v:imagedata r:id="rId617" o:title=""/>
          </v:shape>
          <o:OLEObject Type="Embed" ProgID="Equation.3" ShapeID="_x0000_i1348" DrawAspect="Content" ObjectID="_1740222484" r:id="rId618"/>
        </w:object>
      </w:r>
      <w:r w:rsidRPr="00C471FF">
        <w:rPr>
          <w:color w:val="auto"/>
        </w:rPr>
        <w:t>.</w:t>
      </w:r>
    </w:p>
    <w:p w14:paraId="45DD7815" w14:textId="77777777" w:rsidR="00EC7920" w:rsidRPr="00C471FF" w:rsidRDefault="00EC7920">
      <w:pPr>
        <w:rPr>
          <w:color w:val="auto"/>
        </w:rPr>
      </w:pPr>
      <w:r w:rsidRPr="00C471FF">
        <w:rPr>
          <w:color w:val="auto"/>
        </w:rPr>
        <w:t>Работа выполнена при финансовой поддержке РФФИ (грант № 13-01-00958-</w:t>
      </w:r>
      <w:r w:rsidRPr="00C471FF">
        <w:rPr>
          <w:color w:val="auto"/>
          <w:lang w:val="en-US"/>
        </w:rPr>
        <w:t>a</w:t>
      </w:r>
      <w:r w:rsidRPr="00C471FF">
        <w:rPr>
          <w:color w:val="auto"/>
        </w:rPr>
        <w:t>).</w:t>
      </w:r>
    </w:p>
    <w:p w14:paraId="5C549A64" w14:textId="77777777" w:rsidR="00EC7920" w:rsidRPr="00C471FF" w:rsidRDefault="00EC7920">
      <w:pPr>
        <w:pStyle w:val="ab"/>
        <w:rPr>
          <w:color w:val="auto"/>
          <w:lang w:val="en-US"/>
        </w:rPr>
      </w:pPr>
      <w:r w:rsidRPr="00C471FF">
        <w:rPr>
          <w:color w:val="auto"/>
        </w:rPr>
        <w:t>Литература</w:t>
      </w:r>
    </w:p>
    <w:p w14:paraId="34B3C339" w14:textId="77777777" w:rsidR="00EC7920" w:rsidRPr="00C471FF" w:rsidRDefault="00EC7920" w:rsidP="00D47172">
      <w:pPr>
        <w:pStyle w:val="a2"/>
        <w:numPr>
          <w:ilvl w:val="0"/>
          <w:numId w:val="67"/>
        </w:numPr>
        <w:rPr>
          <w:color w:val="auto"/>
        </w:rPr>
      </w:pPr>
      <w:r w:rsidRPr="00C471FF">
        <w:rPr>
          <w:color w:val="auto"/>
        </w:rPr>
        <w:t>Марченков С.С. Функциональные системы с операцией суперпозиции // М.: Физматлит – 2004.</w:t>
      </w:r>
    </w:p>
    <w:p w14:paraId="6F5533D3" w14:textId="77777777" w:rsidR="00EC7920" w:rsidRPr="00C471FF" w:rsidRDefault="00EC7920" w:rsidP="00427E2B">
      <w:pPr>
        <w:pStyle w:val="a2"/>
        <w:rPr>
          <w:color w:val="auto"/>
        </w:rPr>
      </w:pPr>
      <w:r w:rsidRPr="00C471FF">
        <w:rPr>
          <w:color w:val="auto"/>
        </w:rPr>
        <w:t>Нагорный А.С. О пересечениях классов монотонных функций многозначной логики // XI международный семинар «Дискретная математика и ее приложения», (Москва, 18-23 июня 2012 г.). М.: Изд-во мех.-мат. ф-та МГУ, С.207-209.</w:t>
      </w:r>
    </w:p>
    <w:p w14:paraId="32B228DA" w14:textId="77777777" w:rsidR="0052259F" w:rsidRPr="00C471FF" w:rsidRDefault="0052259F">
      <w:pPr>
        <w:widowControl/>
        <w:overflowPunct/>
        <w:autoSpaceDE/>
        <w:autoSpaceDN/>
        <w:adjustRightInd/>
        <w:ind w:firstLine="0"/>
        <w:jc w:val="left"/>
        <w:textAlignment w:val="auto"/>
        <w:rPr>
          <w:b/>
          <w:bCs/>
          <w:caps/>
          <w:color w:val="auto"/>
          <w:kern w:val="32"/>
          <w:sz w:val="28"/>
          <w:szCs w:val="32"/>
        </w:rPr>
      </w:pPr>
      <w:r w:rsidRPr="00C471FF">
        <w:rPr>
          <w:color w:val="auto"/>
        </w:rPr>
        <w:br w:type="page"/>
      </w:r>
    </w:p>
    <w:p w14:paraId="77D60F21" w14:textId="77777777" w:rsidR="00EC7920" w:rsidRPr="00C471FF" w:rsidRDefault="00EC7920" w:rsidP="0052259F">
      <w:pPr>
        <w:pStyle w:val="11"/>
        <w:rPr>
          <w:color w:val="auto"/>
        </w:rPr>
      </w:pPr>
      <w:bookmarkStart w:id="49" w:name="_Ref399138579"/>
      <w:r w:rsidRPr="00C471FF">
        <w:rPr>
          <w:color w:val="auto"/>
        </w:rPr>
        <w:lastRenderedPageBreak/>
        <w:t>ПолиномиальнОСТЬ задачи проверки совпадения множества единиц полинома Жегалкина с образцом</w:t>
      </w:r>
      <w:bookmarkEnd w:id="49"/>
    </w:p>
    <w:p w14:paraId="6A0F6051" w14:textId="77777777" w:rsidR="00EC7920" w:rsidRPr="00C471FF" w:rsidRDefault="00EC7920">
      <w:pPr>
        <w:pStyle w:val="a9"/>
        <w:rPr>
          <w:color w:val="auto"/>
        </w:rPr>
      </w:pPr>
      <w:r w:rsidRPr="00C471FF">
        <w:rPr>
          <w:color w:val="auto"/>
        </w:rPr>
        <w:t>Бухман А.В.</w:t>
      </w:r>
      <w:r w:rsidR="00200FD2" w:rsidRPr="00C471FF">
        <w:rPr>
          <w:color w:val="auto"/>
        </w:rPr>
        <w:fldChar w:fldCharType="begin"/>
      </w:r>
      <w:r w:rsidR="007C6B64" w:rsidRPr="00C471FF">
        <w:rPr>
          <w:color w:val="auto"/>
        </w:rPr>
        <w:instrText xml:space="preserve"> XE "Бухман А.В." </w:instrText>
      </w:r>
      <w:r w:rsidR="00200FD2" w:rsidRPr="00C471FF">
        <w:rPr>
          <w:color w:val="auto"/>
        </w:rPr>
        <w:fldChar w:fldCharType="end"/>
      </w:r>
      <w:r w:rsidRPr="00C471FF">
        <w:rPr>
          <w:color w:val="auto"/>
          <w:vertAlign w:val="superscript"/>
        </w:rPr>
        <w:t>1</w:t>
      </w:r>
      <w:r w:rsidRPr="00C471FF">
        <w:rPr>
          <w:color w:val="auto"/>
        </w:rPr>
        <w:t>, Селезнева С.Н.</w:t>
      </w:r>
      <w:r w:rsidR="00200FD2" w:rsidRPr="00C471FF">
        <w:rPr>
          <w:color w:val="auto"/>
        </w:rPr>
        <w:fldChar w:fldCharType="begin"/>
      </w:r>
      <w:r w:rsidR="007C6B64" w:rsidRPr="00C471FF">
        <w:rPr>
          <w:color w:val="auto"/>
        </w:rPr>
        <w:instrText xml:space="preserve"> XE "Селезнева С.Н." </w:instrText>
      </w:r>
      <w:r w:rsidR="00200FD2" w:rsidRPr="00C471FF">
        <w:rPr>
          <w:color w:val="auto"/>
        </w:rPr>
        <w:fldChar w:fldCharType="end"/>
      </w:r>
      <w:r w:rsidRPr="00C471FF">
        <w:rPr>
          <w:color w:val="auto"/>
          <w:vertAlign w:val="superscript"/>
        </w:rPr>
        <w:t>2</w:t>
      </w:r>
    </w:p>
    <w:p w14:paraId="6AEF0307" w14:textId="77777777" w:rsidR="00EC7920" w:rsidRPr="00C471FF" w:rsidRDefault="0052259F" w:rsidP="0002060B">
      <w:pPr>
        <w:pStyle w:val="ad"/>
        <w:autoSpaceDN/>
        <w:adjustRightInd/>
        <w:ind w:left="360"/>
        <w:jc w:val="left"/>
        <w:rPr>
          <w:color w:val="auto"/>
        </w:rPr>
      </w:pPr>
      <w:r w:rsidRPr="00C471FF">
        <w:rPr>
          <w:color w:val="auto"/>
        </w:rPr>
        <w:t xml:space="preserve">1) </w:t>
      </w:r>
      <w:r w:rsidR="00EC7920" w:rsidRPr="00C471FF">
        <w:rPr>
          <w:color w:val="auto"/>
        </w:rPr>
        <w:t>Ф-т ВМК МГУ имени М.В. Ломоносова, e</w:t>
      </w:r>
      <w:r w:rsidRPr="00C471FF">
        <w:rPr>
          <w:color w:val="auto"/>
        </w:rPr>
        <w:t>-</w:t>
      </w:r>
      <w:r w:rsidR="00EC7920" w:rsidRPr="00C471FF">
        <w:rPr>
          <w:color w:val="auto"/>
        </w:rPr>
        <w:t xml:space="preserve">mail: </w:t>
      </w:r>
      <w:hyperlink r:id="rId619" w:history="1">
        <w:r w:rsidR="00EC7920" w:rsidRPr="00C471FF">
          <w:rPr>
            <w:rStyle w:val="af3"/>
            <w:color w:val="auto"/>
          </w:rPr>
          <w:t>antvbx@gmail.com</w:t>
        </w:r>
      </w:hyperlink>
    </w:p>
    <w:p w14:paraId="6E540A31" w14:textId="77777777" w:rsidR="00EC7920" w:rsidRPr="00C471FF" w:rsidRDefault="00EC7920" w:rsidP="0002060B">
      <w:pPr>
        <w:pStyle w:val="ad"/>
        <w:ind w:left="360"/>
        <w:jc w:val="left"/>
        <w:rPr>
          <w:color w:val="auto"/>
        </w:rPr>
      </w:pPr>
      <w:r w:rsidRPr="00C471FF">
        <w:rPr>
          <w:color w:val="auto"/>
        </w:rPr>
        <w:t>2) Ф-т ВМК МГУ имени М.В. Ломоносова, e</w:t>
      </w:r>
      <w:r w:rsidR="0052259F" w:rsidRPr="00C471FF">
        <w:rPr>
          <w:color w:val="auto"/>
        </w:rPr>
        <w:t>-</w:t>
      </w:r>
      <w:r w:rsidRPr="00C471FF">
        <w:rPr>
          <w:color w:val="auto"/>
        </w:rPr>
        <w:t xml:space="preserve">mail: </w:t>
      </w:r>
      <w:hyperlink r:id="rId620" w:history="1">
        <w:r w:rsidRPr="00C471FF">
          <w:rPr>
            <w:rStyle w:val="af3"/>
            <w:color w:val="auto"/>
            <w:lang w:val="en-US"/>
          </w:rPr>
          <w:t>selezn</w:t>
        </w:r>
        <w:r w:rsidRPr="00C471FF">
          <w:rPr>
            <w:rStyle w:val="af3"/>
            <w:color w:val="auto"/>
          </w:rPr>
          <w:t>@</w:t>
        </w:r>
        <w:r w:rsidRPr="00C471FF">
          <w:rPr>
            <w:rStyle w:val="af3"/>
            <w:color w:val="auto"/>
            <w:lang w:val="en-US"/>
          </w:rPr>
          <w:t>cs</w:t>
        </w:r>
        <w:r w:rsidRPr="00C471FF">
          <w:rPr>
            <w:rStyle w:val="af3"/>
            <w:color w:val="auto"/>
          </w:rPr>
          <w:t>.</w:t>
        </w:r>
        <w:r w:rsidRPr="00C471FF">
          <w:rPr>
            <w:rStyle w:val="af3"/>
            <w:color w:val="auto"/>
            <w:lang w:val="en-US"/>
          </w:rPr>
          <w:t>msu</w:t>
        </w:r>
        <w:r w:rsidRPr="00C471FF">
          <w:rPr>
            <w:rStyle w:val="af3"/>
            <w:color w:val="auto"/>
          </w:rPr>
          <w:t>.</w:t>
        </w:r>
        <w:r w:rsidRPr="00C471FF">
          <w:rPr>
            <w:rStyle w:val="af3"/>
            <w:color w:val="auto"/>
            <w:lang w:val="en-US"/>
          </w:rPr>
          <w:t>su</w:t>
        </w:r>
      </w:hyperlink>
    </w:p>
    <w:p w14:paraId="2917F44F" w14:textId="77777777" w:rsidR="00EC7920" w:rsidRPr="00C471FF" w:rsidRDefault="00EC7920" w:rsidP="0052259F">
      <w:pPr>
        <w:rPr>
          <w:color w:val="auto"/>
        </w:rPr>
      </w:pPr>
      <w:r w:rsidRPr="00C471FF">
        <w:rPr>
          <w:color w:val="auto"/>
        </w:rPr>
        <w:t xml:space="preserve">Известно, что задачи определения по списку мономов в полиноме Жегалкина функции алгебры логики </w:t>
      </w:r>
      <m:oMath>
        <m:r>
          <w:rPr>
            <w:rFonts w:ascii="Cambria Math" w:hAnsi="Cambria Math"/>
            <w:color w:val="auto"/>
          </w:rPr>
          <m:t>f(</m:t>
        </m:r>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1</m:t>
            </m:r>
          </m:sub>
        </m:sSub>
        <m:r>
          <w:rPr>
            <w:rFonts w:ascii="Cambria Math" w:hAnsi="Cambria Math"/>
            <w:color w:val="auto"/>
          </w:rPr>
          <m:t xml:space="preserve">,…, </m:t>
        </m:r>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n</m:t>
            </m:r>
          </m:sub>
        </m:sSub>
        <m:r>
          <w:rPr>
            <w:rFonts w:ascii="Cambria Math" w:hAnsi="Cambria Math"/>
            <w:color w:val="auto"/>
          </w:rPr>
          <m:t>)</m:t>
        </m:r>
      </m:oMath>
      <w:r w:rsidRPr="00C471FF">
        <w:rPr>
          <w:color w:val="auto"/>
        </w:rPr>
        <w:t xml:space="preserve">, верно ли, что функция </w:t>
      </w:r>
      <m:oMath>
        <m:r>
          <w:rPr>
            <w:rFonts w:ascii="Cambria Math" w:hAnsi="Cambria Math"/>
            <w:color w:val="auto"/>
          </w:rPr>
          <m:t>f</m:t>
        </m:r>
      </m:oMath>
      <w:r w:rsidRPr="00C471FF">
        <w:rPr>
          <w:color w:val="auto"/>
        </w:rPr>
        <w:t xml:space="preserve"> обращается в единицу на </w:t>
      </w:r>
      <m:oMath>
        <m:sSup>
          <m:sSupPr>
            <m:ctrlPr>
              <w:rPr>
                <w:rFonts w:ascii="Cambria Math" w:hAnsi="Cambria Math"/>
                <w:i/>
                <w:color w:val="auto"/>
              </w:rPr>
            </m:ctrlPr>
          </m:sSupPr>
          <m:e>
            <m:r>
              <w:rPr>
                <w:rFonts w:ascii="Cambria Math" w:hAnsi="Cambria Math"/>
                <w:color w:val="auto"/>
              </w:rPr>
              <m:t>2</m:t>
            </m:r>
          </m:e>
          <m:sup>
            <m:r>
              <w:rPr>
                <w:rFonts w:ascii="Cambria Math" w:hAnsi="Cambria Math"/>
                <w:color w:val="auto"/>
              </w:rPr>
              <m:t>n-1</m:t>
            </m:r>
          </m:sup>
        </m:sSup>
      </m:oMath>
      <w:r w:rsidRPr="00C471FF">
        <w:rPr>
          <w:color w:val="auto"/>
        </w:rPr>
        <w:t xml:space="preserve"> наборах и, соответственно, более, чем на </w:t>
      </w:r>
      <m:oMath>
        <m:sSup>
          <m:sSupPr>
            <m:ctrlPr>
              <w:rPr>
                <w:rFonts w:ascii="Cambria Math" w:hAnsi="Cambria Math"/>
                <w:i/>
                <w:color w:val="auto"/>
              </w:rPr>
            </m:ctrlPr>
          </m:sSupPr>
          <m:e>
            <m:r>
              <w:rPr>
                <w:rFonts w:ascii="Cambria Math" w:hAnsi="Cambria Math"/>
                <w:color w:val="auto"/>
              </w:rPr>
              <m:t>2</m:t>
            </m:r>
          </m:e>
          <m:sup>
            <m:r>
              <w:rPr>
                <w:rFonts w:ascii="Cambria Math" w:hAnsi="Cambria Math"/>
                <w:color w:val="auto"/>
              </w:rPr>
              <m:t>n-1</m:t>
            </m:r>
          </m:sup>
        </m:sSup>
      </m:oMath>
      <w:r w:rsidRPr="00C471FF">
        <w:rPr>
          <w:color w:val="auto"/>
        </w:rPr>
        <w:t xml:space="preserve"> наборах, являются </w:t>
      </w:r>
      <w:r w:rsidRPr="00C471FF">
        <w:rPr>
          <w:color w:val="auto"/>
          <w:lang w:val="en-US"/>
        </w:rPr>
        <w:t>NP</w:t>
      </w:r>
      <w:r w:rsidRPr="00C471FF">
        <w:rPr>
          <w:color w:val="auto"/>
        </w:rPr>
        <w:t>-трудными [1]. В настоящей работе мы исследуем алгоритмическую сложность решения следующей задачи.</w:t>
      </w:r>
    </w:p>
    <w:p w14:paraId="170453F1" w14:textId="77777777" w:rsidR="00EC7920" w:rsidRPr="00C471FF" w:rsidRDefault="00EC7920" w:rsidP="0052259F">
      <w:pPr>
        <w:rPr>
          <w:color w:val="auto"/>
        </w:rPr>
      </w:pPr>
      <w:r w:rsidRPr="00C471FF">
        <w:rPr>
          <w:b/>
          <w:color w:val="auto"/>
        </w:rPr>
        <w:t>Вход</w:t>
      </w:r>
      <w:r w:rsidRPr="00C471FF">
        <w:rPr>
          <w:color w:val="auto"/>
        </w:rPr>
        <w:t xml:space="preserve">: полином Жегалкина функции алгебры логики </w:t>
      </w:r>
      <m:oMath>
        <m:r>
          <w:rPr>
            <w:rFonts w:ascii="Cambria Math" w:hAnsi="Cambria Math"/>
            <w:color w:val="auto"/>
          </w:rPr>
          <m:t>f(</m:t>
        </m:r>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1</m:t>
            </m:r>
          </m:sub>
        </m:sSub>
        <m:r>
          <w:rPr>
            <w:rFonts w:ascii="Cambria Math" w:hAnsi="Cambria Math"/>
            <w:color w:val="auto"/>
          </w:rPr>
          <m:t xml:space="preserve">,…, </m:t>
        </m:r>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n</m:t>
            </m:r>
          </m:sub>
        </m:sSub>
        <m:r>
          <w:rPr>
            <w:rFonts w:ascii="Cambria Math" w:hAnsi="Cambria Math"/>
            <w:color w:val="auto"/>
          </w:rPr>
          <m:t>)</m:t>
        </m:r>
      </m:oMath>
      <w:r w:rsidRPr="00C471FF">
        <w:rPr>
          <w:color w:val="auto"/>
        </w:rPr>
        <w:t xml:space="preserve"> в виде списка мономов; множество (образец) </w:t>
      </w:r>
      <m:oMath>
        <m:r>
          <w:rPr>
            <w:rFonts w:ascii="Cambria Math" w:hAnsi="Cambria Math"/>
            <w:color w:val="auto"/>
          </w:rPr>
          <m:t>S</m:t>
        </m:r>
      </m:oMath>
      <w:r w:rsidRPr="00C471FF">
        <w:rPr>
          <w:color w:val="auto"/>
        </w:rPr>
        <w:t xml:space="preserve"> наборов из нулей и единиц.</w:t>
      </w:r>
    </w:p>
    <w:p w14:paraId="1C1504D7" w14:textId="77777777" w:rsidR="00EC7920" w:rsidRPr="00C471FF" w:rsidRDefault="00EC7920" w:rsidP="0052259F">
      <w:pPr>
        <w:rPr>
          <w:color w:val="auto"/>
        </w:rPr>
      </w:pPr>
      <w:r w:rsidRPr="00C471FF">
        <w:rPr>
          <w:b/>
          <w:color w:val="auto"/>
        </w:rPr>
        <w:t>Вопрос</w:t>
      </w:r>
      <w:r w:rsidRPr="00C471FF">
        <w:rPr>
          <w:color w:val="auto"/>
        </w:rPr>
        <w:t xml:space="preserve">: верно ли, что множество наборов, на которых функция </w:t>
      </w:r>
      <m:oMath>
        <m:r>
          <w:rPr>
            <w:rFonts w:ascii="Cambria Math" w:hAnsi="Cambria Math"/>
            <w:color w:val="auto"/>
          </w:rPr>
          <m:t>f</m:t>
        </m:r>
      </m:oMath>
      <w:r w:rsidRPr="00C471FF">
        <w:rPr>
          <w:color w:val="auto"/>
        </w:rPr>
        <w:t xml:space="preserve"> обращается в единицу, в точности совпадает с множеством </w:t>
      </w:r>
      <m:oMath>
        <m:r>
          <w:rPr>
            <w:rFonts w:ascii="Cambria Math" w:hAnsi="Cambria Math"/>
            <w:color w:val="auto"/>
          </w:rPr>
          <m:t>S</m:t>
        </m:r>
      </m:oMath>
      <w:r w:rsidRPr="00C471FF">
        <w:rPr>
          <w:color w:val="auto"/>
        </w:rPr>
        <w:t xml:space="preserve">?  </w:t>
      </w:r>
    </w:p>
    <w:p w14:paraId="6D678019" w14:textId="77777777" w:rsidR="00EC7920" w:rsidRPr="00C471FF" w:rsidRDefault="00EC7920" w:rsidP="0052259F">
      <w:pPr>
        <w:rPr>
          <w:color w:val="auto"/>
        </w:rPr>
      </w:pPr>
      <w:r w:rsidRPr="00C471FF">
        <w:rPr>
          <w:color w:val="auto"/>
        </w:rPr>
        <w:t xml:space="preserve">Ведем некоторые определения. Пусть </w:t>
      </w:r>
      <m:oMath>
        <m:sSub>
          <m:sSubPr>
            <m:ctrlPr>
              <w:rPr>
                <w:rFonts w:ascii="Cambria Math" w:hAnsi="Cambria Math"/>
                <w:i/>
                <w:color w:val="auto"/>
              </w:rPr>
            </m:ctrlPr>
          </m:sSubPr>
          <m:e>
            <m:r>
              <w:rPr>
                <w:rFonts w:ascii="Cambria Math" w:hAnsi="Cambria Math"/>
                <w:color w:val="auto"/>
              </w:rPr>
              <m:t>E</m:t>
            </m:r>
          </m:e>
          <m:sub>
            <m:r>
              <w:rPr>
                <w:rFonts w:ascii="Cambria Math" w:hAnsi="Cambria Math"/>
                <w:color w:val="auto"/>
              </w:rPr>
              <m:t>2</m:t>
            </m:r>
          </m:sub>
        </m:sSub>
        <m:r>
          <w:rPr>
            <w:rFonts w:ascii="Cambria Math" w:hAnsi="Cambria Math"/>
            <w:color w:val="auto"/>
          </w:rPr>
          <m:t>={0,1}</m:t>
        </m:r>
      </m:oMath>
      <w:r w:rsidRPr="00C471FF">
        <w:rPr>
          <w:color w:val="auto"/>
        </w:rPr>
        <w:t xml:space="preserve">. Функцией алгебры логики называется отображение </w:t>
      </w:r>
      <m:oMath>
        <m:r>
          <w:rPr>
            <w:rFonts w:ascii="Cambria Math" w:hAnsi="Cambria Math"/>
            <w:color w:val="auto"/>
          </w:rPr>
          <m:t>f:</m:t>
        </m:r>
        <m:sSubSup>
          <m:sSubSupPr>
            <m:ctrlPr>
              <w:rPr>
                <w:rFonts w:ascii="Cambria Math" w:hAnsi="Cambria Math"/>
                <w:i/>
                <w:color w:val="auto"/>
              </w:rPr>
            </m:ctrlPr>
          </m:sSubSupPr>
          <m:e>
            <m:r>
              <w:rPr>
                <w:rFonts w:ascii="Cambria Math" w:hAnsi="Cambria Math"/>
                <w:color w:val="auto"/>
              </w:rPr>
              <m:t>E</m:t>
            </m:r>
          </m:e>
          <m:sub>
            <m:r>
              <w:rPr>
                <w:rFonts w:ascii="Cambria Math" w:hAnsi="Cambria Math"/>
                <w:color w:val="auto"/>
              </w:rPr>
              <m:t>2</m:t>
            </m:r>
          </m:sub>
          <m:sup>
            <m:r>
              <w:rPr>
                <w:rFonts w:ascii="Cambria Math" w:hAnsi="Cambria Math"/>
                <w:color w:val="auto"/>
              </w:rPr>
              <m:t>n</m:t>
            </m:r>
          </m:sup>
        </m:sSubSup>
        <m:r>
          <w:rPr>
            <w:rFonts w:ascii="Cambria Math" w:hAnsi="Cambria Math"/>
            <w:color w:val="auto"/>
          </w:rPr>
          <m:t>→</m:t>
        </m:r>
        <m:sSub>
          <m:sSubPr>
            <m:ctrlPr>
              <w:rPr>
                <w:rFonts w:ascii="Cambria Math" w:hAnsi="Cambria Math"/>
                <w:i/>
                <w:color w:val="auto"/>
              </w:rPr>
            </m:ctrlPr>
          </m:sSubPr>
          <m:e>
            <m:r>
              <w:rPr>
                <w:rFonts w:ascii="Cambria Math" w:hAnsi="Cambria Math"/>
                <w:color w:val="auto"/>
              </w:rPr>
              <m:t>E</m:t>
            </m:r>
          </m:e>
          <m:sub>
            <m:r>
              <w:rPr>
                <w:rFonts w:ascii="Cambria Math" w:hAnsi="Cambria Math"/>
                <w:color w:val="auto"/>
              </w:rPr>
              <m:t>2</m:t>
            </m:r>
          </m:sub>
        </m:sSub>
      </m:oMath>
      <w:r w:rsidRPr="00C471FF">
        <w:rPr>
          <w:color w:val="auto"/>
        </w:rPr>
        <w:t xml:space="preserve">, </w:t>
      </w:r>
      <m:oMath>
        <m:r>
          <w:rPr>
            <w:rFonts w:ascii="Cambria Math" w:hAnsi="Cambria Math"/>
            <w:color w:val="auto"/>
            <w:lang w:val="en-US"/>
          </w:rPr>
          <m:t>n</m:t>
        </m:r>
        <m:r>
          <w:rPr>
            <w:rFonts w:ascii="Cambria Math" w:hAnsi="Cambria Math"/>
            <w:color w:val="auto"/>
          </w:rPr>
          <m:t>=0,1,…</m:t>
        </m:r>
      </m:oMath>
      <w:r w:rsidRPr="00C471FF">
        <w:rPr>
          <w:color w:val="auto"/>
        </w:rPr>
        <w:t xml:space="preserve"> . Пусть </w:t>
      </w:r>
      <m:oMath>
        <m:sSub>
          <m:sSubPr>
            <m:ctrlPr>
              <w:rPr>
                <w:rFonts w:ascii="Cambria Math" w:hAnsi="Cambria Math"/>
                <w:i/>
                <w:color w:val="auto"/>
              </w:rPr>
            </m:ctrlPr>
          </m:sSubPr>
          <m:e>
            <m:r>
              <w:rPr>
                <w:rFonts w:ascii="Cambria Math" w:hAnsi="Cambria Math"/>
                <w:color w:val="auto"/>
                <w:lang w:val="en-US"/>
              </w:rPr>
              <m:t>N</m:t>
            </m:r>
          </m:e>
          <m:sub>
            <m:r>
              <w:rPr>
                <w:rFonts w:ascii="Cambria Math" w:hAnsi="Cambria Math"/>
                <w:color w:val="auto"/>
              </w:rPr>
              <m:t>f</m:t>
            </m:r>
          </m:sub>
        </m:sSub>
        <m:r>
          <w:rPr>
            <w:rFonts w:ascii="Cambria Math" w:hAnsi="Cambria Math"/>
            <w:color w:val="auto"/>
          </w:rPr>
          <m:t>=</m:t>
        </m:r>
        <m:d>
          <m:dPr>
            <m:begChr m:val="{"/>
            <m:endChr m:val="|"/>
            <m:ctrlPr>
              <w:rPr>
                <w:rFonts w:ascii="Cambria Math" w:hAnsi="Cambria Math"/>
                <w:i/>
                <w:color w:val="auto"/>
              </w:rPr>
            </m:ctrlPr>
          </m:dPr>
          <m:e>
            <m:r>
              <w:rPr>
                <w:rFonts w:ascii="Cambria Math" w:hAnsi="Cambria Math"/>
                <w:color w:val="auto"/>
              </w:rPr>
              <m:t>α∊</m:t>
            </m:r>
            <m:sSubSup>
              <m:sSubSupPr>
                <m:ctrlPr>
                  <w:rPr>
                    <w:rFonts w:ascii="Cambria Math" w:hAnsi="Cambria Math"/>
                    <w:i/>
                    <w:color w:val="auto"/>
                  </w:rPr>
                </m:ctrlPr>
              </m:sSubSupPr>
              <m:e>
                <m:r>
                  <w:rPr>
                    <w:rFonts w:ascii="Cambria Math" w:hAnsi="Cambria Math"/>
                    <w:color w:val="auto"/>
                  </w:rPr>
                  <m:t>E</m:t>
                </m:r>
              </m:e>
              <m:sub>
                <m:r>
                  <w:rPr>
                    <w:rFonts w:ascii="Cambria Math" w:hAnsi="Cambria Math"/>
                    <w:color w:val="auto"/>
                  </w:rPr>
                  <m:t>2</m:t>
                </m:r>
              </m:sub>
              <m:sup>
                <m:r>
                  <w:rPr>
                    <w:rFonts w:ascii="Cambria Math" w:hAnsi="Cambria Math"/>
                    <w:color w:val="auto"/>
                  </w:rPr>
                  <m:t>n</m:t>
                </m:r>
              </m:sup>
            </m:sSubSup>
          </m:e>
        </m:d>
        <m:r>
          <w:rPr>
            <w:rFonts w:ascii="Cambria Math" w:hAnsi="Cambria Math"/>
            <w:color w:val="auto"/>
          </w:rPr>
          <m:t>f</m:t>
        </m:r>
        <m:d>
          <m:dPr>
            <m:ctrlPr>
              <w:rPr>
                <w:rFonts w:ascii="Cambria Math" w:hAnsi="Cambria Math"/>
                <w:i/>
                <w:color w:val="auto"/>
              </w:rPr>
            </m:ctrlPr>
          </m:dPr>
          <m:e>
            <m:r>
              <w:rPr>
                <w:rFonts w:ascii="Cambria Math" w:hAnsi="Cambria Math"/>
                <w:color w:val="auto"/>
              </w:rPr>
              <m:t>α</m:t>
            </m:r>
          </m:e>
        </m:d>
        <m:r>
          <w:rPr>
            <w:rFonts w:ascii="Cambria Math" w:hAnsi="Cambria Math"/>
            <w:color w:val="auto"/>
          </w:rPr>
          <m:t>=1}</m:t>
        </m:r>
      </m:oMath>
      <w:r w:rsidRPr="00C471FF">
        <w:rPr>
          <w:color w:val="auto"/>
        </w:rPr>
        <w:t>. Каждая функция алгебры логики может быть однозначно представлена полиномом Жегалкина, т.е. в виде суммы по модулю два попарно различных произведений переменных [2].</w:t>
      </w:r>
    </w:p>
    <w:p w14:paraId="36AA30AD" w14:textId="77777777" w:rsidR="00EC7920" w:rsidRPr="00C471FF" w:rsidRDefault="00EC7920" w:rsidP="0052259F">
      <w:pPr>
        <w:rPr>
          <w:color w:val="auto"/>
        </w:rPr>
      </w:pPr>
      <w:r w:rsidRPr="00C471FF">
        <w:rPr>
          <w:color w:val="auto"/>
        </w:rPr>
        <w:t>Мы доказываем следующую теорему.</w:t>
      </w:r>
    </w:p>
    <w:p w14:paraId="3A1A1E69" w14:textId="77777777" w:rsidR="00EC7920" w:rsidRPr="00C471FF" w:rsidRDefault="00EC7920" w:rsidP="0052259F">
      <w:pPr>
        <w:rPr>
          <w:i/>
          <w:color w:val="auto"/>
        </w:rPr>
      </w:pPr>
      <w:r w:rsidRPr="00C471FF">
        <w:rPr>
          <w:b/>
          <w:color w:val="auto"/>
        </w:rPr>
        <w:t xml:space="preserve">Теорема. </w:t>
      </w:r>
      <w:r w:rsidRPr="00C471FF">
        <w:rPr>
          <w:i/>
          <w:color w:val="auto"/>
        </w:rPr>
        <w:t xml:space="preserve">Можно построить полиномиальный алгоритм, который получает на вход список мономов полинома Жегалкина функции алгебры логики </w:t>
      </w:r>
      <m:oMath>
        <m:r>
          <w:rPr>
            <w:rFonts w:ascii="Cambria Math" w:hAnsi="Cambria Math"/>
            <w:color w:val="auto"/>
          </w:rPr>
          <m:t>f(</m:t>
        </m:r>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1</m:t>
            </m:r>
          </m:sub>
        </m:sSub>
        <m:r>
          <w:rPr>
            <w:rFonts w:ascii="Cambria Math" w:hAnsi="Cambria Math"/>
            <w:color w:val="auto"/>
          </w:rPr>
          <m:t xml:space="preserve">,…, </m:t>
        </m:r>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n</m:t>
            </m:r>
          </m:sub>
        </m:sSub>
        <m:r>
          <w:rPr>
            <w:rFonts w:ascii="Cambria Math" w:hAnsi="Cambria Math"/>
            <w:color w:val="auto"/>
          </w:rPr>
          <m:t>)</m:t>
        </m:r>
      </m:oMath>
      <w:r w:rsidRPr="00C471FF">
        <w:rPr>
          <w:i/>
          <w:color w:val="auto"/>
        </w:rPr>
        <w:t xml:space="preserve"> и множество </w:t>
      </w:r>
      <m:oMath>
        <m:r>
          <w:rPr>
            <w:rFonts w:ascii="Cambria Math" w:hAnsi="Cambria Math"/>
            <w:color w:val="auto"/>
          </w:rPr>
          <m:t>S, S ⊆</m:t>
        </m:r>
        <m:sSubSup>
          <m:sSubSupPr>
            <m:ctrlPr>
              <w:rPr>
                <w:rFonts w:ascii="Cambria Math" w:hAnsi="Cambria Math"/>
                <w:i/>
                <w:color w:val="auto"/>
              </w:rPr>
            </m:ctrlPr>
          </m:sSubSupPr>
          <m:e>
            <m:r>
              <w:rPr>
                <w:rFonts w:ascii="Cambria Math" w:hAnsi="Cambria Math"/>
                <w:color w:val="auto"/>
              </w:rPr>
              <m:t>E</m:t>
            </m:r>
          </m:e>
          <m:sub>
            <m:r>
              <w:rPr>
                <w:rFonts w:ascii="Cambria Math" w:hAnsi="Cambria Math"/>
                <w:color w:val="auto"/>
              </w:rPr>
              <m:t>2</m:t>
            </m:r>
          </m:sub>
          <m:sup>
            <m:r>
              <w:rPr>
                <w:rFonts w:ascii="Cambria Math" w:hAnsi="Cambria Math"/>
                <w:color w:val="auto"/>
              </w:rPr>
              <m:t>n</m:t>
            </m:r>
          </m:sup>
        </m:sSubSup>
        <m:r>
          <w:rPr>
            <w:rFonts w:ascii="Cambria Math" w:hAnsi="Cambria Math"/>
            <w:color w:val="auto"/>
          </w:rPr>
          <m:t>,</m:t>
        </m:r>
      </m:oMath>
      <w:r w:rsidRPr="00C471FF">
        <w:rPr>
          <w:i/>
          <w:color w:val="auto"/>
        </w:rPr>
        <w:t xml:space="preserve"> и выдает «да», в том случае, когда </w:t>
      </w:r>
      <m:oMath>
        <m:r>
          <w:rPr>
            <w:rFonts w:ascii="Cambria Math" w:hAnsi="Cambria Math"/>
            <w:color w:val="auto"/>
            <w:lang w:val="en-US"/>
          </w:rPr>
          <m:t>S</m:t>
        </m:r>
        <m:r>
          <w:rPr>
            <w:rFonts w:ascii="Cambria Math" w:hAnsi="Cambria Math"/>
            <w:color w:val="auto"/>
          </w:rPr>
          <m:t>=</m:t>
        </m:r>
        <m:sSub>
          <m:sSubPr>
            <m:ctrlPr>
              <w:rPr>
                <w:rFonts w:ascii="Cambria Math" w:hAnsi="Cambria Math"/>
                <w:i/>
                <w:color w:val="auto"/>
                <w:lang w:val="en-US"/>
              </w:rPr>
            </m:ctrlPr>
          </m:sSubPr>
          <m:e>
            <m:r>
              <w:rPr>
                <w:rFonts w:ascii="Cambria Math" w:hAnsi="Cambria Math"/>
                <w:color w:val="auto"/>
                <w:lang w:val="en-US"/>
              </w:rPr>
              <m:t>N</m:t>
            </m:r>
          </m:e>
          <m:sub>
            <m:r>
              <w:rPr>
                <w:rFonts w:ascii="Cambria Math" w:hAnsi="Cambria Math"/>
                <w:color w:val="auto"/>
                <w:lang w:val="en-US"/>
              </w:rPr>
              <m:t>f</m:t>
            </m:r>
          </m:sub>
        </m:sSub>
      </m:oMath>
      <w:r w:rsidRPr="00C471FF">
        <w:rPr>
          <w:i/>
          <w:color w:val="auto"/>
        </w:rPr>
        <w:t xml:space="preserve">, и «нет», в случае, когда </w:t>
      </w:r>
      <m:oMath>
        <m:r>
          <w:rPr>
            <w:rFonts w:ascii="Cambria Math" w:hAnsi="Cambria Math"/>
            <w:color w:val="auto"/>
            <w:lang w:val="en-US"/>
          </w:rPr>
          <m:t>S</m:t>
        </m:r>
        <m:r>
          <w:rPr>
            <w:rFonts w:ascii="Cambria Math" w:hAnsi="Cambria Math"/>
            <w:color w:val="auto"/>
          </w:rPr>
          <m:t>≠</m:t>
        </m:r>
        <m:sSub>
          <m:sSubPr>
            <m:ctrlPr>
              <w:rPr>
                <w:rFonts w:ascii="Cambria Math" w:hAnsi="Cambria Math"/>
                <w:i/>
                <w:color w:val="auto"/>
                <w:lang w:val="en-US"/>
              </w:rPr>
            </m:ctrlPr>
          </m:sSubPr>
          <m:e>
            <m:r>
              <w:rPr>
                <w:rFonts w:ascii="Cambria Math" w:hAnsi="Cambria Math"/>
                <w:color w:val="auto"/>
                <w:lang w:val="en-US"/>
              </w:rPr>
              <m:t>N</m:t>
            </m:r>
          </m:e>
          <m:sub>
            <m:r>
              <w:rPr>
                <w:rFonts w:ascii="Cambria Math" w:hAnsi="Cambria Math"/>
                <w:color w:val="auto"/>
                <w:lang w:val="en-US"/>
              </w:rPr>
              <m:t>f</m:t>
            </m:r>
          </m:sub>
        </m:sSub>
      </m:oMath>
      <w:r w:rsidRPr="00C471FF">
        <w:rPr>
          <w:i/>
          <w:color w:val="auto"/>
        </w:rPr>
        <w:t xml:space="preserve">. </w:t>
      </w:r>
    </w:p>
    <w:p w14:paraId="170D7984" w14:textId="77777777" w:rsidR="00EC7920" w:rsidRPr="00C471FF" w:rsidRDefault="00EC7920" w:rsidP="0052259F">
      <w:pPr>
        <w:rPr>
          <w:color w:val="auto"/>
        </w:rPr>
      </w:pPr>
      <w:r w:rsidRPr="00C471FF">
        <w:rPr>
          <w:color w:val="auto"/>
        </w:rPr>
        <w:t>Доказательство теоремы проводится сведением рассматриваемой задачи к задаче распознавания 1-инвариантности функции алгебры логики, для решения которой известен полиномиальный алгоритм [3].</w:t>
      </w:r>
    </w:p>
    <w:p w14:paraId="7AFB687C" w14:textId="77777777" w:rsidR="00EC7920" w:rsidRPr="00C471FF" w:rsidRDefault="00EC7920" w:rsidP="0052259F">
      <w:pPr>
        <w:rPr>
          <w:color w:val="auto"/>
        </w:rPr>
      </w:pPr>
    </w:p>
    <w:p w14:paraId="19E44B58" w14:textId="77777777" w:rsidR="00EC7920" w:rsidRPr="00C471FF" w:rsidRDefault="00EC7920" w:rsidP="0052259F">
      <w:pPr>
        <w:rPr>
          <w:color w:val="auto"/>
        </w:rPr>
      </w:pPr>
      <w:r w:rsidRPr="00C471FF">
        <w:rPr>
          <w:color w:val="auto"/>
        </w:rPr>
        <w:t>Работа поддержана РФФИ, грант 13-01-00684-а.</w:t>
      </w:r>
    </w:p>
    <w:p w14:paraId="662B30D4" w14:textId="77777777" w:rsidR="00EC7920" w:rsidRPr="00C471FF" w:rsidRDefault="00EC7920">
      <w:pPr>
        <w:pStyle w:val="ab"/>
        <w:rPr>
          <w:color w:val="auto"/>
          <w:lang w:val="en-US"/>
        </w:rPr>
      </w:pPr>
      <w:r w:rsidRPr="00C471FF">
        <w:rPr>
          <w:color w:val="auto"/>
        </w:rPr>
        <w:t>Литература</w:t>
      </w:r>
    </w:p>
    <w:p w14:paraId="21FD2842" w14:textId="77777777" w:rsidR="00EC7920" w:rsidRPr="00C471FF" w:rsidRDefault="00EC7920" w:rsidP="00D47172">
      <w:pPr>
        <w:pStyle w:val="a2"/>
        <w:numPr>
          <w:ilvl w:val="0"/>
          <w:numId w:val="66"/>
        </w:numPr>
        <w:rPr>
          <w:color w:val="auto"/>
        </w:rPr>
      </w:pPr>
      <w:r w:rsidRPr="00C471FF">
        <w:rPr>
          <w:color w:val="auto"/>
          <w:lang w:val="en-US"/>
        </w:rPr>
        <w:t xml:space="preserve">Eherenfeucht A., Karpinski M. The computational complexity of (XOR, AND) counting problems: Preprint. </w:t>
      </w:r>
      <w:r w:rsidRPr="00C471FF">
        <w:rPr>
          <w:color w:val="auto"/>
        </w:rPr>
        <w:t>Bonn: Univ., 1989.</w:t>
      </w:r>
    </w:p>
    <w:p w14:paraId="07FE2D65" w14:textId="77777777" w:rsidR="00EC7920" w:rsidRPr="00C471FF" w:rsidRDefault="00EC7920" w:rsidP="00427E2B">
      <w:pPr>
        <w:pStyle w:val="a2"/>
        <w:rPr>
          <w:color w:val="auto"/>
        </w:rPr>
      </w:pPr>
      <w:r w:rsidRPr="00C471FF">
        <w:rPr>
          <w:color w:val="auto"/>
        </w:rPr>
        <w:t>Яблонский С.В. Введение в дискретную математику. М.: Наука, 1986.</w:t>
      </w:r>
    </w:p>
    <w:p w14:paraId="3D201EC2" w14:textId="77777777" w:rsidR="00EC7920" w:rsidRPr="00C471FF" w:rsidRDefault="00EC7920" w:rsidP="00427E2B">
      <w:pPr>
        <w:pStyle w:val="a2"/>
        <w:rPr>
          <w:color w:val="auto"/>
        </w:rPr>
      </w:pPr>
      <w:r w:rsidRPr="00C471FF">
        <w:rPr>
          <w:color w:val="auto"/>
          <w:lang w:val="en-US"/>
        </w:rPr>
        <w:t xml:space="preserve">Bukhman A.V.  Recognition of functions invariant under Moebius transformation and even functions defined in polynomial form // Computational Mathematics and Modeling. </w:t>
      </w:r>
      <w:r w:rsidRPr="00C471FF">
        <w:rPr>
          <w:color w:val="auto"/>
        </w:rPr>
        <w:t>2013. 24. 4. P. 552-557.</w:t>
      </w:r>
    </w:p>
    <w:p w14:paraId="1448D29E" w14:textId="77777777" w:rsidR="00EC7920" w:rsidRPr="00C471FF" w:rsidRDefault="00EC7920" w:rsidP="004B68CE">
      <w:pPr>
        <w:pStyle w:val="11"/>
        <w:rPr>
          <w:color w:val="auto"/>
        </w:rPr>
      </w:pPr>
      <w:bookmarkStart w:id="50" w:name="_Ref399138589"/>
      <w:r w:rsidRPr="00C471FF">
        <w:rPr>
          <w:color w:val="auto"/>
        </w:rPr>
        <w:t>Проблема выполнимости для систем функциональных уравнений счетнозначной логики</w:t>
      </w:r>
      <w:bookmarkEnd w:id="50"/>
    </w:p>
    <w:p w14:paraId="48C4BE95" w14:textId="77777777" w:rsidR="00EC7920" w:rsidRPr="00C471FF" w:rsidRDefault="00EC7920" w:rsidP="0052259F">
      <w:pPr>
        <w:pStyle w:val="a9"/>
        <w:rPr>
          <w:color w:val="auto"/>
        </w:rPr>
      </w:pPr>
      <w:r w:rsidRPr="00C471FF">
        <w:rPr>
          <w:color w:val="auto"/>
        </w:rPr>
        <w:t>Калинина И.С.</w:t>
      </w:r>
      <w:r w:rsidR="00200FD2" w:rsidRPr="00C471FF">
        <w:rPr>
          <w:color w:val="auto"/>
        </w:rPr>
        <w:fldChar w:fldCharType="begin"/>
      </w:r>
      <w:r w:rsidR="007C6B64" w:rsidRPr="00C471FF">
        <w:rPr>
          <w:color w:val="auto"/>
        </w:rPr>
        <w:instrText xml:space="preserve"> XE "Калинина И.С." </w:instrText>
      </w:r>
      <w:r w:rsidR="00200FD2" w:rsidRPr="00C471FF">
        <w:rPr>
          <w:color w:val="auto"/>
        </w:rPr>
        <w:fldChar w:fldCharType="end"/>
      </w:r>
      <w:r w:rsidRPr="00C471FF">
        <w:rPr>
          <w:color w:val="auto"/>
          <w:vertAlign w:val="superscript"/>
        </w:rPr>
        <w:t>1</w:t>
      </w:r>
    </w:p>
    <w:p w14:paraId="3ED02309" w14:textId="77777777" w:rsidR="00EC7920" w:rsidRPr="00C471FF" w:rsidRDefault="00EC7920" w:rsidP="0052259F">
      <w:pPr>
        <w:pStyle w:val="ad"/>
        <w:rPr>
          <w:color w:val="auto"/>
        </w:rPr>
      </w:pPr>
      <w:r w:rsidRPr="00C471FF">
        <w:rPr>
          <w:color w:val="auto"/>
        </w:rPr>
        <w:t>1) МГУ</w:t>
      </w:r>
      <w:r w:rsidR="0052259F" w:rsidRPr="00C471FF">
        <w:rPr>
          <w:color w:val="auto"/>
        </w:rPr>
        <w:t xml:space="preserve"> им. М.В. Ломоносова</w:t>
      </w:r>
      <w:r w:rsidRPr="00C471FF">
        <w:rPr>
          <w:color w:val="auto"/>
        </w:rPr>
        <w:t xml:space="preserve">, ВМК, МК, </w:t>
      </w:r>
      <w:r w:rsidRPr="00C471FF">
        <w:rPr>
          <w:color w:val="auto"/>
          <w:lang w:val="en-US"/>
        </w:rPr>
        <w:t>e</w:t>
      </w:r>
      <w:r w:rsidRPr="00C471FF">
        <w:rPr>
          <w:color w:val="auto"/>
        </w:rPr>
        <w:t>-</w:t>
      </w:r>
      <w:r w:rsidRPr="00C471FF">
        <w:rPr>
          <w:color w:val="auto"/>
          <w:lang w:val="en-US"/>
        </w:rPr>
        <w:t>mail</w:t>
      </w:r>
      <w:r w:rsidRPr="00C471FF">
        <w:rPr>
          <w:color w:val="auto"/>
        </w:rPr>
        <w:t xml:space="preserve">: </w:t>
      </w:r>
      <w:hyperlink r:id="rId621" w:history="1">
        <w:r w:rsidRPr="00C471FF">
          <w:rPr>
            <w:rStyle w:val="af3"/>
            <w:color w:val="auto"/>
            <w:lang w:val="en-US"/>
          </w:rPr>
          <w:t>isenilova</w:t>
        </w:r>
        <w:r w:rsidRPr="00C471FF">
          <w:rPr>
            <w:rStyle w:val="af3"/>
            <w:color w:val="auto"/>
          </w:rPr>
          <w:t>@</w:t>
        </w:r>
        <w:r w:rsidRPr="00C471FF">
          <w:rPr>
            <w:rStyle w:val="af3"/>
            <w:color w:val="auto"/>
            <w:lang w:val="en-US"/>
          </w:rPr>
          <w:t>gmail</w:t>
        </w:r>
        <w:r w:rsidRPr="00C471FF">
          <w:rPr>
            <w:rStyle w:val="af3"/>
            <w:color w:val="auto"/>
          </w:rPr>
          <w:t>.</w:t>
        </w:r>
        <w:r w:rsidRPr="00C471FF">
          <w:rPr>
            <w:rStyle w:val="af3"/>
            <w:color w:val="auto"/>
            <w:lang w:val="en-US"/>
          </w:rPr>
          <w:t>com</w:t>
        </w:r>
      </w:hyperlink>
      <w:r w:rsidRPr="00C471FF">
        <w:rPr>
          <w:color w:val="auto"/>
        </w:rPr>
        <w:t xml:space="preserve"> </w:t>
      </w:r>
    </w:p>
    <w:p w14:paraId="51DCDFFE" w14:textId="77777777" w:rsidR="00EC7920" w:rsidRPr="00C471FF" w:rsidRDefault="00EC7920" w:rsidP="0002060B">
      <w:pPr>
        <w:rPr>
          <w:color w:val="auto"/>
        </w:rPr>
      </w:pPr>
      <w:r w:rsidRPr="00C471FF">
        <w:rPr>
          <w:color w:val="auto"/>
        </w:rPr>
        <w:t xml:space="preserve">Пусть </w:t>
      </w:r>
      <w:r w:rsidRPr="00C471FF">
        <w:rPr>
          <w:color w:val="auto"/>
          <w:position w:val="-10"/>
        </w:rPr>
        <w:object w:dxaOrig="1240" w:dyaOrig="320" w14:anchorId="478410F5">
          <v:shape id="_x0000_i1349" type="#_x0000_t75" style="width:62.25pt;height:15.75pt" o:ole="">
            <v:imagedata r:id="rId622" o:title=""/>
          </v:shape>
          <o:OLEObject Type="Embed" ProgID="Equation.DSMT4" ShapeID="_x0000_i1349" DrawAspect="Content" ObjectID="_1740222485" r:id="rId623"/>
        </w:object>
      </w:r>
      <w:r w:rsidRPr="00C471FF">
        <w:rPr>
          <w:color w:val="auto"/>
        </w:rPr>
        <w:t xml:space="preserve">, </w:t>
      </w:r>
      <w:r w:rsidRPr="00C471FF">
        <w:rPr>
          <w:color w:val="auto"/>
          <w:position w:val="-12"/>
        </w:rPr>
        <w:object w:dxaOrig="320" w:dyaOrig="360" w14:anchorId="308B51EF">
          <v:shape id="_x0000_i1350" type="#_x0000_t75" style="width:15.75pt;height:18.75pt" o:ole="">
            <v:imagedata r:id="rId624" o:title=""/>
          </v:shape>
          <o:OLEObject Type="Embed" ProgID="Equation.DSMT4" ShapeID="_x0000_i1350" DrawAspect="Content" ObjectID="_1740222486" r:id="rId625"/>
        </w:object>
      </w:r>
      <w:r w:rsidRPr="00C471FF">
        <w:rPr>
          <w:color w:val="auto"/>
        </w:rPr>
        <w:t xml:space="preserve"> - множество всех функций на </w:t>
      </w:r>
      <w:r w:rsidRPr="00C471FF">
        <w:rPr>
          <w:color w:val="auto"/>
          <w:position w:val="-6"/>
        </w:rPr>
        <w:object w:dxaOrig="279" w:dyaOrig="279" w14:anchorId="6BD309E0">
          <v:shape id="_x0000_i1351" type="#_x0000_t75" style="width:14.25pt;height:14.25pt" o:ole="">
            <v:imagedata r:id="rId626" o:title=""/>
          </v:shape>
          <o:OLEObject Type="Embed" ProgID="Equation.DSMT4" ShapeID="_x0000_i1351" DrawAspect="Content" ObjectID="_1740222487" r:id="rId627"/>
        </w:object>
      </w:r>
      <w:r w:rsidRPr="00C471FF">
        <w:rPr>
          <w:color w:val="auto"/>
        </w:rPr>
        <w:t xml:space="preserve"> (множество функций счетнозначной логики). Пусть каждая функция из </w:t>
      </w:r>
      <w:r w:rsidRPr="00C471FF">
        <w:rPr>
          <w:color w:val="auto"/>
          <w:position w:val="-12"/>
        </w:rPr>
        <w:object w:dxaOrig="320" w:dyaOrig="360" w14:anchorId="1A2EBE3A">
          <v:shape id="_x0000_i1352" type="#_x0000_t75" style="width:15.75pt;height:18.75pt" o:ole="">
            <v:imagedata r:id="rId628" o:title=""/>
          </v:shape>
          <o:OLEObject Type="Embed" ProgID="Equation.DSMT4" ShapeID="_x0000_i1352" DrawAspect="Content" ObjectID="_1740222488" r:id="rId629"/>
        </w:object>
      </w:r>
      <w:r w:rsidRPr="00C471FF">
        <w:rPr>
          <w:color w:val="auto"/>
        </w:rPr>
        <w:t xml:space="preserve"> имеет индивидуальное обозначение. Для обозначения </w:t>
      </w:r>
      <w:r w:rsidRPr="00C471FF">
        <w:rPr>
          <w:color w:val="auto"/>
          <w:position w:val="-6"/>
        </w:rPr>
        <w:object w:dxaOrig="200" w:dyaOrig="220" w14:anchorId="0E44879F">
          <v:shape id="_x0000_i1353" type="#_x0000_t75" style="width:9.75pt;height:10.5pt" o:ole="">
            <v:imagedata r:id="rId630" o:title=""/>
          </v:shape>
          <o:OLEObject Type="Embed" ProgID="Equation.DSMT4" ShapeID="_x0000_i1353" DrawAspect="Content" ObjectID="_1740222489" r:id="rId631"/>
        </w:object>
      </w:r>
      <w:r w:rsidRPr="00C471FF">
        <w:rPr>
          <w:color w:val="auto"/>
        </w:rPr>
        <w:t xml:space="preserve">-местных функций из </w:t>
      </w:r>
      <w:r w:rsidRPr="00C471FF">
        <w:rPr>
          <w:color w:val="auto"/>
          <w:position w:val="-12"/>
        </w:rPr>
        <w:object w:dxaOrig="320" w:dyaOrig="360" w14:anchorId="76139C5A">
          <v:shape id="_x0000_i1354" type="#_x0000_t75" style="width:15.75pt;height:18.75pt" o:ole="">
            <v:imagedata r:id="rId632" o:title=""/>
          </v:shape>
          <o:OLEObject Type="Embed" ProgID="Equation.DSMT4" ShapeID="_x0000_i1354" DrawAspect="Content" ObjectID="_1740222490" r:id="rId633"/>
        </w:object>
      </w:r>
      <w:r w:rsidRPr="00C471FF">
        <w:rPr>
          <w:color w:val="auto"/>
        </w:rPr>
        <w:t xml:space="preserve"> используем символы </w:t>
      </w:r>
      <w:r w:rsidRPr="00C471FF">
        <w:rPr>
          <w:color w:val="auto"/>
          <w:position w:val="-12"/>
        </w:rPr>
        <w:object w:dxaOrig="440" w:dyaOrig="380" w14:anchorId="69620E5F">
          <v:shape id="_x0000_i1355" type="#_x0000_t75" style="width:21.75pt;height:19.5pt" o:ole="">
            <v:imagedata r:id="rId634" o:title=""/>
          </v:shape>
          <o:OLEObject Type="Embed" ProgID="Equation.DSMT4" ShapeID="_x0000_i1355" DrawAspect="Content" ObjectID="_1740222491" r:id="rId635"/>
        </w:object>
      </w:r>
      <w:r w:rsidRPr="00C471FF">
        <w:rPr>
          <w:color w:val="auto"/>
        </w:rPr>
        <w:t xml:space="preserve">, которые называем функциональными константами. Наряду с функциональными константами рассматриваем функциональные переменные </w:t>
      </w:r>
      <w:r w:rsidRPr="00C471FF">
        <w:rPr>
          <w:color w:val="auto"/>
          <w:position w:val="-12"/>
        </w:rPr>
        <w:object w:dxaOrig="420" w:dyaOrig="380" w14:anchorId="71CE3F15">
          <v:shape id="_x0000_i1356" type="#_x0000_t75" style="width:21pt;height:19.5pt" o:ole="">
            <v:imagedata r:id="rId636" o:title=""/>
          </v:shape>
          <o:OLEObject Type="Embed" ProgID="Equation.DSMT4" ShapeID="_x0000_i1356" DrawAspect="Content" ObjectID="_1740222492" r:id="rId637"/>
        </w:object>
      </w:r>
      <w:r w:rsidRPr="00C471FF">
        <w:rPr>
          <w:color w:val="auto"/>
        </w:rPr>
        <w:t xml:space="preserve"> со значениями в области </w:t>
      </w:r>
      <w:r w:rsidRPr="00C471FF">
        <w:rPr>
          <w:color w:val="auto"/>
          <w:position w:val="-12"/>
        </w:rPr>
        <w:object w:dxaOrig="320" w:dyaOrig="360" w14:anchorId="1056EA0A">
          <v:shape id="_x0000_i1357" type="#_x0000_t75" style="width:15.75pt;height:18.75pt" o:ole="">
            <v:imagedata r:id="rId624" o:title=""/>
          </v:shape>
          <o:OLEObject Type="Embed" ProgID="Equation.DSMT4" ShapeID="_x0000_i1357" DrawAspect="Content" ObjectID="_1740222493" r:id="rId638"/>
        </w:object>
      </w:r>
      <w:r w:rsidRPr="00C471FF">
        <w:rPr>
          <w:color w:val="auto"/>
        </w:rPr>
        <w:t xml:space="preserve"> и предметные переменные </w:t>
      </w:r>
      <w:r w:rsidRPr="00C471FF">
        <w:rPr>
          <w:color w:val="auto"/>
          <w:position w:val="-12"/>
        </w:rPr>
        <w:object w:dxaOrig="840" w:dyaOrig="360" w14:anchorId="715D3A33">
          <v:shape id="_x0000_i1358" type="#_x0000_t75" style="width:42pt;height:18.75pt" o:ole="">
            <v:imagedata r:id="rId639" o:title=""/>
          </v:shape>
          <o:OLEObject Type="Embed" ProgID="Equation.DSMT4" ShapeID="_x0000_i1358" DrawAspect="Content" ObjectID="_1740222494" r:id="rId640"/>
        </w:object>
      </w:r>
      <w:r w:rsidRPr="00C471FF">
        <w:rPr>
          <w:color w:val="auto"/>
        </w:rPr>
        <w:t xml:space="preserve"> с областью значений </w:t>
      </w:r>
      <w:r w:rsidRPr="00C471FF">
        <w:rPr>
          <w:color w:val="auto"/>
          <w:position w:val="-6"/>
        </w:rPr>
        <w:object w:dxaOrig="279" w:dyaOrig="279" w14:anchorId="208EBC0D">
          <v:shape id="_x0000_i1359" type="#_x0000_t75" style="width:14.25pt;height:14.25pt" o:ole="">
            <v:imagedata r:id="rId641" o:title=""/>
          </v:shape>
          <o:OLEObject Type="Embed" ProgID="Equation.DSMT4" ShapeID="_x0000_i1359" DrawAspect="Content" ObjectID="_1740222495" r:id="rId642"/>
        </w:object>
      </w:r>
      <w:r w:rsidRPr="00C471FF">
        <w:rPr>
          <w:color w:val="auto"/>
        </w:rPr>
        <w:t xml:space="preserve">. Пусть </w:t>
      </w:r>
      <w:r w:rsidRPr="00C471FF">
        <w:rPr>
          <w:color w:val="auto"/>
          <w:position w:val="-12"/>
        </w:rPr>
        <w:object w:dxaOrig="760" w:dyaOrig="360" w14:anchorId="1ED10C93">
          <v:shape id="_x0000_i1360" type="#_x0000_t75" style="width:37.5pt;height:18.75pt" o:ole="">
            <v:imagedata r:id="rId643" o:title=""/>
          </v:shape>
          <o:OLEObject Type="Embed" ProgID="Equation.DSMT4" ShapeID="_x0000_i1360" DrawAspect="Content" ObjectID="_1740222496" r:id="rId644"/>
        </w:object>
      </w:r>
      <w:r w:rsidRPr="00C471FF">
        <w:rPr>
          <w:color w:val="auto"/>
        </w:rPr>
        <w:t xml:space="preserve">. Определим понятие терма над Q. Всякая </w:t>
      </w:r>
      <w:r w:rsidRPr="00C471FF">
        <w:rPr>
          <w:color w:val="auto"/>
        </w:rPr>
        <w:lastRenderedPageBreak/>
        <w:t xml:space="preserve">предметная переменная есть терм над </w:t>
      </w:r>
      <w:r w:rsidRPr="00C471FF">
        <w:rPr>
          <w:color w:val="auto"/>
          <w:position w:val="-10"/>
        </w:rPr>
        <w:object w:dxaOrig="240" w:dyaOrig="320" w14:anchorId="54DC32AD">
          <v:shape id="_x0000_i1361" type="#_x0000_t75" style="width:12pt;height:15.75pt" o:ole="">
            <v:imagedata r:id="rId645" o:title=""/>
          </v:shape>
          <o:OLEObject Type="Embed" ProgID="Equation.DSMT4" ShapeID="_x0000_i1361" DrawAspect="Content" ObjectID="_1740222497" r:id="rId646"/>
        </w:object>
      </w:r>
      <w:r w:rsidRPr="00C471FF">
        <w:rPr>
          <w:color w:val="auto"/>
        </w:rPr>
        <w:t xml:space="preserve">, если </w:t>
      </w:r>
      <w:r w:rsidRPr="00C471FF">
        <w:rPr>
          <w:color w:val="auto"/>
          <w:position w:val="-12"/>
        </w:rPr>
        <w:object w:dxaOrig="740" w:dyaOrig="360" w14:anchorId="1E90F76F">
          <v:shape id="_x0000_i1362" type="#_x0000_t75" style="width:36.75pt;height:18.75pt" o:ole="">
            <v:imagedata r:id="rId647" o:title=""/>
          </v:shape>
          <o:OLEObject Type="Embed" ProgID="Equation.DSMT4" ShapeID="_x0000_i1362" DrawAspect="Content" ObjectID="_1740222498" r:id="rId648"/>
        </w:object>
      </w:r>
      <w:r w:rsidRPr="00C471FF">
        <w:rPr>
          <w:color w:val="auto"/>
        </w:rPr>
        <w:t xml:space="preserve"> - термы над </w:t>
      </w:r>
      <w:r w:rsidRPr="00C471FF">
        <w:rPr>
          <w:color w:val="auto"/>
          <w:position w:val="-10"/>
        </w:rPr>
        <w:object w:dxaOrig="240" w:dyaOrig="320" w14:anchorId="3A7115F8">
          <v:shape id="_x0000_i1363" type="#_x0000_t75" style="width:12pt;height:15.75pt" o:ole="">
            <v:imagedata r:id="rId649" o:title=""/>
          </v:shape>
          <o:OLEObject Type="Embed" ProgID="Equation.DSMT4" ShapeID="_x0000_i1363" DrawAspect="Content" ObjectID="_1740222499" r:id="rId650"/>
        </w:object>
      </w:r>
      <w:r w:rsidRPr="00C471FF">
        <w:rPr>
          <w:color w:val="auto"/>
        </w:rPr>
        <w:t xml:space="preserve">, </w:t>
      </w:r>
      <w:r w:rsidRPr="00C471FF">
        <w:rPr>
          <w:color w:val="auto"/>
          <w:position w:val="-12"/>
        </w:rPr>
        <w:object w:dxaOrig="440" w:dyaOrig="380" w14:anchorId="1F64B139">
          <v:shape id="_x0000_i1364" type="#_x0000_t75" style="width:21.75pt;height:19.5pt" o:ole="">
            <v:imagedata r:id="rId651" o:title=""/>
          </v:shape>
          <o:OLEObject Type="Embed" ProgID="Equation.DSMT4" ShapeID="_x0000_i1364" DrawAspect="Content" ObjectID="_1740222500" r:id="rId652"/>
        </w:object>
      </w:r>
      <w:r w:rsidRPr="00C471FF">
        <w:rPr>
          <w:color w:val="auto"/>
        </w:rPr>
        <w:t xml:space="preserve"> - функциональная константа, </w:t>
      </w:r>
      <w:r w:rsidRPr="00C471FF">
        <w:rPr>
          <w:color w:val="auto"/>
          <w:position w:val="-14"/>
        </w:rPr>
        <w:object w:dxaOrig="420" w:dyaOrig="400" w14:anchorId="74EFA149">
          <v:shape id="_x0000_i1365" type="#_x0000_t75" style="width:21pt;height:20.25pt" o:ole="">
            <v:imagedata r:id="rId653" o:title=""/>
          </v:shape>
          <o:OLEObject Type="Embed" ProgID="Equation.DSMT4" ShapeID="_x0000_i1365" DrawAspect="Content" ObjectID="_1740222501" r:id="rId654"/>
        </w:object>
      </w:r>
      <w:r w:rsidRPr="00C471FF">
        <w:rPr>
          <w:color w:val="auto"/>
        </w:rPr>
        <w:t xml:space="preserve"> - функциональная переменная, то выражения </w:t>
      </w:r>
      <w:r w:rsidRPr="00C471FF">
        <w:rPr>
          <w:color w:val="auto"/>
          <w:position w:val="-14"/>
        </w:rPr>
        <w:object w:dxaOrig="2840" w:dyaOrig="400" w14:anchorId="280B5599">
          <v:shape id="_x0000_i1366" type="#_x0000_t75" style="width:141.75pt;height:20.25pt" o:ole="">
            <v:imagedata r:id="rId655" o:title=""/>
          </v:shape>
          <o:OLEObject Type="Embed" ProgID="Equation.DSMT4" ShapeID="_x0000_i1366" DrawAspect="Content" ObjectID="_1740222502" r:id="rId656"/>
        </w:object>
      </w:r>
      <w:r w:rsidRPr="00C471FF">
        <w:rPr>
          <w:color w:val="auto"/>
        </w:rPr>
        <w:t xml:space="preserve">- термы над </w:t>
      </w:r>
      <w:r w:rsidRPr="00C471FF">
        <w:rPr>
          <w:color w:val="auto"/>
          <w:position w:val="-10"/>
        </w:rPr>
        <w:object w:dxaOrig="240" w:dyaOrig="320" w14:anchorId="55DF8D99">
          <v:shape id="_x0000_i1367" type="#_x0000_t75" style="width:12pt;height:15.75pt" o:ole="">
            <v:imagedata r:id="rId657" o:title=""/>
          </v:shape>
          <o:OLEObject Type="Embed" ProgID="Equation.DSMT4" ShapeID="_x0000_i1367" DrawAspect="Content" ObjectID="_1740222503" r:id="rId658"/>
        </w:object>
      </w:r>
      <w:r w:rsidRPr="00C471FF">
        <w:rPr>
          <w:color w:val="auto"/>
        </w:rPr>
        <w:t xml:space="preserve">. </w:t>
      </w:r>
    </w:p>
    <w:p w14:paraId="2189F74E" w14:textId="77777777" w:rsidR="00EC7920" w:rsidRPr="00C471FF" w:rsidRDefault="00EC7920" w:rsidP="0052259F">
      <w:pPr>
        <w:rPr>
          <w:color w:val="auto"/>
        </w:rPr>
      </w:pPr>
      <w:r w:rsidRPr="00C471FF">
        <w:rPr>
          <w:color w:val="auto"/>
        </w:rPr>
        <w:t xml:space="preserve">Равенством (функциональным уравнением) над </w:t>
      </w:r>
      <w:r w:rsidRPr="00C471FF">
        <w:rPr>
          <w:i/>
          <w:color w:val="auto"/>
        </w:rPr>
        <w:t>Q</w:t>
      </w:r>
      <w:r w:rsidRPr="00C471FF">
        <w:rPr>
          <w:color w:val="auto"/>
        </w:rPr>
        <w:t xml:space="preserve"> называем любое выражение вида </w:t>
      </w:r>
      <w:r w:rsidRPr="00C471FF">
        <w:rPr>
          <w:color w:val="auto"/>
          <w:position w:val="-12"/>
        </w:rPr>
        <w:object w:dxaOrig="580" w:dyaOrig="360" w14:anchorId="7C47F734">
          <v:shape id="_x0000_i1368" type="#_x0000_t75" style="width:29.25pt;height:18.75pt" o:ole="">
            <v:imagedata r:id="rId659" o:title=""/>
          </v:shape>
          <o:OLEObject Type="Embed" ProgID="Equation.DSMT4" ShapeID="_x0000_i1368" DrawAspect="Content" ObjectID="_1740222504" r:id="rId660"/>
        </w:object>
      </w:r>
      <w:r w:rsidRPr="00C471FF">
        <w:rPr>
          <w:color w:val="auto"/>
        </w:rPr>
        <w:t xml:space="preserve">, где </w:t>
      </w:r>
      <w:r w:rsidRPr="00C471FF">
        <w:rPr>
          <w:color w:val="auto"/>
          <w:position w:val="-12"/>
        </w:rPr>
        <w:object w:dxaOrig="440" w:dyaOrig="360" w14:anchorId="6FE370D0">
          <v:shape id="_x0000_i1369" type="#_x0000_t75" style="width:21.75pt;height:18.75pt" o:ole="">
            <v:imagedata r:id="rId661" o:title=""/>
          </v:shape>
          <o:OLEObject Type="Embed" ProgID="Equation.DSMT4" ShapeID="_x0000_i1369" DrawAspect="Content" ObjectID="_1740222505" r:id="rId662"/>
        </w:object>
      </w:r>
      <w:r w:rsidRPr="00C471FF">
        <w:rPr>
          <w:color w:val="auto"/>
        </w:rPr>
        <w:t xml:space="preserve"> - термы над </w:t>
      </w:r>
      <w:r w:rsidRPr="00C471FF">
        <w:rPr>
          <w:color w:val="auto"/>
          <w:position w:val="-10"/>
        </w:rPr>
        <w:object w:dxaOrig="240" w:dyaOrig="320" w14:anchorId="036BBD33">
          <v:shape id="_x0000_i1370" type="#_x0000_t75" style="width:12pt;height:15.75pt" o:ole="">
            <v:imagedata r:id="rId663" o:title=""/>
          </v:shape>
          <o:OLEObject Type="Embed" ProgID="Equation.DSMT4" ShapeID="_x0000_i1370" DrawAspect="Content" ObjectID="_1740222506" r:id="rId664"/>
        </w:object>
      </w:r>
      <w:r w:rsidRPr="00C471FF">
        <w:rPr>
          <w:color w:val="auto"/>
        </w:rPr>
        <w:t xml:space="preserve">. Пусть </w:t>
      </w:r>
      <w:r w:rsidRPr="00C471FF">
        <w:rPr>
          <w:color w:val="auto"/>
          <w:position w:val="-14"/>
        </w:rPr>
        <w:object w:dxaOrig="1300" w:dyaOrig="400" w14:anchorId="5745F4B7">
          <v:shape id="_x0000_i1371" type="#_x0000_t75" style="width:65.25pt;height:20.25pt" o:ole="">
            <v:imagedata r:id="rId665" o:title=""/>
          </v:shape>
          <o:OLEObject Type="Embed" ProgID="Equation.DSMT4" ShapeID="_x0000_i1371" DrawAspect="Content" ObjectID="_1740222507" r:id="rId666"/>
        </w:object>
      </w:r>
      <w:r w:rsidRPr="00C471FF">
        <w:rPr>
          <w:color w:val="auto"/>
        </w:rPr>
        <w:t xml:space="preserve"> - все функциональные переменные, входящие в уравнение </w:t>
      </w:r>
      <w:r w:rsidRPr="00C471FF">
        <w:rPr>
          <w:color w:val="auto"/>
          <w:position w:val="-12"/>
        </w:rPr>
        <w:object w:dxaOrig="580" w:dyaOrig="360" w14:anchorId="31C9EA3F">
          <v:shape id="_x0000_i1372" type="#_x0000_t75" style="width:29.25pt;height:18.75pt" o:ole="">
            <v:imagedata r:id="rId667" o:title=""/>
          </v:shape>
          <o:OLEObject Type="Embed" ProgID="Equation.DSMT4" ShapeID="_x0000_i1372" DrawAspect="Content" ObjectID="_1740222508" r:id="rId668"/>
        </w:object>
      </w:r>
      <w:r w:rsidRPr="00C471FF">
        <w:rPr>
          <w:color w:val="auto"/>
        </w:rPr>
        <w:t xml:space="preserve">. Решением уравнения </w:t>
      </w:r>
      <w:r w:rsidRPr="00C471FF">
        <w:rPr>
          <w:color w:val="auto"/>
          <w:position w:val="-12"/>
        </w:rPr>
        <w:object w:dxaOrig="580" w:dyaOrig="360" w14:anchorId="2A2C3D98">
          <v:shape id="_x0000_i1373" type="#_x0000_t75" style="width:29.25pt;height:18.75pt" o:ole="">
            <v:imagedata r:id="rId669" o:title=""/>
          </v:shape>
          <o:OLEObject Type="Embed" ProgID="Equation.DSMT4" ShapeID="_x0000_i1373" DrawAspect="Content" ObjectID="_1740222509" r:id="rId670"/>
        </w:object>
      </w:r>
      <w:r w:rsidRPr="00C471FF">
        <w:rPr>
          <w:color w:val="auto"/>
        </w:rPr>
        <w:t xml:space="preserve"> называем систему </w:t>
      </w:r>
      <w:r w:rsidRPr="00C471FF">
        <w:rPr>
          <w:color w:val="auto"/>
          <w:position w:val="-14"/>
        </w:rPr>
        <w:object w:dxaOrig="1540" w:dyaOrig="400" w14:anchorId="7E43A75D">
          <v:shape id="_x0000_i1374" type="#_x0000_t75" style="width:77.25pt;height:20.25pt" o:ole="">
            <v:imagedata r:id="rId671" o:title=""/>
          </v:shape>
          <o:OLEObject Type="Embed" ProgID="Equation.DSMT4" ShapeID="_x0000_i1374" DrawAspect="Content" ObjectID="_1740222510" r:id="rId672"/>
        </w:object>
      </w:r>
      <w:r w:rsidRPr="00C471FF">
        <w:rPr>
          <w:color w:val="auto"/>
        </w:rPr>
        <w:t xml:space="preserve"> функций из </w:t>
      </w:r>
      <w:r w:rsidRPr="00C471FF">
        <w:rPr>
          <w:color w:val="auto"/>
          <w:position w:val="-12"/>
        </w:rPr>
        <w:object w:dxaOrig="320" w:dyaOrig="360" w14:anchorId="04788F01">
          <v:shape id="_x0000_i1375" type="#_x0000_t75" style="width:15.75pt;height:18.75pt" o:ole="">
            <v:imagedata r:id="rId673" o:title=""/>
          </v:shape>
          <o:OLEObject Type="Embed" ProgID="Equation.DSMT4" ShapeID="_x0000_i1375" DrawAspect="Content" ObjectID="_1740222511" r:id="rId674"/>
        </w:object>
      </w:r>
      <w:r w:rsidRPr="00C471FF">
        <w:rPr>
          <w:color w:val="auto"/>
        </w:rPr>
        <w:t xml:space="preserve">, которая после замены каждой переменной </w:t>
      </w:r>
      <w:r w:rsidRPr="00C471FF">
        <w:rPr>
          <w:color w:val="auto"/>
          <w:position w:val="-14"/>
        </w:rPr>
        <w:object w:dxaOrig="480" w:dyaOrig="400" w14:anchorId="2012C25A">
          <v:shape id="_x0000_i1376" type="#_x0000_t75" style="width:24pt;height:20.25pt" o:ole="">
            <v:imagedata r:id="rId675" o:title=""/>
          </v:shape>
          <o:OLEObject Type="Embed" ProgID="Equation.DSMT4" ShapeID="_x0000_i1376" DrawAspect="Content" ObjectID="_1740222512" r:id="rId676"/>
        </w:object>
      </w:r>
      <w:r w:rsidRPr="00C471FF">
        <w:rPr>
          <w:color w:val="auto"/>
        </w:rPr>
        <w:t xml:space="preserve"> соответствующей функциональной константой </w:t>
      </w:r>
      <w:r w:rsidRPr="00C471FF">
        <w:rPr>
          <w:color w:val="auto"/>
          <w:position w:val="-14"/>
        </w:rPr>
        <w:object w:dxaOrig="499" w:dyaOrig="400" w14:anchorId="0AB6B7E3">
          <v:shape id="_x0000_i1377" type="#_x0000_t75" style="width:25.5pt;height:20.25pt" o:ole="">
            <v:imagedata r:id="rId677" o:title=""/>
          </v:shape>
          <o:OLEObject Type="Embed" ProgID="Equation.DSMT4" ShapeID="_x0000_i1377" DrawAspect="Content" ObjectID="_1740222513" r:id="rId678"/>
        </w:object>
      </w:r>
      <w:r w:rsidRPr="00C471FF">
        <w:rPr>
          <w:color w:val="auto"/>
        </w:rPr>
        <w:t xml:space="preserve"> превращает уравнение </w:t>
      </w:r>
      <w:r w:rsidRPr="00C471FF">
        <w:rPr>
          <w:color w:val="auto"/>
          <w:position w:val="-12"/>
        </w:rPr>
        <w:object w:dxaOrig="580" w:dyaOrig="360" w14:anchorId="1EB933FE">
          <v:shape id="_x0000_i1378" type="#_x0000_t75" style="width:29.25pt;height:18.75pt" o:ole="">
            <v:imagedata r:id="rId679" o:title=""/>
          </v:shape>
          <o:OLEObject Type="Embed" ProgID="Equation.DSMT4" ShapeID="_x0000_i1378" DrawAspect="Content" ObjectID="_1740222514" r:id="rId680"/>
        </w:object>
      </w:r>
      <w:r w:rsidRPr="00C471FF">
        <w:rPr>
          <w:color w:val="auto"/>
        </w:rPr>
        <w:t xml:space="preserve"> в тождество относительно всех входящих в уравнение предметных переменных. Решением  системы уравнений </w:t>
      </w:r>
      <w:r w:rsidRPr="00C471FF">
        <w:rPr>
          <w:color w:val="auto"/>
          <w:position w:val="-4"/>
        </w:rPr>
        <w:object w:dxaOrig="240" w:dyaOrig="240" w14:anchorId="420C576A">
          <v:shape id="_x0000_i1379" type="#_x0000_t75" style="width:12pt;height:12pt" o:ole="">
            <v:imagedata r:id="rId681" o:title=""/>
          </v:shape>
          <o:OLEObject Type="Embed" ProgID="Equation.DSMT4" ShapeID="_x0000_i1379" DrawAspect="Content" ObjectID="_1740222515" r:id="rId682"/>
        </w:object>
      </w:r>
      <w:r w:rsidRPr="00C471FF">
        <w:rPr>
          <w:color w:val="auto"/>
        </w:rPr>
        <w:t xml:space="preserve"> называем систему функций из </w:t>
      </w:r>
      <w:r w:rsidRPr="00C471FF">
        <w:rPr>
          <w:color w:val="auto"/>
          <w:position w:val="-12"/>
        </w:rPr>
        <w:object w:dxaOrig="320" w:dyaOrig="360" w14:anchorId="6E824390">
          <v:shape id="_x0000_i1380" type="#_x0000_t75" style="width:15.75pt;height:18.75pt" o:ole="">
            <v:imagedata r:id="rId683" o:title=""/>
          </v:shape>
          <o:OLEObject Type="Embed" ProgID="Equation.DSMT4" ShapeID="_x0000_i1380" DrawAspect="Content" ObjectID="_1740222516" r:id="rId684"/>
        </w:object>
      </w:r>
      <w:r w:rsidRPr="00C471FF">
        <w:rPr>
          <w:color w:val="auto"/>
        </w:rPr>
        <w:t xml:space="preserve">, которая является решением каждого уравнения из системы </w:t>
      </w:r>
      <w:r w:rsidRPr="00C471FF">
        <w:rPr>
          <w:color w:val="auto"/>
          <w:position w:val="-4"/>
        </w:rPr>
        <w:object w:dxaOrig="240" w:dyaOrig="240" w14:anchorId="1666E526">
          <v:shape id="_x0000_i1381" type="#_x0000_t75" style="width:12pt;height:12pt" o:ole="">
            <v:imagedata r:id="rId685" o:title=""/>
          </v:shape>
          <o:OLEObject Type="Embed" ProgID="Equation.DSMT4" ShapeID="_x0000_i1381" DrawAspect="Content" ObjectID="_1740222517" r:id="rId686"/>
        </w:object>
      </w:r>
      <w:r w:rsidRPr="00C471FF">
        <w:rPr>
          <w:color w:val="auto"/>
        </w:rPr>
        <w:t xml:space="preserve"> (см. [1]). Проблемой выполнимости для системы функциональных уравнений назовем проблему существования хотя бы одного решения для данной системы уравнений. </w:t>
      </w:r>
    </w:p>
    <w:p w14:paraId="44E1319E" w14:textId="77777777" w:rsidR="00EC7920" w:rsidRPr="00C471FF" w:rsidRDefault="00EC7920" w:rsidP="0052259F">
      <w:pPr>
        <w:rPr>
          <w:color w:val="auto"/>
        </w:rPr>
      </w:pPr>
      <w:r w:rsidRPr="00C471FF">
        <w:rPr>
          <w:color w:val="auto"/>
        </w:rPr>
        <w:t xml:space="preserve">Доказано, что проблема выполнимости для систем функциональных уравнений с функциональной константой </w:t>
      </w:r>
      <w:r w:rsidRPr="00C471FF">
        <w:rPr>
          <w:i/>
          <w:color w:val="auto"/>
        </w:rPr>
        <w:t>p</w:t>
      </w:r>
      <w:r w:rsidRPr="00C471FF">
        <w:rPr>
          <w:color w:val="auto"/>
        </w:rPr>
        <w:t xml:space="preserve"> (см. [2]) алгоритмически неразрешима и является </w:t>
      </w:r>
      <w:r w:rsidRPr="00C471FF">
        <w:rPr>
          <w:i/>
          <w:color w:val="auto"/>
        </w:rPr>
        <w:t>m</w:t>
      </w:r>
      <w:r w:rsidRPr="00C471FF">
        <w:rPr>
          <w:color w:val="auto"/>
        </w:rPr>
        <w:t xml:space="preserve">-полной проблемой  в классе </w:t>
      </w:r>
      <w:r w:rsidRPr="00C471FF">
        <w:rPr>
          <w:color w:val="auto"/>
          <w:position w:val="-12"/>
        </w:rPr>
        <w:object w:dxaOrig="320" w:dyaOrig="360" w14:anchorId="0471A3C5">
          <v:shape id="_x0000_i1382" type="#_x0000_t75" style="width:15.75pt;height:18.75pt" o:ole="">
            <v:imagedata r:id="rId687" o:title=""/>
          </v:shape>
          <o:OLEObject Type="Embed" ProgID="Equation.DSMT4" ShapeID="_x0000_i1382" DrawAspect="Content" ObjectID="_1740222518" r:id="rId688"/>
        </w:object>
      </w:r>
      <w:r w:rsidRPr="00C471FF">
        <w:rPr>
          <w:color w:val="auto"/>
        </w:rPr>
        <w:t xml:space="preserve"> арифметической иерархии Клини-Мостовского (см. [3]). Этот факт оказывается верным и для функциональных уравнений над множеством </w:t>
      </w:r>
      <w:r w:rsidRPr="00C471FF">
        <w:rPr>
          <w:color w:val="auto"/>
          <w:position w:val="-12"/>
        </w:rPr>
        <w:object w:dxaOrig="2020" w:dyaOrig="360" w14:anchorId="16A4828D">
          <v:shape id="_x0000_i1383" type="#_x0000_t75" style="width:101.25pt;height:18.75pt" o:ole="">
            <v:imagedata r:id="rId689" o:title=""/>
          </v:shape>
          <o:OLEObject Type="Embed" ProgID="Equation.DSMT4" ShapeID="_x0000_i1383" DrawAspect="Content" ObjectID="_1740222519" r:id="rId690"/>
        </w:object>
      </w:r>
      <w:r w:rsidRPr="00C471FF">
        <w:rPr>
          <w:color w:val="auto"/>
        </w:rPr>
        <w:t xml:space="preserve">, где </w:t>
      </w:r>
      <w:r w:rsidRPr="00C471FF">
        <w:rPr>
          <w:color w:val="auto"/>
          <w:position w:val="-12"/>
        </w:rPr>
        <w:object w:dxaOrig="859" w:dyaOrig="360" w14:anchorId="403127BA">
          <v:shape id="_x0000_i1384" type="#_x0000_t75" style="width:42.75pt;height:18.75pt" o:ole="">
            <v:imagedata r:id="rId691" o:title=""/>
          </v:shape>
          <o:OLEObject Type="Embed" ProgID="Equation.DSMT4" ShapeID="_x0000_i1384" DrawAspect="Content" ObjectID="_1740222520" r:id="rId692"/>
        </w:object>
      </w:r>
      <w:r w:rsidRPr="00C471FF">
        <w:rPr>
          <w:color w:val="auto"/>
        </w:rPr>
        <w:t xml:space="preserve">- константы. Предложен метод построения решения системы функциональных уравнений над множеством </w:t>
      </w:r>
      <w:r w:rsidRPr="00C471FF">
        <w:rPr>
          <w:color w:val="auto"/>
          <w:position w:val="-10"/>
        </w:rPr>
        <w:object w:dxaOrig="400" w:dyaOrig="320" w14:anchorId="38CDCF81">
          <v:shape id="_x0000_i1385" type="#_x0000_t75" style="width:20.25pt;height:15.75pt" o:ole="">
            <v:imagedata r:id="rId693" o:title=""/>
          </v:shape>
          <o:OLEObject Type="Embed" ProgID="Equation.DSMT4" ShapeID="_x0000_i1385" DrawAspect="Content" ObjectID="_1740222521" r:id="rId694"/>
        </w:object>
      </w:r>
      <w:r w:rsidRPr="00C471FF">
        <w:rPr>
          <w:color w:val="auto"/>
        </w:rPr>
        <w:t xml:space="preserve">, сложность которого определяется классом </w:t>
      </w:r>
      <w:r w:rsidRPr="00C471FF">
        <w:rPr>
          <w:color w:val="auto"/>
          <w:position w:val="-12"/>
        </w:rPr>
        <w:object w:dxaOrig="320" w:dyaOrig="360" w14:anchorId="4A9E65E6">
          <v:shape id="_x0000_i1386" type="#_x0000_t75" style="width:15.75pt;height:18.75pt" o:ole="">
            <v:imagedata r:id="rId687" o:title=""/>
          </v:shape>
          <o:OLEObject Type="Embed" ProgID="Equation.DSMT4" ShapeID="_x0000_i1386" DrawAspect="Content" ObjectID="_1740222522" r:id="rId695"/>
        </w:object>
      </w:r>
      <w:r w:rsidRPr="00C471FF">
        <w:rPr>
          <w:color w:val="auto"/>
        </w:rPr>
        <w:t>. С помощью этого метода можно также построить множество, включающее  в  себя  все  решения  данной  системы уравнений.</w:t>
      </w:r>
    </w:p>
    <w:p w14:paraId="0E3962C7" w14:textId="77777777" w:rsidR="00EC7920" w:rsidRPr="00C471FF" w:rsidRDefault="00EC7920" w:rsidP="0052259F">
      <w:pPr>
        <w:pStyle w:val="ab"/>
        <w:ind w:firstLine="0"/>
        <w:rPr>
          <w:color w:val="auto"/>
          <w:lang w:val="en-US"/>
        </w:rPr>
      </w:pPr>
      <w:r w:rsidRPr="00C471FF">
        <w:rPr>
          <w:color w:val="auto"/>
        </w:rPr>
        <w:t>Литература</w:t>
      </w:r>
    </w:p>
    <w:p w14:paraId="4A8F20BE" w14:textId="77777777" w:rsidR="00EC7920" w:rsidRPr="00C471FF" w:rsidRDefault="00EC7920" w:rsidP="00D47172">
      <w:pPr>
        <w:pStyle w:val="a2"/>
        <w:numPr>
          <w:ilvl w:val="0"/>
          <w:numId w:val="65"/>
        </w:numPr>
        <w:rPr>
          <w:color w:val="auto"/>
        </w:rPr>
      </w:pPr>
      <w:r w:rsidRPr="00C471FF">
        <w:rPr>
          <w:color w:val="auto"/>
        </w:rPr>
        <w:t xml:space="preserve">Марченков С.С., Калинина И.С. Оператор FE-замыкания в счетнозначной логике // Вест. МГУ. 15 (3), Вычисл. математика и кибернетика, С. 42-47 (2013). </w:t>
      </w:r>
    </w:p>
    <w:p w14:paraId="6FE7F88E" w14:textId="77777777" w:rsidR="00EC7920" w:rsidRPr="00C471FF" w:rsidRDefault="00EC7920" w:rsidP="00427E2B">
      <w:pPr>
        <w:pStyle w:val="a2"/>
        <w:rPr>
          <w:color w:val="auto"/>
        </w:rPr>
      </w:pPr>
      <w:r w:rsidRPr="00C471FF">
        <w:rPr>
          <w:color w:val="auto"/>
        </w:rPr>
        <w:t>Марченков С.С. Однородные алгебры // Проблемы кибернетики, С. 85-106 (1982).</w:t>
      </w:r>
    </w:p>
    <w:p w14:paraId="31375021" w14:textId="77777777" w:rsidR="00EC7920" w:rsidRPr="00C471FF" w:rsidRDefault="00EC7920" w:rsidP="00427E2B">
      <w:pPr>
        <w:pStyle w:val="a2"/>
        <w:rPr>
          <w:color w:val="auto"/>
        </w:rPr>
      </w:pPr>
      <w:r w:rsidRPr="00C471FF">
        <w:rPr>
          <w:color w:val="auto"/>
        </w:rPr>
        <w:t>Роджерс Х. Теория рекурсивных функций и эффективная вычислимость // М.: Мир, 1972.</w:t>
      </w:r>
    </w:p>
    <w:p w14:paraId="3209D53C" w14:textId="77777777" w:rsidR="00EC7920" w:rsidRPr="00C471FF" w:rsidRDefault="00EC7920" w:rsidP="0052259F">
      <w:pPr>
        <w:pStyle w:val="11"/>
        <w:rPr>
          <w:color w:val="auto"/>
        </w:rPr>
      </w:pPr>
      <w:bookmarkStart w:id="51" w:name="_Ref399138599"/>
      <w:r w:rsidRPr="00C471FF">
        <w:rPr>
          <w:color w:val="auto"/>
        </w:rPr>
        <w:t>Тесты для булевых функций относительно линейных и монотонных симметрических слипаний переменных.</w:t>
      </w:r>
      <w:bookmarkEnd w:id="51"/>
    </w:p>
    <w:p w14:paraId="3E463112" w14:textId="77777777" w:rsidR="00EC7920" w:rsidRPr="00C471FF" w:rsidRDefault="00EC7920" w:rsidP="0052259F">
      <w:pPr>
        <w:pStyle w:val="a9"/>
        <w:rPr>
          <w:color w:val="auto"/>
        </w:rPr>
      </w:pPr>
      <w:r w:rsidRPr="00C471FF">
        <w:rPr>
          <w:color w:val="auto"/>
        </w:rPr>
        <w:t>Морозов Е.В.</w:t>
      </w:r>
      <w:r w:rsidR="00200FD2" w:rsidRPr="00C471FF">
        <w:rPr>
          <w:color w:val="auto"/>
        </w:rPr>
        <w:fldChar w:fldCharType="begin"/>
      </w:r>
      <w:r w:rsidR="007C6B64" w:rsidRPr="00C471FF">
        <w:rPr>
          <w:color w:val="auto"/>
        </w:rPr>
        <w:instrText xml:space="preserve"> XE "Морозов Е.В." </w:instrText>
      </w:r>
      <w:r w:rsidR="00200FD2" w:rsidRPr="00C471FF">
        <w:rPr>
          <w:color w:val="auto"/>
        </w:rPr>
        <w:fldChar w:fldCharType="end"/>
      </w:r>
      <w:r w:rsidRPr="00C471FF">
        <w:rPr>
          <w:color w:val="auto"/>
          <w:vertAlign w:val="superscript"/>
        </w:rPr>
        <w:t>1</w:t>
      </w:r>
    </w:p>
    <w:p w14:paraId="25D543F3" w14:textId="77777777" w:rsidR="00EC7920" w:rsidRPr="00C471FF" w:rsidRDefault="00EC7920" w:rsidP="0052259F">
      <w:pPr>
        <w:pStyle w:val="ad"/>
        <w:rPr>
          <w:color w:val="auto"/>
        </w:rPr>
      </w:pPr>
      <w:r w:rsidRPr="00C471FF">
        <w:rPr>
          <w:color w:val="auto"/>
        </w:rPr>
        <w:t>1)</w:t>
      </w:r>
      <w:r w:rsidR="0052259F" w:rsidRPr="00C471FF">
        <w:rPr>
          <w:color w:val="auto"/>
        </w:rPr>
        <w:t xml:space="preserve"> МГУ им. М.В. Ломоносова, </w:t>
      </w:r>
      <w:r w:rsidRPr="00C471FF">
        <w:rPr>
          <w:color w:val="auto"/>
        </w:rPr>
        <w:t>факультет ВМК</w:t>
      </w:r>
      <w:r w:rsidR="002D13A1" w:rsidRPr="00C471FF">
        <w:rPr>
          <w:color w:val="auto"/>
        </w:rPr>
        <w:t>,</w:t>
      </w:r>
      <w:r w:rsidRPr="00C471FF">
        <w:rPr>
          <w:color w:val="auto"/>
        </w:rPr>
        <w:t xml:space="preserve"> e</w:t>
      </w:r>
      <w:r w:rsidR="0052259F" w:rsidRPr="00C471FF">
        <w:rPr>
          <w:color w:val="auto"/>
        </w:rPr>
        <w:t>-</w:t>
      </w:r>
      <w:r w:rsidRPr="00C471FF">
        <w:rPr>
          <w:color w:val="auto"/>
        </w:rPr>
        <w:t xml:space="preserve">mail: </w:t>
      </w:r>
      <w:hyperlink r:id="rId696" w:history="1">
        <w:r w:rsidRPr="00C471FF">
          <w:rPr>
            <w:rStyle w:val="af3"/>
            <w:color w:val="auto"/>
            <w:lang w:val="en-US"/>
          </w:rPr>
          <w:t>morozov</w:t>
        </w:r>
        <w:r w:rsidRPr="00C471FF">
          <w:rPr>
            <w:rStyle w:val="af3"/>
            <w:color w:val="auto"/>
          </w:rPr>
          <w:t>_</w:t>
        </w:r>
        <w:r w:rsidRPr="00C471FF">
          <w:rPr>
            <w:rStyle w:val="af3"/>
            <w:color w:val="auto"/>
            <w:lang w:val="en-US"/>
          </w:rPr>
          <w:t>msu</w:t>
        </w:r>
        <w:r w:rsidRPr="00C471FF">
          <w:rPr>
            <w:rStyle w:val="af3"/>
            <w:color w:val="auto"/>
          </w:rPr>
          <w:t>@</w:t>
        </w:r>
        <w:r w:rsidRPr="00C471FF">
          <w:rPr>
            <w:rStyle w:val="af3"/>
            <w:color w:val="auto"/>
            <w:lang w:val="en-US"/>
          </w:rPr>
          <w:t>mail</w:t>
        </w:r>
        <w:r w:rsidRPr="00C471FF">
          <w:rPr>
            <w:rStyle w:val="af3"/>
            <w:color w:val="auto"/>
          </w:rPr>
          <w:t>.</w:t>
        </w:r>
        <w:r w:rsidRPr="00C471FF">
          <w:rPr>
            <w:rStyle w:val="af3"/>
            <w:color w:val="auto"/>
            <w:lang w:val="en-US"/>
          </w:rPr>
          <w:t>ru</w:t>
        </w:r>
      </w:hyperlink>
      <w:r w:rsidRPr="00C471FF">
        <w:rPr>
          <w:color w:val="auto"/>
        </w:rPr>
        <w:t xml:space="preserve"> </w:t>
      </w:r>
    </w:p>
    <w:p w14:paraId="019C94E7" w14:textId="77777777" w:rsidR="00EC7920" w:rsidRPr="00C471FF" w:rsidRDefault="00EC7920" w:rsidP="0052259F">
      <w:pPr>
        <w:pStyle w:val="af1"/>
        <w:rPr>
          <w:color w:val="auto"/>
        </w:rPr>
      </w:pPr>
      <w:r w:rsidRPr="00C471FF">
        <w:rPr>
          <w:color w:val="auto"/>
        </w:rPr>
        <w:t xml:space="preserve">Будем говорить, что произошло </w:t>
      </w:r>
      <w:r w:rsidR="00200FD2" w:rsidRPr="00C471FF">
        <w:rPr>
          <w:color w:val="auto"/>
        </w:rPr>
        <w:fldChar w:fldCharType="begin"/>
      </w:r>
      <w:r w:rsidRPr="00C471FF">
        <w:rPr>
          <w:color w:val="auto"/>
        </w:rPr>
        <w:instrText xml:space="preserve"> QUOTE </w:instrText>
      </w:r>
      <w:r w:rsidR="00B0678F">
        <w:rPr>
          <w:color w:val="auto"/>
          <w:position w:val="-6"/>
        </w:rPr>
        <w:pict w14:anchorId="39B800D2">
          <v:shape id="_x0000_i1387" type="#_x0000_t75" style="width:9.75pt;height:17.25pt" equationxml="&lt;">
            <v:imagedata r:id="rId697" o:title="" chromakey="white"/>
          </v:shape>
        </w:pict>
      </w:r>
      <w:r w:rsidRPr="00C471FF">
        <w:rPr>
          <w:color w:val="auto"/>
        </w:rPr>
        <w:instrText xml:space="preserve"> </w:instrText>
      </w:r>
      <w:r w:rsidR="00200FD2" w:rsidRPr="00C471FF">
        <w:rPr>
          <w:color w:val="auto"/>
        </w:rPr>
        <w:fldChar w:fldCharType="separate"/>
      </w:r>
      <w:r w:rsidR="00B0678F">
        <w:rPr>
          <w:color w:val="auto"/>
          <w:position w:val="-6"/>
        </w:rPr>
        <w:pict w14:anchorId="63045114">
          <v:shape id="_x0000_i1388" type="#_x0000_t75" style="width:9.75pt;height:17.25pt" equationxml="&lt;">
            <v:imagedata r:id="rId697" o:title="" chromakey="white"/>
          </v:shape>
        </w:pict>
      </w:r>
      <w:r w:rsidR="00200FD2" w:rsidRPr="00C471FF">
        <w:rPr>
          <w:color w:val="auto"/>
        </w:rPr>
        <w:fldChar w:fldCharType="end"/>
      </w:r>
      <w:r w:rsidRPr="00C471FF">
        <w:rPr>
          <w:color w:val="auto"/>
        </w:rPr>
        <w:t xml:space="preserve">-слипание переменных </w:t>
      </w:r>
      <w:r w:rsidR="00200FD2" w:rsidRPr="00C471FF">
        <w:rPr>
          <w:color w:val="auto"/>
        </w:rPr>
        <w:fldChar w:fldCharType="begin"/>
      </w:r>
      <w:r w:rsidRPr="00C471FF">
        <w:rPr>
          <w:color w:val="auto"/>
        </w:rPr>
        <w:instrText xml:space="preserve"> QUOTE </w:instrText>
      </w:r>
      <w:r w:rsidR="00B0678F">
        <w:rPr>
          <w:color w:val="auto"/>
          <w:position w:val="-9"/>
        </w:rPr>
        <w:pict w14:anchorId="37A74F79">
          <v:shape id="_x0000_i1389" type="#_x0000_t75" style="width:48.75pt;height:18.75pt" equationxml="&lt;">
            <v:imagedata r:id="rId698" o:title="" chromakey="white"/>
          </v:shape>
        </w:pict>
      </w:r>
      <w:r w:rsidRPr="00C471FF">
        <w:rPr>
          <w:color w:val="auto"/>
        </w:rPr>
        <w:instrText xml:space="preserve"> </w:instrText>
      </w:r>
      <w:r w:rsidR="00200FD2" w:rsidRPr="00C471FF">
        <w:rPr>
          <w:color w:val="auto"/>
        </w:rPr>
        <w:fldChar w:fldCharType="separate"/>
      </w:r>
      <w:r w:rsidR="00B0678F">
        <w:rPr>
          <w:color w:val="auto"/>
          <w:position w:val="-9"/>
        </w:rPr>
        <w:pict w14:anchorId="28A09B51">
          <v:shape id="_x0000_i1390" type="#_x0000_t75" style="width:48.75pt;height:18.75pt" equationxml="&lt;">
            <v:imagedata r:id="rId698" o:title="" chromakey="white"/>
          </v:shape>
        </w:pict>
      </w:r>
      <w:r w:rsidR="00200FD2" w:rsidRPr="00C471FF">
        <w:rPr>
          <w:color w:val="auto"/>
        </w:rPr>
        <w:fldChar w:fldCharType="end"/>
      </w:r>
      <w:r w:rsidRPr="00C471FF">
        <w:rPr>
          <w:color w:val="auto"/>
        </w:rPr>
        <w:t xml:space="preserve"> в булевой функции </w:t>
      </w:r>
      <w:r w:rsidR="00200FD2" w:rsidRPr="00C471FF">
        <w:rPr>
          <w:color w:val="auto"/>
        </w:rPr>
        <w:fldChar w:fldCharType="begin"/>
      </w:r>
      <w:r w:rsidRPr="00C471FF">
        <w:rPr>
          <w:color w:val="auto"/>
        </w:rPr>
        <w:instrText xml:space="preserve"> QUOTE </w:instrText>
      </w:r>
      <w:r w:rsidR="00B0678F">
        <w:rPr>
          <w:color w:val="auto"/>
          <w:position w:val="-6"/>
        </w:rPr>
        <w:pict w14:anchorId="34733B68">
          <v:shape id="_x0000_i1391" type="#_x0000_t75" style="width:61.5pt;height:17.25pt" equationxml="&lt;">
            <v:imagedata r:id="rId699" o:title="" chromakey="white"/>
          </v:shape>
        </w:pict>
      </w:r>
      <w:r w:rsidRPr="00C471FF">
        <w:rPr>
          <w:color w:val="auto"/>
        </w:rPr>
        <w:instrText xml:space="preserve"> </w:instrText>
      </w:r>
      <w:r w:rsidR="00200FD2" w:rsidRPr="00C471FF">
        <w:rPr>
          <w:color w:val="auto"/>
        </w:rPr>
        <w:fldChar w:fldCharType="separate"/>
      </w:r>
      <w:r w:rsidR="00B0678F">
        <w:rPr>
          <w:color w:val="auto"/>
          <w:position w:val="-6"/>
        </w:rPr>
        <w:pict w14:anchorId="43BADB79">
          <v:shape id="_x0000_i1392" type="#_x0000_t75" style="width:61.5pt;height:17.25pt" equationxml="&lt;">
            <v:imagedata r:id="rId699" o:title="" chromakey="white"/>
          </v:shape>
        </w:pict>
      </w:r>
      <w:r w:rsidR="00200FD2" w:rsidRPr="00C471FF">
        <w:rPr>
          <w:color w:val="auto"/>
        </w:rPr>
        <w:fldChar w:fldCharType="end"/>
      </w:r>
      <w:r w:rsidRPr="00C471FF">
        <w:rPr>
          <w:color w:val="auto"/>
        </w:rPr>
        <w:t xml:space="preserve">, если вместо исходной функции реализуется функция неисправности, полученная из </w:t>
      </w:r>
      <w:r w:rsidR="00200FD2" w:rsidRPr="00C471FF">
        <w:rPr>
          <w:color w:val="auto"/>
        </w:rPr>
        <w:fldChar w:fldCharType="begin"/>
      </w:r>
      <w:r w:rsidRPr="00C471FF">
        <w:rPr>
          <w:color w:val="auto"/>
        </w:rPr>
        <w:instrText xml:space="preserve"> QUOTE </w:instrText>
      </w:r>
      <w:r w:rsidR="00B0678F">
        <w:rPr>
          <w:color w:val="auto"/>
          <w:position w:val="-6"/>
        </w:rPr>
        <w:pict w14:anchorId="728290DD">
          <v:shape id="_x0000_i1393" type="#_x0000_t75" style="width:61.5pt;height:17.25pt" equationxml="&lt;">
            <v:imagedata r:id="rId699" o:title="" chromakey="white"/>
          </v:shape>
        </w:pict>
      </w:r>
      <w:r w:rsidRPr="00C471FF">
        <w:rPr>
          <w:color w:val="auto"/>
        </w:rPr>
        <w:instrText xml:space="preserve"> </w:instrText>
      </w:r>
      <w:r w:rsidR="00200FD2" w:rsidRPr="00C471FF">
        <w:rPr>
          <w:color w:val="auto"/>
        </w:rPr>
        <w:fldChar w:fldCharType="separate"/>
      </w:r>
      <w:r w:rsidR="00B0678F">
        <w:rPr>
          <w:color w:val="auto"/>
          <w:position w:val="-6"/>
        </w:rPr>
        <w:pict w14:anchorId="15FC5B4F">
          <v:shape id="_x0000_i1394" type="#_x0000_t75" style="width:61.5pt;height:17.25pt" equationxml="&lt;">
            <v:imagedata r:id="rId699" o:title="" chromakey="white"/>
          </v:shape>
        </w:pict>
      </w:r>
      <w:r w:rsidR="00200FD2" w:rsidRPr="00C471FF">
        <w:rPr>
          <w:color w:val="auto"/>
        </w:rPr>
        <w:fldChar w:fldCharType="end"/>
      </w:r>
      <w:r w:rsidRPr="00C471FF">
        <w:rPr>
          <w:color w:val="auto"/>
        </w:rPr>
        <w:t xml:space="preserve">  подстановкой функции </w:t>
      </w:r>
      <w:r w:rsidR="00200FD2" w:rsidRPr="00C471FF">
        <w:rPr>
          <w:color w:val="auto"/>
        </w:rPr>
        <w:fldChar w:fldCharType="begin"/>
      </w:r>
      <w:r w:rsidRPr="00C471FF">
        <w:rPr>
          <w:color w:val="auto"/>
        </w:rPr>
        <w:instrText xml:space="preserve"> QUOTE </w:instrText>
      </w:r>
      <w:r w:rsidR="00B0678F">
        <w:rPr>
          <w:color w:val="auto"/>
          <w:position w:val="-9"/>
        </w:rPr>
        <w:pict w14:anchorId="0D47A445">
          <v:shape id="_x0000_i1395" type="#_x0000_t75" style="width:90.75pt;height:18.75pt" equationxml="&lt;">
            <v:imagedata r:id="rId700" o:title="" chromakey="white"/>
          </v:shape>
        </w:pict>
      </w:r>
      <w:r w:rsidRPr="00C471FF">
        <w:rPr>
          <w:color w:val="auto"/>
        </w:rPr>
        <w:instrText xml:space="preserve"> </w:instrText>
      </w:r>
      <w:r w:rsidR="00200FD2" w:rsidRPr="00C471FF">
        <w:rPr>
          <w:color w:val="auto"/>
        </w:rPr>
        <w:fldChar w:fldCharType="separate"/>
      </w:r>
      <w:r w:rsidR="00B0678F">
        <w:rPr>
          <w:color w:val="auto"/>
          <w:position w:val="-9"/>
        </w:rPr>
        <w:pict w14:anchorId="107591E2">
          <v:shape id="_x0000_i1396" type="#_x0000_t75" style="width:90.75pt;height:18.75pt" equationxml="&lt;">
            <v:imagedata r:id="rId700" o:title="" chromakey="white"/>
          </v:shape>
        </w:pict>
      </w:r>
      <w:r w:rsidR="00200FD2" w:rsidRPr="00C471FF">
        <w:rPr>
          <w:color w:val="auto"/>
        </w:rPr>
        <w:fldChar w:fldCharType="end"/>
      </w:r>
      <w:r w:rsidRPr="00C471FF">
        <w:rPr>
          <w:color w:val="auto"/>
        </w:rPr>
        <w:t xml:space="preserve"> вместо слипающихся переменных.  Число </w:t>
      </w:r>
      <w:r w:rsidR="00200FD2" w:rsidRPr="00C471FF">
        <w:rPr>
          <w:color w:val="auto"/>
        </w:rPr>
        <w:fldChar w:fldCharType="begin"/>
      </w:r>
      <w:r w:rsidRPr="00C471FF">
        <w:rPr>
          <w:color w:val="auto"/>
        </w:rPr>
        <w:instrText xml:space="preserve"> QUOTE </w:instrText>
      </w:r>
      <w:r w:rsidR="00B0678F">
        <w:rPr>
          <w:color w:val="auto"/>
          <w:position w:val="-6"/>
        </w:rPr>
        <w:pict w14:anchorId="096A4207">
          <v:shape id="_x0000_i1397" type="#_x0000_t75" style="width:6.75pt;height:17.25pt" equationxml="&lt;">
            <v:imagedata r:id="rId701" o:title="" chromakey="white"/>
          </v:shape>
        </w:pict>
      </w:r>
      <w:r w:rsidRPr="00C471FF">
        <w:rPr>
          <w:color w:val="auto"/>
        </w:rPr>
        <w:instrText xml:space="preserve"> </w:instrText>
      </w:r>
      <w:r w:rsidR="00200FD2" w:rsidRPr="00C471FF">
        <w:rPr>
          <w:color w:val="auto"/>
        </w:rPr>
        <w:fldChar w:fldCharType="separate"/>
      </w:r>
      <w:r w:rsidR="00B0678F">
        <w:rPr>
          <w:color w:val="auto"/>
          <w:position w:val="-6"/>
        </w:rPr>
        <w:pict w14:anchorId="4C73BF7D">
          <v:shape id="_x0000_i1398" type="#_x0000_t75" style="width:6.75pt;height:17.25pt" equationxml="&lt;">
            <v:imagedata r:id="rId701" o:title="" chromakey="white"/>
          </v:shape>
        </w:pict>
      </w:r>
      <w:r w:rsidR="00200FD2" w:rsidRPr="00C471FF">
        <w:rPr>
          <w:color w:val="auto"/>
        </w:rPr>
        <w:fldChar w:fldCharType="end"/>
      </w:r>
      <w:r w:rsidRPr="00C471FF">
        <w:rPr>
          <w:color w:val="auto"/>
        </w:rPr>
        <w:t xml:space="preserve"> называется кратностью </w:t>
      </w:r>
      <w:r w:rsidR="00200FD2" w:rsidRPr="00C471FF">
        <w:rPr>
          <w:color w:val="auto"/>
        </w:rPr>
        <w:fldChar w:fldCharType="begin"/>
      </w:r>
      <w:r w:rsidRPr="00C471FF">
        <w:rPr>
          <w:color w:val="auto"/>
        </w:rPr>
        <w:instrText xml:space="preserve"> QUOTE </w:instrText>
      </w:r>
      <w:r w:rsidR="00B0678F">
        <w:rPr>
          <w:color w:val="auto"/>
          <w:position w:val="-6"/>
        </w:rPr>
        <w:pict w14:anchorId="0F85FA0D">
          <v:shape id="_x0000_i1399" type="#_x0000_t75" style="width:9.75pt;height:17.25pt" equationxml="&lt;">
            <v:imagedata r:id="rId697" o:title="" chromakey="white"/>
          </v:shape>
        </w:pict>
      </w:r>
      <w:r w:rsidRPr="00C471FF">
        <w:rPr>
          <w:color w:val="auto"/>
        </w:rPr>
        <w:instrText xml:space="preserve"> </w:instrText>
      </w:r>
      <w:r w:rsidR="00200FD2" w:rsidRPr="00C471FF">
        <w:rPr>
          <w:color w:val="auto"/>
        </w:rPr>
        <w:fldChar w:fldCharType="separate"/>
      </w:r>
      <w:r w:rsidR="00B0678F">
        <w:rPr>
          <w:color w:val="auto"/>
          <w:position w:val="-6"/>
        </w:rPr>
        <w:pict w14:anchorId="21D67DD2">
          <v:shape id="_x0000_i1400" type="#_x0000_t75" style="width:9.75pt;height:17.25pt" equationxml="&lt;">
            <v:imagedata r:id="rId697" o:title="" chromakey="white"/>
          </v:shape>
        </w:pict>
      </w:r>
      <w:r w:rsidR="00200FD2" w:rsidRPr="00C471FF">
        <w:rPr>
          <w:color w:val="auto"/>
        </w:rPr>
        <w:fldChar w:fldCharType="end"/>
      </w:r>
      <w:r w:rsidRPr="00C471FF">
        <w:rPr>
          <w:color w:val="auto"/>
        </w:rPr>
        <w:t xml:space="preserve">-слипания. Если </w:t>
      </w:r>
      <w:r w:rsidR="00200FD2" w:rsidRPr="00C471FF">
        <w:rPr>
          <w:color w:val="auto"/>
        </w:rPr>
        <w:fldChar w:fldCharType="begin"/>
      </w:r>
      <w:r w:rsidRPr="00C471FF">
        <w:rPr>
          <w:color w:val="auto"/>
        </w:rPr>
        <w:instrText xml:space="preserve"> QUOTE </w:instrText>
      </w:r>
      <w:r w:rsidR="00B0678F">
        <w:rPr>
          <w:color w:val="auto"/>
          <w:position w:val="-6"/>
        </w:rPr>
        <w:pict w14:anchorId="3CA5A480">
          <v:shape id="_x0000_i1401" type="#_x0000_t75" style="width:39pt;height:17.25pt" equationxml="&lt;">
            <v:imagedata r:id="rId702" o:title="" chromakey="white"/>
          </v:shape>
        </w:pict>
      </w:r>
      <w:r w:rsidRPr="00C471FF">
        <w:rPr>
          <w:color w:val="auto"/>
        </w:rPr>
        <w:instrText xml:space="preserve"> </w:instrText>
      </w:r>
      <w:r w:rsidR="00200FD2" w:rsidRPr="00C471FF">
        <w:rPr>
          <w:color w:val="auto"/>
        </w:rPr>
        <w:fldChar w:fldCharType="separate"/>
      </w:r>
      <w:r w:rsidR="00B0678F">
        <w:rPr>
          <w:color w:val="auto"/>
          <w:position w:val="-6"/>
        </w:rPr>
        <w:pict w14:anchorId="39A499B8">
          <v:shape id="_x0000_i1402" type="#_x0000_t75" style="width:39pt;height:17.25pt" equationxml="&lt;">
            <v:imagedata r:id="rId702" o:title="" chromakey="white"/>
          </v:shape>
        </w:pict>
      </w:r>
      <w:r w:rsidR="00200FD2" w:rsidRPr="00C471FF">
        <w:rPr>
          <w:color w:val="auto"/>
        </w:rPr>
        <w:fldChar w:fldCharType="end"/>
      </w:r>
      <w:r w:rsidRPr="00C471FF">
        <w:rPr>
          <w:color w:val="auto"/>
        </w:rPr>
        <w:t xml:space="preserve"> – подряд идущие числа, то </w:t>
      </w:r>
      <w:r w:rsidR="00200FD2" w:rsidRPr="00C471FF">
        <w:rPr>
          <w:color w:val="auto"/>
        </w:rPr>
        <w:fldChar w:fldCharType="begin"/>
      </w:r>
      <w:r w:rsidRPr="00C471FF">
        <w:rPr>
          <w:color w:val="auto"/>
        </w:rPr>
        <w:instrText xml:space="preserve"> QUOTE </w:instrText>
      </w:r>
      <w:r w:rsidR="00B0678F">
        <w:rPr>
          <w:color w:val="auto"/>
          <w:position w:val="-6"/>
        </w:rPr>
        <w:pict w14:anchorId="7AA9EBCD">
          <v:shape id="_x0000_i1403" type="#_x0000_t75" style="width:9.75pt;height:17.25pt" equationxml="&lt;">
            <v:imagedata r:id="rId697" o:title="" chromakey="white"/>
          </v:shape>
        </w:pict>
      </w:r>
      <w:r w:rsidRPr="00C471FF">
        <w:rPr>
          <w:color w:val="auto"/>
        </w:rPr>
        <w:instrText xml:space="preserve"> </w:instrText>
      </w:r>
      <w:r w:rsidR="00200FD2" w:rsidRPr="00C471FF">
        <w:rPr>
          <w:color w:val="auto"/>
        </w:rPr>
        <w:fldChar w:fldCharType="separate"/>
      </w:r>
      <w:r w:rsidR="00B0678F">
        <w:rPr>
          <w:color w:val="auto"/>
          <w:position w:val="-6"/>
        </w:rPr>
        <w:pict w14:anchorId="63C80E02">
          <v:shape id="_x0000_i1404" type="#_x0000_t75" style="width:9.75pt;height:17.25pt" equationxml="&lt;">
            <v:imagedata r:id="rId697" o:title="" chromakey="white"/>
          </v:shape>
        </w:pict>
      </w:r>
      <w:r w:rsidR="00200FD2" w:rsidRPr="00C471FF">
        <w:rPr>
          <w:color w:val="auto"/>
        </w:rPr>
        <w:fldChar w:fldCharType="end"/>
      </w:r>
      <w:r w:rsidRPr="00C471FF">
        <w:rPr>
          <w:color w:val="auto"/>
        </w:rPr>
        <w:t xml:space="preserve">-слипание называется локальным. </w:t>
      </w:r>
      <w:r w:rsidR="00200FD2" w:rsidRPr="00C471FF">
        <w:rPr>
          <w:color w:val="auto"/>
        </w:rPr>
        <w:fldChar w:fldCharType="begin"/>
      </w:r>
      <w:r w:rsidRPr="00C471FF">
        <w:rPr>
          <w:color w:val="auto"/>
        </w:rPr>
        <w:instrText xml:space="preserve"> QUOTE </w:instrText>
      </w:r>
      <w:r w:rsidR="00B0678F">
        <w:rPr>
          <w:color w:val="auto"/>
          <w:position w:val="-6"/>
        </w:rPr>
        <w:pict w14:anchorId="0CCE4A5B">
          <v:shape id="_x0000_i1405" type="#_x0000_t75" style="width:9.75pt;height:17.25pt" equationxml="&lt;">
            <v:imagedata r:id="rId697" o:title="" chromakey="white"/>
          </v:shape>
        </w:pict>
      </w:r>
      <w:r w:rsidRPr="00C471FF">
        <w:rPr>
          <w:color w:val="auto"/>
        </w:rPr>
        <w:instrText xml:space="preserve"> </w:instrText>
      </w:r>
      <w:r w:rsidR="00200FD2" w:rsidRPr="00C471FF">
        <w:rPr>
          <w:color w:val="auto"/>
        </w:rPr>
        <w:fldChar w:fldCharType="separate"/>
      </w:r>
      <w:r w:rsidR="00B0678F">
        <w:rPr>
          <w:color w:val="auto"/>
          <w:position w:val="-6"/>
        </w:rPr>
        <w:pict w14:anchorId="6107408D">
          <v:shape id="_x0000_i1406" type="#_x0000_t75" style="width:9.75pt;height:17.25pt" equationxml="&lt;">
            <v:imagedata r:id="rId697" o:title="" chromakey="white"/>
          </v:shape>
        </w:pict>
      </w:r>
      <w:r w:rsidR="00200FD2" w:rsidRPr="00C471FF">
        <w:rPr>
          <w:color w:val="auto"/>
        </w:rPr>
        <w:fldChar w:fldCharType="end"/>
      </w:r>
      <w:r w:rsidRPr="00C471FF">
        <w:rPr>
          <w:color w:val="auto"/>
        </w:rPr>
        <w:t xml:space="preserve">-слипание множественное, если произошло несколько непересекающихся слипаний переменных. Источник неисправностей, связанный с  </w:t>
      </w:r>
      <w:r w:rsidR="00200FD2" w:rsidRPr="00C471FF">
        <w:rPr>
          <w:color w:val="auto"/>
        </w:rPr>
        <w:fldChar w:fldCharType="begin"/>
      </w:r>
      <w:r w:rsidRPr="00C471FF">
        <w:rPr>
          <w:color w:val="auto"/>
        </w:rPr>
        <w:instrText xml:space="preserve"> QUOTE </w:instrText>
      </w:r>
      <w:r w:rsidR="00B0678F">
        <w:rPr>
          <w:color w:val="auto"/>
          <w:position w:val="-6"/>
        </w:rPr>
        <w:pict w14:anchorId="6E44439A">
          <v:shape id="_x0000_i1407" type="#_x0000_t75" style="width:9.75pt;height:17.25pt" equationxml="&lt;">
            <v:imagedata r:id="rId697" o:title="" chromakey="white"/>
          </v:shape>
        </w:pict>
      </w:r>
      <w:r w:rsidRPr="00C471FF">
        <w:rPr>
          <w:color w:val="auto"/>
        </w:rPr>
        <w:instrText xml:space="preserve"> </w:instrText>
      </w:r>
      <w:r w:rsidR="00200FD2" w:rsidRPr="00C471FF">
        <w:rPr>
          <w:color w:val="auto"/>
        </w:rPr>
        <w:fldChar w:fldCharType="separate"/>
      </w:r>
      <w:r w:rsidR="00B0678F">
        <w:rPr>
          <w:color w:val="auto"/>
          <w:position w:val="-6"/>
        </w:rPr>
        <w:pict w14:anchorId="4BE257BE">
          <v:shape id="_x0000_i1408" type="#_x0000_t75" style="width:9.75pt;height:17.25pt" equationxml="&lt;">
            <v:imagedata r:id="rId697" o:title="" chromakey="white"/>
          </v:shape>
        </w:pict>
      </w:r>
      <w:r w:rsidR="00200FD2" w:rsidRPr="00C471FF">
        <w:rPr>
          <w:color w:val="auto"/>
        </w:rPr>
        <w:fldChar w:fldCharType="end"/>
      </w:r>
      <w:r w:rsidRPr="00C471FF">
        <w:rPr>
          <w:color w:val="auto"/>
        </w:rPr>
        <w:t xml:space="preserve">-слипаниями, обозначим через </w:t>
      </w:r>
      <w:r w:rsidR="00200FD2" w:rsidRPr="00C471FF">
        <w:rPr>
          <w:color w:val="auto"/>
        </w:rPr>
        <w:fldChar w:fldCharType="begin"/>
      </w:r>
      <w:r w:rsidRPr="00C471FF">
        <w:rPr>
          <w:color w:val="auto"/>
        </w:rPr>
        <w:instrText xml:space="preserve"> QUOTE </w:instrText>
      </w:r>
      <w:r w:rsidR="00B0678F">
        <w:rPr>
          <w:color w:val="auto"/>
          <w:position w:val="-6"/>
        </w:rPr>
        <w:pict w14:anchorId="454CE3F9">
          <v:shape id="_x0000_i1409" type="#_x0000_t75" style="width:27pt;height:17.25pt" equationxml="&lt;">
            <v:imagedata r:id="rId703" o:title="" chromakey="white"/>
          </v:shape>
        </w:pict>
      </w:r>
      <w:r w:rsidRPr="00C471FF">
        <w:rPr>
          <w:color w:val="auto"/>
        </w:rPr>
        <w:instrText xml:space="preserve"> </w:instrText>
      </w:r>
      <w:r w:rsidR="00200FD2" w:rsidRPr="00C471FF">
        <w:rPr>
          <w:color w:val="auto"/>
        </w:rPr>
        <w:fldChar w:fldCharType="separate"/>
      </w:r>
      <w:r w:rsidR="00B0678F">
        <w:rPr>
          <w:color w:val="auto"/>
          <w:position w:val="-6"/>
        </w:rPr>
        <w:pict w14:anchorId="31D29A07">
          <v:shape id="_x0000_i1410" type="#_x0000_t75" style="width:27pt;height:17.25pt" equationxml="&lt;">
            <v:imagedata r:id="rId703" o:title="" chromakey="white"/>
          </v:shape>
        </w:pict>
      </w:r>
      <w:r w:rsidR="00200FD2" w:rsidRPr="00C471FF">
        <w:rPr>
          <w:color w:val="auto"/>
        </w:rPr>
        <w:fldChar w:fldCharType="end"/>
      </w:r>
      <w:r w:rsidRPr="00C471FF">
        <w:rPr>
          <w:color w:val="auto"/>
        </w:rPr>
        <w:t xml:space="preserve">. Если слипание локальное, обозначим это префиксом </w:t>
      </w:r>
      <w:r w:rsidR="00200FD2" w:rsidRPr="00C471FF">
        <w:rPr>
          <w:color w:val="auto"/>
        </w:rPr>
        <w:fldChar w:fldCharType="begin"/>
      </w:r>
      <w:r w:rsidRPr="00C471FF">
        <w:rPr>
          <w:color w:val="auto"/>
        </w:rPr>
        <w:instrText xml:space="preserve"> QUOTE </w:instrText>
      </w:r>
      <w:r w:rsidR="00B0678F">
        <w:rPr>
          <w:color w:val="auto"/>
          <w:position w:val="-6"/>
        </w:rPr>
        <w:pict w14:anchorId="776BDED3">
          <v:shape id="_x0000_i1411" type="#_x0000_t75" style="width:6.75pt;height:17.25pt" equationxml="&lt;">
            <v:imagedata r:id="rId704" o:title="" chromakey="white"/>
          </v:shape>
        </w:pict>
      </w:r>
      <w:r w:rsidRPr="00C471FF">
        <w:rPr>
          <w:color w:val="auto"/>
        </w:rPr>
        <w:instrText xml:space="preserve"> </w:instrText>
      </w:r>
      <w:r w:rsidR="00200FD2" w:rsidRPr="00C471FF">
        <w:rPr>
          <w:color w:val="auto"/>
        </w:rPr>
        <w:fldChar w:fldCharType="separate"/>
      </w:r>
      <w:r w:rsidR="00B0678F">
        <w:rPr>
          <w:color w:val="auto"/>
          <w:position w:val="-6"/>
        </w:rPr>
        <w:pict w14:anchorId="00502E28">
          <v:shape id="_x0000_i1412" type="#_x0000_t75" style="width:6.75pt;height:17.25pt" equationxml="&lt;">
            <v:imagedata r:id="rId704" o:title="" chromakey="white"/>
          </v:shape>
        </w:pict>
      </w:r>
      <w:r w:rsidR="00200FD2" w:rsidRPr="00C471FF">
        <w:rPr>
          <w:color w:val="auto"/>
        </w:rPr>
        <w:fldChar w:fldCharType="end"/>
      </w:r>
      <w:r w:rsidRPr="00C471FF">
        <w:rPr>
          <w:color w:val="auto"/>
        </w:rPr>
        <w:t xml:space="preserve">, если оно имеет кратность </w:t>
      </w:r>
      <w:r w:rsidR="00200FD2" w:rsidRPr="00C471FF">
        <w:rPr>
          <w:color w:val="auto"/>
        </w:rPr>
        <w:fldChar w:fldCharType="begin"/>
      </w:r>
      <w:r w:rsidRPr="00C471FF">
        <w:rPr>
          <w:color w:val="auto"/>
        </w:rPr>
        <w:instrText xml:space="preserve"> QUOTE </w:instrText>
      </w:r>
      <w:r w:rsidR="00B0678F">
        <w:rPr>
          <w:color w:val="auto"/>
          <w:position w:val="-6"/>
        </w:rPr>
        <w:pict w14:anchorId="1F075E6B">
          <v:shape id="_x0000_i1413" type="#_x0000_t75" style="width:6.75pt;height:17.25pt" equationxml="&lt;">
            <v:imagedata r:id="rId701" o:title="" chromakey="white"/>
          </v:shape>
        </w:pict>
      </w:r>
      <w:r w:rsidRPr="00C471FF">
        <w:rPr>
          <w:color w:val="auto"/>
        </w:rPr>
        <w:instrText xml:space="preserve"> </w:instrText>
      </w:r>
      <w:r w:rsidR="00200FD2" w:rsidRPr="00C471FF">
        <w:rPr>
          <w:color w:val="auto"/>
        </w:rPr>
        <w:fldChar w:fldCharType="separate"/>
      </w:r>
      <w:r w:rsidR="00B0678F">
        <w:rPr>
          <w:color w:val="auto"/>
          <w:position w:val="-6"/>
        </w:rPr>
        <w:pict w14:anchorId="78BDF6F3">
          <v:shape id="_x0000_i1414" type="#_x0000_t75" style="width:6.75pt;height:17.25pt" equationxml="&lt;">
            <v:imagedata r:id="rId701" o:title="" chromakey="white"/>
          </v:shape>
        </w:pict>
      </w:r>
      <w:r w:rsidR="00200FD2" w:rsidRPr="00C471FF">
        <w:rPr>
          <w:color w:val="auto"/>
        </w:rPr>
        <w:fldChar w:fldCharType="end"/>
      </w:r>
      <w:r w:rsidRPr="00C471FF">
        <w:rPr>
          <w:color w:val="auto"/>
        </w:rPr>
        <w:t xml:space="preserve">, то это будет выражено в нижнем индексе. Все результаты верны как для множественных, так и для единичных </w:t>
      </w:r>
      <w:r w:rsidR="00200FD2" w:rsidRPr="00C471FF">
        <w:rPr>
          <w:color w:val="auto"/>
        </w:rPr>
        <w:fldChar w:fldCharType="begin"/>
      </w:r>
      <w:r w:rsidRPr="00C471FF">
        <w:rPr>
          <w:color w:val="auto"/>
        </w:rPr>
        <w:instrText xml:space="preserve"> QUOTE </w:instrText>
      </w:r>
      <w:r w:rsidR="00B0678F">
        <w:rPr>
          <w:color w:val="auto"/>
          <w:position w:val="-6"/>
        </w:rPr>
        <w:pict w14:anchorId="2AB7CCD4">
          <v:shape id="_x0000_i1415" type="#_x0000_t75" style="width:9.75pt;height:17.25pt" equationxml="&lt;">
            <v:imagedata r:id="rId697" o:title="" chromakey="white"/>
          </v:shape>
        </w:pict>
      </w:r>
      <w:r w:rsidRPr="00C471FF">
        <w:rPr>
          <w:color w:val="auto"/>
        </w:rPr>
        <w:instrText xml:space="preserve"> </w:instrText>
      </w:r>
      <w:r w:rsidR="00200FD2" w:rsidRPr="00C471FF">
        <w:rPr>
          <w:color w:val="auto"/>
        </w:rPr>
        <w:fldChar w:fldCharType="separate"/>
      </w:r>
      <w:r w:rsidR="00B0678F">
        <w:rPr>
          <w:color w:val="auto"/>
          <w:position w:val="-6"/>
        </w:rPr>
        <w:pict w14:anchorId="6839A0ED">
          <v:shape id="_x0000_i1416" type="#_x0000_t75" style="width:9.75pt;height:17.25pt" equationxml="&lt;">
            <v:imagedata r:id="rId697" o:title="" chromakey="white"/>
          </v:shape>
        </w:pict>
      </w:r>
      <w:r w:rsidR="00200FD2" w:rsidRPr="00C471FF">
        <w:rPr>
          <w:color w:val="auto"/>
        </w:rPr>
        <w:fldChar w:fldCharType="end"/>
      </w:r>
      <w:r w:rsidRPr="00C471FF">
        <w:rPr>
          <w:color w:val="auto"/>
        </w:rPr>
        <w:t>-слипаний, поэтому да</w:t>
      </w:r>
      <w:r w:rsidRPr="00C471FF">
        <w:rPr>
          <w:color w:val="auto"/>
        </w:rPr>
        <w:lastRenderedPageBreak/>
        <w:t xml:space="preserve">лее не будем делать между ними различий. В качестве множества </w:t>
      </w:r>
      <w:r w:rsidR="00200FD2" w:rsidRPr="00C471FF">
        <w:rPr>
          <w:color w:val="auto"/>
        </w:rPr>
        <w:fldChar w:fldCharType="begin"/>
      </w:r>
      <w:r w:rsidRPr="00C471FF">
        <w:rPr>
          <w:color w:val="auto"/>
        </w:rPr>
        <w:instrText xml:space="preserve"> QUOTE </w:instrText>
      </w:r>
      <w:r w:rsidR="00B0678F">
        <w:rPr>
          <w:color w:val="auto"/>
          <w:position w:val="-6"/>
        </w:rPr>
        <w:pict w14:anchorId="05DFA1FB">
          <v:shape id="_x0000_i1417" type="#_x0000_t75" style="width:9.75pt;height:17.25pt" equationxml="&lt;">
            <v:imagedata r:id="rId697" o:title="" chromakey="white"/>
          </v:shape>
        </w:pict>
      </w:r>
      <w:r w:rsidRPr="00C471FF">
        <w:rPr>
          <w:color w:val="auto"/>
        </w:rPr>
        <w:instrText xml:space="preserve"> </w:instrText>
      </w:r>
      <w:r w:rsidR="00200FD2" w:rsidRPr="00C471FF">
        <w:rPr>
          <w:color w:val="auto"/>
        </w:rPr>
        <w:fldChar w:fldCharType="separate"/>
      </w:r>
      <w:r w:rsidR="00B0678F">
        <w:rPr>
          <w:color w:val="auto"/>
          <w:position w:val="-6"/>
        </w:rPr>
        <w:pict w14:anchorId="6F55D3A7">
          <v:shape id="_x0000_i1418" type="#_x0000_t75" style="width:9.75pt;height:17.25pt" equationxml="&lt;">
            <v:imagedata r:id="rId697" o:title="" chromakey="white"/>
          </v:shape>
        </w:pict>
      </w:r>
      <w:r w:rsidR="00200FD2" w:rsidRPr="00C471FF">
        <w:rPr>
          <w:color w:val="auto"/>
        </w:rPr>
        <w:fldChar w:fldCharType="end"/>
      </w:r>
      <w:r w:rsidRPr="00C471FF">
        <w:rPr>
          <w:color w:val="auto"/>
        </w:rPr>
        <w:t xml:space="preserve"> рассматриваются линейные функции </w:t>
      </w:r>
      <w:r w:rsidR="00200FD2" w:rsidRPr="00C471FF">
        <w:rPr>
          <w:color w:val="auto"/>
        </w:rPr>
        <w:fldChar w:fldCharType="begin"/>
      </w:r>
      <w:r w:rsidRPr="00C471FF">
        <w:rPr>
          <w:color w:val="auto"/>
        </w:rPr>
        <w:instrText xml:space="preserve"> QUOTE </w:instrText>
      </w:r>
      <w:r w:rsidR="00B0678F">
        <w:rPr>
          <w:color w:val="auto"/>
          <w:position w:val="-6"/>
        </w:rPr>
        <w:pict w14:anchorId="4AA593B8">
          <v:shape id="_x0000_i1419" type="#_x0000_t75" style="width:21.75pt;height:17.25pt" equationxml="&lt;">
            <v:imagedata r:id="rId705" o:title="" chromakey="white"/>
          </v:shape>
        </w:pict>
      </w:r>
      <w:r w:rsidRPr="00C471FF">
        <w:rPr>
          <w:color w:val="auto"/>
        </w:rPr>
        <w:instrText xml:space="preserve"> </w:instrText>
      </w:r>
      <w:r w:rsidR="00200FD2" w:rsidRPr="00C471FF">
        <w:rPr>
          <w:color w:val="auto"/>
        </w:rPr>
        <w:fldChar w:fldCharType="separate"/>
      </w:r>
      <w:r w:rsidR="00B0678F">
        <w:rPr>
          <w:color w:val="auto"/>
          <w:position w:val="-6"/>
        </w:rPr>
        <w:pict w14:anchorId="4D20E2F8">
          <v:shape id="_x0000_i1420" type="#_x0000_t75" style="width:21.75pt;height:17.25pt" equationxml="&lt;">
            <v:imagedata r:id="rId705" o:title="" chromakey="white"/>
          </v:shape>
        </w:pict>
      </w:r>
      <w:r w:rsidR="00200FD2" w:rsidRPr="00C471FF">
        <w:rPr>
          <w:color w:val="auto"/>
        </w:rPr>
        <w:fldChar w:fldCharType="end"/>
      </w:r>
      <w:r w:rsidRPr="00C471FF">
        <w:rPr>
          <w:color w:val="auto"/>
        </w:rPr>
        <w:t xml:space="preserve"> и монотонные симметрические функции </w:t>
      </w:r>
      <w:r w:rsidR="00200FD2" w:rsidRPr="00C471FF">
        <w:rPr>
          <w:color w:val="auto"/>
        </w:rPr>
        <w:fldChar w:fldCharType="begin"/>
      </w:r>
      <w:r w:rsidRPr="00C471FF">
        <w:rPr>
          <w:color w:val="auto"/>
        </w:rPr>
        <w:instrText xml:space="preserve"> QUOTE </w:instrText>
      </w:r>
      <w:r w:rsidR="00B0678F">
        <w:rPr>
          <w:color w:val="auto"/>
          <w:position w:val="-6"/>
        </w:rPr>
        <w:pict w14:anchorId="01B017DE">
          <v:shape id="_x0000_i1421" type="#_x0000_t75" style="width:22.5pt;height:17.25pt" equationxml="&lt;">
            <v:imagedata r:id="rId706" o:title="" chromakey="white"/>
          </v:shape>
        </w:pict>
      </w:r>
      <w:r w:rsidRPr="00C471FF">
        <w:rPr>
          <w:color w:val="auto"/>
        </w:rPr>
        <w:instrText xml:space="preserve"> </w:instrText>
      </w:r>
      <w:r w:rsidR="00200FD2" w:rsidRPr="00C471FF">
        <w:rPr>
          <w:color w:val="auto"/>
        </w:rPr>
        <w:fldChar w:fldCharType="separate"/>
      </w:r>
      <w:r w:rsidR="00B0678F">
        <w:rPr>
          <w:color w:val="auto"/>
          <w:position w:val="-6"/>
        </w:rPr>
        <w:pict w14:anchorId="5B9055F8">
          <v:shape id="_x0000_i1422" type="#_x0000_t75" style="width:22.5pt;height:17.25pt" equationxml="&lt;">
            <v:imagedata r:id="rId706" o:title="" chromakey="white"/>
          </v:shape>
        </w:pict>
      </w:r>
      <w:r w:rsidR="00200FD2" w:rsidRPr="00C471FF">
        <w:rPr>
          <w:color w:val="auto"/>
        </w:rPr>
        <w:fldChar w:fldCharType="end"/>
      </w:r>
      <w:r w:rsidRPr="00C471FF">
        <w:rPr>
          <w:color w:val="auto"/>
        </w:rPr>
        <w:t xml:space="preserve">  Для этих неисправностей изучаются проверяющие и диагностические тесты. Длину минимального проверяющего (диагностического) теста для </w:t>
      </w:r>
      <w:r w:rsidR="00200FD2" w:rsidRPr="00C471FF">
        <w:rPr>
          <w:color w:val="auto"/>
        </w:rPr>
        <w:fldChar w:fldCharType="begin"/>
      </w:r>
      <w:r w:rsidRPr="00C471FF">
        <w:rPr>
          <w:color w:val="auto"/>
        </w:rPr>
        <w:instrText xml:space="preserve"> QUOTE </w:instrText>
      </w:r>
      <w:r w:rsidR="00B0678F">
        <w:rPr>
          <w:color w:val="auto"/>
          <w:position w:val="-6"/>
        </w:rPr>
        <w:pict w14:anchorId="4B3EFF62">
          <v:shape id="_x0000_i1423" type="#_x0000_t75" style="width:61.5pt;height:17.25pt" equationxml="&lt;">
            <v:imagedata r:id="rId699" o:title="" chromakey="white"/>
          </v:shape>
        </w:pict>
      </w:r>
      <w:r w:rsidRPr="00C471FF">
        <w:rPr>
          <w:color w:val="auto"/>
        </w:rPr>
        <w:instrText xml:space="preserve"> </w:instrText>
      </w:r>
      <w:r w:rsidR="00200FD2" w:rsidRPr="00C471FF">
        <w:rPr>
          <w:color w:val="auto"/>
        </w:rPr>
        <w:fldChar w:fldCharType="separate"/>
      </w:r>
      <w:r w:rsidR="00B0678F">
        <w:rPr>
          <w:color w:val="auto"/>
          <w:position w:val="-6"/>
        </w:rPr>
        <w:pict w14:anchorId="4AD83FD9">
          <v:shape id="_x0000_i1424" type="#_x0000_t75" style="width:61.5pt;height:17.25pt" equationxml="&lt;">
            <v:imagedata r:id="rId699" o:title="" chromakey="white"/>
          </v:shape>
        </w:pict>
      </w:r>
      <w:r w:rsidR="00200FD2" w:rsidRPr="00C471FF">
        <w:rPr>
          <w:color w:val="auto"/>
        </w:rPr>
        <w:fldChar w:fldCharType="end"/>
      </w:r>
      <w:r w:rsidRPr="00C471FF">
        <w:rPr>
          <w:color w:val="auto"/>
        </w:rPr>
        <w:t xml:space="preserve">  относительно источника неисправностей </w:t>
      </w:r>
      <w:r w:rsidR="00200FD2" w:rsidRPr="00C471FF">
        <w:rPr>
          <w:color w:val="auto"/>
        </w:rPr>
        <w:fldChar w:fldCharType="begin"/>
      </w:r>
      <w:r w:rsidRPr="00C471FF">
        <w:rPr>
          <w:color w:val="auto"/>
        </w:rPr>
        <w:instrText xml:space="preserve"> QUOTE </w:instrText>
      </w:r>
      <w:r w:rsidR="00B0678F">
        <w:rPr>
          <w:color w:val="auto"/>
          <w:position w:val="-6"/>
        </w:rPr>
        <w:pict w14:anchorId="65163B3A">
          <v:shape id="_x0000_i1425" type="#_x0000_t75" style="width:9pt;height:17.25pt" equationxml="&lt;">
            <v:imagedata r:id="rId707" o:title="" chromakey="white"/>
          </v:shape>
        </w:pict>
      </w:r>
      <w:r w:rsidRPr="00C471FF">
        <w:rPr>
          <w:color w:val="auto"/>
        </w:rPr>
        <w:instrText xml:space="preserve"> </w:instrText>
      </w:r>
      <w:r w:rsidR="00200FD2" w:rsidRPr="00C471FF">
        <w:rPr>
          <w:color w:val="auto"/>
        </w:rPr>
        <w:fldChar w:fldCharType="separate"/>
      </w:r>
      <w:r w:rsidR="00B0678F">
        <w:rPr>
          <w:color w:val="auto"/>
          <w:position w:val="-6"/>
        </w:rPr>
        <w:pict w14:anchorId="20EB0048">
          <v:shape id="_x0000_i1426" type="#_x0000_t75" style="width:9pt;height:17.25pt" equationxml="&lt;">
            <v:imagedata r:id="rId707" o:title="" chromakey="white"/>
          </v:shape>
        </w:pict>
      </w:r>
      <w:r w:rsidR="00200FD2" w:rsidRPr="00C471FF">
        <w:rPr>
          <w:color w:val="auto"/>
        </w:rPr>
        <w:fldChar w:fldCharType="end"/>
      </w:r>
      <w:r w:rsidRPr="00C471FF">
        <w:rPr>
          <w:color w:val="auto"/>
        </w:rPr>
        <w:t xml:space="preserve"> обозначим через </w:t>
      </w:r>
      <w:r w:rsidR="00200FD2" w:rsidRPr="00C471FF">
        <w:rPr>
          <w:color w:val="auto"/>
        </w:rPr>
        <w:fldChar w:fldCharType="begin"/>
      </w:r>
      <w:r w:rsidRPr="00C471FF">
        <w:rPr>
          <w:color w:val="auto"/>
        </w:rPr>
        <w:instrText xml:space="preserve"> QUOTE </w:instrText>
      </w:r>
      <w:r w:rsidR="00B0678F">
        <w:rPr>
          <w:color w:val="auto"/>
          <w:position w:val="-6"/>
        </w:rPr>
        <w:pict w14:anchorId="72768652">
          <v:shape id="_x0000_i1427" type="#_x0000_t75" style="width:62.25pt;height:17.25pt" equationxml="&lt;">
            <v:imagedata r:id="rId708" o:title="" chromakey="white"/>
          </v:shape>
        </w:pict>
      </w:r>
      <w:r w:rsidRPr="00C471FF">
        <w:rPr>
          <w:color w:val="auto"/>
        </w:rPr>
        <w:instrText xml:space="preserve"> </w:instrText>
      </w:r>
      <w:r w:rsidR="00200FD2" w:rsidRPr="00C471FF">
        <w:rPr>
          <w:color w:val="auto"/>
        </w:rPr>
        <w:fldChar w:fldCharType="separate"/>
      </w:r>
      <w:r w:rsidR="00B0678F">
        <w:rPr>
          <w:color w:val="auto"/>
          <w:position w:val="-6"/>
        </w:rPr>
        <w:pict w14:anchorId="480BF285">
          <v:shape id="_x0000_i1428" type="#_x0000_t75" style="width:62.25pt;height:17.25pt" equationxml="&lt;">
            <v:imagedata r:id="rId708" o:title="" chromakey="white"/>
          </v:shape>
        </w:pict>
      </w:r>
      <w:r w:rsidR="00200FD2" w:rsidRPr="00C471FF">
        <w:rPr>
          <w:color w:val="auto"/>
        </w:rPr>
        <w:fldChar w:fldCharType="end"/>
      </w:r>
      <w:r w:rsidRPr="00C471FF">
        <w:rPr>
          <w:color w:val="auto"/>
        </w:rPr>
        <w:t xml:space="preserve"> (</w:t>
      </w:r>
      <w:r w:rsidR="00200FD2" w:rsidRPr="00C471FF">
        <w:rPr>
          <w:color w:val="auto"/>
        </w:rPr>
        <w:fldChar w:fldCharType="begin"/>
      </w:r>
      <w:r w:rsidRPr="00C471FF">
        <w:rPr>
          <w:color w:val="auto"/>
        </w:rPr>
        <w:instrText xml:space="preserve"> QUOTE </w:instrText>
      </w:r>
      <w:r w:rsidR="00B0678F">
        <w:rPr>
          <w:color w:val="auto"/>
          <w:position w:val="-9"/>
        </w:rPr>
        <w:pict w14:anchorId="0D63C68A">
          <v:shape id="_x0000_i1429" type="#_x0000_t75" style="width:61.5pt;height:18.75pt" equationxml="&lt;">
            <v:imagedata r:id="rId709" o:title="" chromakey="white"/>
          </v:shape>
        </w:pict>
      </w:r>
      <w:r w:rsidRPr="00C471FF">
        <w:rPr>
          <w:color w:val="auto"/>
        </w:rPr>
        <w:instrText xml:space="preserve"> </w:instrText>
      </w:r>
      <w:r w:rsidR="00200FD2" w:rsidRPr="00C471FF">
        <w:rPr>
          <w:color w:val="auto"/>
        </w:rPr>
        <w:fldChar w:fldCharType="separate"/>
      </w:r>
      <w:r w:rsidR="00B0678F">
        <w:rPr>
          <w:color w:val="auto"/>
          <w:position w:val="-9"/>
        </w:rPr>
        <w:pict w14:anchorId="47C45707">
          <v:shape id="_x0000_i1430" type="#_x0000_t75" style="width:61.5pt;height:18.75pt" equationxml="&lt;">
            <v:imagedata r:id="rId709" o:title="" chromakey="white"/>
          </v:shape>
        </w:pict>
      </w:r>
      <w:r w:rsidR="00200FD2" w:rsidRPr="00C471FF">
        <w:rPr>
          <w:color w:val="auto"/>
        </w:rPr>
        <w:fldChar w:fldCharType="end"/>
      </w:r>
      <w:r w:rsidRPr="00C471FF">
        <w:rPr>
          <w:color w:val="auto"/>
        </w:rPr>
        <w:t xml:space="preserve">). Определим функции Шеннона длин тестов: </w:t>
      </w:r>
      <w:r w:rsidR="00200FD2" w:rsidRPr="00C471FF">
        <w:rPr>
          <w:color w:val="auto"/>
        </w:rPr>
        <w:fldChar w:fldCharType="begin"/>
      </w:r>
      <w:r w:rsidRPr="00C471FF">
        <w:rPr>
          <w:color w:val="auto"/>
        </w:rPr>
        <w:instrText xml:space="preserve"> QUOTE </w:instrText>
      </w:r>
      <w:r w:rsidR="00B0678F">
        <w:rPr>
          <w:color w:val="auto"/>
          <w:position w:val="-9"/>
        </w:rPr>
        <w:pict w14:anchorId="524B788A">
          <v:shape id="_x0000_i1431" type="#_x0000_t75" style="width:198.75pt;height:18.75pt" equationxml="&lt;">
            <v:imagedata r:id="rId710" o:title="" chromakey="white"/>
          </v:shape>
        </w:pict>
      </w:r>
      <w:r w:rsidRPr="00C471FF">
        <w:rPr>
          <w:color w:val="auto"/>
        </w:rPr>
        <w:instrText xml:space="preserve"> </w:instrText>
      </w:r>
      <w:r w:rsidR="00200FD2" w:rsidRPr="00C471FF">
        <w:rPr>
          <w:color w:val="auto"/>
        </w:rPr>
        <w:fldChar w:fldCharType="separate"/>
      </w:r>
      <w:r w:rsidR="00B0678F">
        <w:rPr>
          <w:color w:val="auto"/>
          <w:position w:val="-9"/>
        </w:rPr>
        <w:pict w14:anchorId="345C2D89">
          <v:shape id="_x0000_i1432" type="#_x0000_t75" style="width:198.75pt;height:18.75pt" equationxml="&lt;">
            <v:imagedata r:id="rId710" o:title="" chromakey="white"/>
          </v:shape>
        </w:pict>
      </w:r>
      <w:r w:rsidR="00200FD2" w:rsidRPr="00C471FF">
        <w:rPr>
          <w:color w:val="auto"/>
        </w:rPr>
        <w:fldChar w:fldCharType="end"/>
      </w:r>
      <w:r w:rsidRPr="00C471FF">
        <w:rPr>
          <w:color w:val="auto"/>
        </w:rPr>
        <w:t xml:space="preserve">, </w:t>
      </w:r>
      <w:r w:rsidR="00200FD2" w:rsidRPr="00C471FF">
        <w:rPr>
          <w:color w:val="auto"/>
        </w:rPr>
        <w:fldChar w:fldCharType="begin"/>
      </w:r>
      <w:r w:rsidRPr="00C471FF">
        <w:rPr>
          <w:color w:val="auto"/>
        </w:rPr>
        <w:instrText xml:space="preserve"> QUOTE </w:instrText>
      </w:r>
      <w:r w:rsidR="00B0678F">
        <w:rPr>
          <w:color w:val="auto"/>
          <w:position w:val="-9"/>
        </w:rPr>
        <w:pict w14:anchorId="4F4BADB8">
          <v:shape id="_x0000_i1433" type="#_x0000_t75" style="width:195.75pt;height:18.75pt" equationxml="&lt;">
            <v:imagedata r:id="rId711" o:title="" chromakey="white"/>
          </v:shape>
        </w:pict>
      </w:r>
      <w:r w:rsidRPr="00C471FF">
        <w:rPr>
          <w:color w:val="auto"/>
        </w:rPr>
        <w:instrText xml:space="preserve"> </w:instrText>
      </w:r>
      <w:r w:rsidR="00200FD2" w:rsidRPr="00C471FF">
        <w:rPr>
          <w:color w:val="auto"/>
        </w:rPr>
        <w:fldChar w:fldCharType="separate"/>
      </w:r>
      <w:r w:rsidR="00B0678F">
        <w:rPr>
          <w:color w:val="auto"/>
          <w:position w:val="-9"/>
        </w:rPr>
        <w:pict w14:anchorId="25545A97">
          <v:shape id="_x0000_i1434" type="#_x0000_t75" style="width:195.75pt;height:18.75pt" equationxml="&lt;">
            <v:imagedata r:id="rId711" o:title="" chromakey="white"/>
          </v:shape>
        </w:pict>
      </w:r>
      <w:r w:rsidR="00200FD2" w:rsidRPr="00C471FF">
        <w:rPr>
          <w:color w:val="auto"/>
        </w:rPr>
        <w:fldChar w:fldCharType="end"/>
      </w:r>
      <w:r w:rsidRPr="00C471FF">
        <w:rPr>
          <w:color w:val="auto"/>
        </w:rPr>
        <w:t xml:space="preserve">. Также изучается функционал </w:t>
      </w:r>
      <w:r w:rsidR="00200FD2" w:rsidRPr="00C471FF">
        <w:rPr>
          <w:color w:val="auto"/>
        </w:rPr>
        <w:fldChar w:fldCharType="begin"/>
      </w:r>
      <w:r w:rsidRPr="00C471FF">
        <w:rPr>
          <w:color w:val="auto"/>
        </w:rPr>
        <w:instrText xml:space="preserve"> QUOTE </w:instrText>
      </w:r>
      <w:r w:rsidR="00B0678F">
        <w:rPr>
          <w:color w:val="auto"/>
          <w:position w:val="-6"/>
        </w:rPr>
        <w:pict w14:anchorId="3024182A">
          <v:shape id="_x0000_i1435" type="#_x0000_t75" style="width:66pt;height:17.25pt" equationxml="&lt;">
            <v:imagedata r:id="rId712" o:title="" chromakey="white"/>
          </v:shape>
        </w:pict>
      </w:r>
      <w:r w:rsidRPr="00C471FF">
        <w:rPr>
          <w:color w:val="auto"/>
        </w:rPr>
        <w:instrText xml:space="preserve"> </w:instrText>
      </w:r>
      <w:r w:rsidR="00200FD2" w:rsidRPr="00C471FF">
        <w:rPr>
          <w:color w:val="auto"/>
        </w:rPr>
        <w:fldChar w:fldCharType="separate"/>
      </w:r>
      <w:r w:rsidR="00B0678F">
        <w:rPr>
          <w:color w:val="auto"/>
          <w:position w:val="-6"/>
        </w:rPr>
        <w:pict w14:anchorId="73BFDDC5">
          <v:shape id="_x0000_i1436" type="#_x0000_t75" style="width:66pt;height:17.25pt" equationxml="&lt;">
            <v:imagedata r:id="rId712" o:title="" chromakey="white"/>
          </v:shape>
        </w:pict>
      </w:r>
      <w:r w:rsidR="00200FD2" w:rsidRPr="00C471FF">
        <w:rPr>
          <w:color w:val="auto"/>
        </w:rPr>
        <w:fldChar w:fldCharType="end"/>
      </w:r>
      <w:r w:rsidRPr="00C471FF">
        <w:rPr>
          <w:color w:val="auto"/>
        </w:rPr>
        <w:t xml:space="preserve">, аналогичный </w:t>
      </w:r>
      <w:r w:rsidR="00200FD2" w:rsidRPr="00C471FF">
        <w:rPr>
          <w:color w:val="auto"/>
        </w:rPr>
        <w:fldChar w:fldCharType="begin"/>
      </w:r>
      <w:r w:rsidRPr="00C471FF">
        <w:rPr>
          <w:color w:val="auto"/>
        </w:rPr>
        <w:instrText xml:space="preserve"> QUOTE </w:instrText>
      </w:r>
      <w:r w:rsidR="00B0678F">
        <w:rPr>
          <w:color w:val="auto"/>
          <w:position w:val="-6"/>
        </w:rPr>
        <w:pict w14:anchorId="22ABB898">
          <v:shape id="_x0000_i1437" type="#_x0000_t75" style="width:62.25pt;height:17.25pt" equationxml="&lt;">
            <v:imagedata r:id="rId713" o:title="" chromakey="white"/>
          </v:shape>
        </w:pict>
      </w:r>
      <w:r w:rsidRPr="00C471FF">
        <w:rPr>
          <w:color w:val="auto"/>
        </w:rPr>
        <w:instrText xml:space="preserve"> </w:instrText>
      </w:r>
      <w:r w:rsidR="00200FD2" w:rsidRPr="00C471FF">
        <w:rPr>
          <w:color w:val="auto"/>
        </w:rPr>
        <w:fldChar w:fldCharType="separate"/>
      </w:r>
      <w:r w:rsidR="00B0678F">
        <w:rPr>
          <w:color w:val="auto"/>
          <w:position w:val="-6"/>
        </w:rPr>
        <w:pict w14:anchorId="30D55398">
          <v:shape id="_x0000_i1438" type="#_x0000_t75" style="width:62.25pt;height:17.25pt" equationxml="&lt;">
            <v:imagedata r:id="rId713" o:title="" chromakey="white"/>
          </v:shape>
        </w:pict>
      </w:r>
      <w:r w:rsidR="00200FD2" w:rsidRPr="00C471FF">
        <w:rPr>
          <w:color w:val="auto"/>
        </w:rPr>
        <w:fldChar w:fldCharType="end"/>
      </w:r>
      <w:r w:rsidRPr="00C471FF">
        <w:rPr>
          <w:color w:val="auto"/>
        </w:rPr>
        <w:t>, где рассматриваются функции без фиктивных переменных. Получены результаты:</w:t>
      </w:r>
    </w:p>
    <w:p w14:paraId="6F090A4D" w14:textId="77777777" w:rsidR="00EC7920" w:rsidRPr="00C471FF" w:rsidRDefault="00EC7920" w:rsidP="0052259F">
      <w:pPr>
        <w:rPr>
          <w:color w:val="auto"/>
          <w:szCs w:val="24"/>
        </w:rPr>
      </w:pPr>
      <w:r w:rsidRPr="00C471FF">
        <w:rPr>
          <w:b/>
          <w:color w:val="auto"/>
          <w:szCs w:val="24"/>
        </w:rPr>
        <w:t xml:space="preserve">Теорема 1. </w:t>
      </w:r>
      <w:r w:rsidRPr="00C471FF">
        <w:rPr>
          <w:color w:val="auto"/>
          <w:szCs w:val="24"/>
        </w:rPr>
        <w:t xml:space="preserve">Для почти всех булевых функций верны верхние оценки: </w:t>
      </w:r>
      <w:r w:rsidR="00200FD2" w:rsidRPr="00C471FF">
        <w:rPr>
          <w:color w:val="auto"/>
          <w:szCs w:val="24"/>
        </w:rPr>
        <w:fldChar w:fldCharType="begin"/>
      </w:r>
      <w:r w:rsidRPr="00C471FF">
        <w:rPr>
          <w:color w:val="auto"/>
          <w:szCs w:val="24"/>
        </w:rPr>
        <w:instrText xml:space="preserve"> QUOTE </w:instrText>
      </w:r>
      <w:r w:rsidR="00B0678F">
        <w:rPr>
          <w:color w:val="auto"/>
          <w:position w:val="-9"/>
        </w:rPr>
        <w:pict w14:anchorId="02F4C6CA">
          <v:shape id="_x0000_i1439" type="#_x0000_t75" style="width:190.5pt;height:16.5pt" equationxml="&lt;">
            <v:imagedata r:id="rId714" o:title="" chromakey="white"/>
          </v:shape>
        </w:pict>
      </w:r>
      <w:r w:rsidRPr="00C471FF">
        <w:rPr>
          <w:color w:val="auto"/>
          <w:szCs w:val="24"/>
        </w:rPr>
        <w:instrText xml:space="preserve"> </w:instrText>
      </w:r>
      <w:r w:rsidR="00200FD2" w:rsidRPr="00C471FF">
        <w:rPr>
          <w:color w:val="auto"/>
          <w:szCs w:val="24"/>
        </w:rPr>
        <w:fldChar w:fldCharType="separate"/>
      </w:r>
      <w:r w:rsidR="00B0678F">
        <w:rPr>
          <w:color w:val="auto"/>
          <w:position w:val="-9"/>
        </w:rPr>
        <w:pict w14:anchorId="037ADB53">
          <v:shape id="_x0000_i1440" type="#_x0000_t75" style="width:190.5pt;height:16.5pt" equationxml="&lt;">
            <v:imagedata r:id="rId714" o:title="" chromakey="white"/>
          </v:shape>
        </w:pict>
      </w:r>
      <w:r w:rsidR="00200FD2" w:rsidRPr="00C471FF">
        <w:rPr>
          <w:color w:val="auto"/>
          <w:szCs w:val="24"/>
        </w:rPr>
        <w:fldChar w:fldCharType="end"/>
      </w:r>
      <w:r w:rsidRPr="00C471FF">
        <w:rPr>
          <w:color w:val="auto"/>
          <w:szCs w:val="24"/>
        </w:rPr>
        <w:t xml:space="preserve">, </w:t>
      </w:r>
      <w:r w:rsidR="00200FD2" w:rsidRPr="00C471FF">
        <w:rPr>
          <w:color w:val="auto"/>
          <w:szCs w:val="24"/>
        </w:rPr>
        <w:fldChar w:fldCharType="begin"/>
      </w:r>
      <w:r w:rsidRPr="00C471FF">
        <w:rPr>
          <w:color w:val="auto"/>
          <w:szCs w:val="24"/>
        </w:rPr>
        <w:instrText xml:space="preserve"> QUOTE </w:instrText>
      </w:r>
      <w:r w:rsidR="00B0678F">
        <w:rPr>
          <w:color w:val="auto"/>
          <w:position w:val="-9"/>
        </w:rPr>
        <w:pict w14:anchorId="1B3CAB84">
          <v:shape id="_x0000_i1441" type="#_x0000_t75" style="width:191.25pt;height:16.5pt" equationxml="&lt;">
            <v:imagedata r:id="rId715" o:title="" chromakey="white"/>
          </v:shape>
        </w:pict>
      </w:r>
      <w:r w:rsidRPr="00C471FF">
        <w:rPr>
          <w:color w:val="auto"/>
          <w:szCs w:val="24"/>
        </w:rPr>
        <w:instrText xml:space="preserve"> </w:instrText>
      </w:r>
      <w:r w:rsidR="00200FD2" w:rsidRPr="00C471FF">
        <w:rPr>
          <w:color w:val="auto"/>
          <w:szCs w:val="24"/>
        </w:rPr>
        <w:fldChar w:fldCharType="separate"/>
      </w:r>
      <w:r w:rsidR="00B0678F">
        <w:rPr>
          <w:color w:val="auto"/>
          <w:position w:val="-9"/>
        </w:rPr>
        <w:pict w14:anchorId="018C9F72">
          <v:shape id="_x0000_i1442" type="#_x0000_t75" style="width:192pt;height:16.5pt" equationxml="&lt;">
            <v:imagedata r:id="rId715" o:title="" chromakey="white"/>
          </v:shape>
        </w:pict>
      </w:r>
      <w:r w:rsidR="00200FD2" w:rsidRPr="00C471FF">
        <w:rPr>
          <w:color w:val="auto"/>
          <w:szCs w:val="24"/>
        </w:rPr>
        <w:fldChar w:fldCharType="end"/>
      </w:r>
      <w:r w:rsidRPr="00C471FF">
        <w:rPr>
          <w:color w:val="auto"/>
          <w:szCs w:val="24"/>
        </w:rPr>
        <w:t xml:space="preserve">, где </w:t>
      </w:r>
      <w:r w:rsidR="00200FD2" w:rsidRPr="00C471FF">
        <w:rPr>
          <w:color w:val="auto"/>
          <w:szCs w:val="24"/>
        </w:rPr>
        <w:fldChar w:fldCharType="begin"/>
      </w:r>
      <w:r w:rsidRPr="00C471FF">
        <w:rPr>
          <w:color w:val="auto"/>
          <w:szCs w:val="24"/>
        </w:rPr>
        <w:instrText xml:space="preserve"> QUOTE </w:instrText>
      </w:r>
      <w:r w:rsidR="00B0678F">
        <w:rPr>
          <w:color w:val="auto"/>
          <w:position w:val="-6"/>
        </w:rPr>
        <w:pict w14:anchorId="0ACD7AFF">
          <v:shape id="_x0000_i1443" type="#_x0000_t75" style="width:6.75pt;height:14.25pt" equationxml="&lt;">
            <v:imagedata r:id="rId716" o:title="" chromakey="white"/>
          </v:shape>
        </w:pict>
      </w:r>
      <w:r w:rsidRPr="00C471FF">
        <w:rPr>
          <w:color w:val="auto"/>
          <w:szCs w:val="24"/>
        </w:rPr>
        <w:instrText xml:space="preserve"> </w:instrText>
      </w:r>
      <w:r w:rsidR="00200FD2" w:rsidRPr="00C471FF">
        <w:rPr>
          <w:color w:val="auto"/>
          <w:szCs w:val="24"/>
        </w:rPr>
        <w:fldChar w:fldCharType="separate"/>
      </w:r>
      <w:r w:rsidR="00B0678F">
        <w:rPr>
          <w:color w:val="auto"/>
          <w:position w:val="-6"/>
        </w:rPr>
        <w:pict w14:anchorId="07F448AB">
          <v:shape id="_x0000_i1444" type="#_x0000_t75" style="width:6.75pt;height:14.25pt" equationxml="&lt;">
            <v:imagedata r:id="rId716" o:title="" chromakey="white"/>
          </v:shape>
        </w:pict>
      </w:r>
      <w:r w:rsidR="00200FD2" w:rsidRPr="00C471FF">
        <w:rPr>
          <w:color w:val="auto"/>
          <w:szCs w:val="24"/>
        </w:rPr>
        <w:fldChar w:fldCharType="end"/>
      </w:r>
      <w:r w:rsidRPr="00C471FF">
        <w:rPr>
          <w:color w:val="auto"/>
          <w:szCs w:val="24"/>
        </w:rPr>
        <w:t xml:space="preserve"> – сколь угодно малое положительное число.</w:t>
      </w:r>
    </w:p>
    <w:p w14:paraId="48DD2881" w14:textId="77777777" w:rsidR="00EC7920" w:rsidRPr="00C471FF" w:rsidRDefault="00EC7920" w:rsidP="0052259F">
      <w:pPr>
        <w:rPr>
          <w:color w:val="auto"/>
          <w:szCs w:val="24"/>
        </w:rPr>
      </w:pPr>
      <w:r w:rsidRPr="00C471FF">
        <w:rPr>
          <w:b/>
          <w:color w:val="auto"/>
          <w:szCs w:val="24"/>
        </w:rPr>
        <w:t xml:space="preserve">Теорема 2. </w:t>
      </w:r>
      <w:r w:rsidRPr="00C471FF">
        <w:rPr>
          <w:color w:val="auto"/>
          <w:szCs w:val="24"/>
        </w:rPr>
        <w:t xml:space="preserve">При </w:t>
      </w:r>
      <w:r w:rsidR="00200FD2" w:rsidRPr="00C471FF">
        <w:rPr>
          <w:color w:val="auto"/>
          <w:szCs w:val="24"/>
        </w:rPr>
        <w:fldChar w:fldCharType="begin"/>
      </w:r>
      <w:r w:rsidRPr="00C471FF">
        <w:rPr>
          <w:color w:val="auto"/>
          <w:szCs w:val="24"/>
        </w:rPr>
        <w:instrText xml:space="preserve"> QUOTE </w:instrText>
      </w:r>
      <w:r w:rsidR="00B0678F">
        <w:rPr>
          <w:color w:val="auto"/>
          <w:position w:val="-6"/>
        </w:rPr>
        <w:pict w14:anchorId="41947C0C">
          <v:shape id="_x0000_i1445" type="#_x0000_t75" style="width:123pt;height:14.25pt" equationxml="&lt;">
            <v:imagedata r:id="rId717" o:title="" chromakey="white"/>
          </v:shape>
        </w:pict>
      </w:r>
      <w:r w:rsidRPr="00C471FF">
        <w:rPr>
          <w:color w:val="auto"/>
          <w:szCs w:val="24"/>
        </w:rPr>
        <w:instrText xml:space="preserve"> </w:instrText>
      </w:r>
      <w:r w:rsidR="00200FD2" w:rsidRPr="00C471FF">
        <w:rPr>
          <w:color w:val="auto"/>
          <w:szCs w:val="24"/>
        </w:rPr>
        <w:fldChar w:fldCharType="separate"/>
      </w:r>
      <w:r w:rsidR="00B0678F">
        <w:rPr>
          <w:color w:val="auto"/>
          <w:position w:val="-6"/>
        </w:rPr>
        <w:pict w14:anchorId="7867AD7A">
          <v:shape id="_x0000_i1446" type="#_x0000_t75" style="width:123pt;height:14.25pt" equationxml="&lt;">
            <v:imagedata r:id="rId717" o:title="" chromakey="white"/>
          </v:shape>
        </w:pict>
      </w:r>
      <w:r w:rsidR="00200FD2" w:rsidRPr="00C471FF">
        <w:rPr>
          <w:color w:val="auto"/>
          <w:szCs w:val="24"/>
        </w:rPr>
        <w:fldChar w:fldCharType="end"/>
      </w:r>
      <w:r w:rsidRPr="00C471FF">
        <w:rPr>
          <w:color w:val="auto"/>
          <w:szCs w:val="24"/>
        </w:rPr>
        <w:t xml:space="preserve"> верны следующие оценки для функций Шеннона: </w:t>
      </w:r>
      <w:r w:rsidR="00200FD2" w:rsidRPr="00C471FF">
        <w:rPr>
          <w:color w:val="auto"/>
          <w:szCs w:val="24"/>
        </w:rPr>
        <w:fldChar w:fldCharType="begin"/>
      </w:r>
      <w:r w:rsidRPr="00C471FF">
        <w:rPr>
          <w:color w:val="auto"/>
          <w:szCs w:val="24"/>
        </w:rPr>
        <w:instrText xml:space="preserve"> QUOTE </w:instrText>
      </w:r>
      <w:r w:rsidR="00B0678F">
        <w:rPr>
          <w:color w:val="auto"/>
          <w:position w:val="-9"/>
        </w:rPr>
        <w:pict w14:anchorId="3C770859">
          <v:shape id="_x0000_i1447" type="#_x0000_t75" style="width:129.75pt;height:16.5pt" equationxml="&lt;">
            <v:imagedata r:id="rId718" o:title="" chromakey="white"/>
          </v:shape>
        </w:pict>
      </w:r>
      <w:r w:rsidRPr="00C471FF">
        <w:rPr>
          <w:color w:val="auto"/>
          <w:szCs w:val="24"/>
        </w:rPr>
        <w:instrText xml:space="preserve"> </w:instrText>
      </w:r>
      <w:r w:rsidR="00200FD2" w:rsidRPr="00C471FF">
        <w:rPr>
          <w:color w:val="auto"/>
          <w:szCs w:val="24"/>
        </w:rPr>
        <w:fldChar w:fldCharType="separate"/>
      </w:r>
      <w:r w:rsidR="00B0678F">
        <w:rPr>
          <w:color w:val="auto"/>
          <w:position w:val="-9"/>
        </w:rPr>
        <w:pict w14:anchorId="3D880EE1">
          <v:shape id="_x0000_i1448" type="#_x0000_t75" style="width:129.75pt;height:16.5pt" equationxml="&lt;">
            <v:imagedata r:id="rId718" o:title="" chromakey="white"/>
          </v:shape>
        </w:pict>
      </w:r>
      <w:r w:rsidR="00200FD2" w:rsidRPr="00C471FF">
        <w:rPr>
          <w:color w:val="auto"/>
          <w:szCs w:val="24"/>
        </w:rPr>
        <w:fldChar w:fldCharType="end"/>
      </w:r>
      <w:r w:rsidRPr="00C471FF">
        <w:rPr>
          <w:color w:val="auto"/>
          <w:szCs w:val="24"/>
        </w:rPr>
        <w:t xml:space="preserve">, </w:t>
      </w:r>
      <w:r w:rsidR="00200FD2" w:rsidRPr="00C471FF">
        <w:rPr>
          <w:color w:val="auto"/>
          <w:szCs w:val="24"/>
        </w:rPr>
        <w:fldChar w:fldCharType="begin"/>
      </w:r>
      <w:r w:rsidRPr="00C471FF">
        <w:rPr>
          <w:color w:val="auto"/>
          <w:szCs w:val="24"/>
        </w:rPr>
        <w:instrText xml:space="preserve"> QUOTE </w:instrText>
      </w:r>
      <w:r w:rsidR="00B0678F">
        <w:rPr>
          <w:color w:val="auto"/>
          <w:position w:val="-14"/>
        </w:rPr>
        <w:pict w14:anchorId="27AFB1B2">
          <v:shape id="_x0000_i1449" type="#_x0000_t75" style="width:147pt;height:19.5pt" equationxml="&lt;">
            <v:imagedata r:id="rId719" o:title="" chromakey="white"/>
          </v:shape>
        </w:pict>
      </w:r>
      <w:r w:rsidRPr="00C471FF">
        <w:rPr>
          <w:color w:val="auto"/>
          <w:szCs w:val="24"/>
        </w:rPr>
        <w:instrText xml:space="preserve"> </w:instrText>
      </w:r>
      <w:r w:rsidR="00200FD2" w:rsidRPr="00C471FF">
        <w:rPr>
          <w:color w:val="auto"/>
          <w:szCs w:val="24"/>
        </w:rPr>
        <w:fldChar w:fldCharType="separate"/>
      </w:r>
      <w:r w:rsidR="00B0678F">
        <w:rPr>
          <w:color w:val="auto"/>
          <w:position w:val="-14"/>
        </w:rPr>
        <w:pict w14:anchorId="1A40B8FB">
          <v:shape id="_x0000_i1450" type="#_x0000_t75" style="width:147pt;height:19.5pt" equationxml="&lt;">
            <v:imagedata r:id="rId719" o:title="" chromakey="white"/>
          </v:shape>
        </w:pict>
      </w:r>
      <w:r w:rsidR="00200FD2" w:rsidRPr="00C471FF">
        <w:rPr>
          <w:color w:val="auto"/>
          <w:szCs w:val="24"/>
        </w:rPr>
        <w:fldChar w:fldCharType="end"/>
      </w:r>
      <w:r w:rsidRPr="00C471FF">
        <w:rPr>
          <w:color w:val="auto"/>
          <w:szCs w:val="24"/>
        </w:rPr>
        <w:t>.</w:t>
      </w:r>
      <w:r w:rsidRPr="00C471FF">
        <w:rPr>
          <w:b/>
          <w:color w:val="auto"/>
          <w:szCs w:val="24"/>
        </w:rPr>
        <w:t xml:space="preserve"> </w:t>
      </w:r>
      <w:r w:rsidRPr="00C471FF">
        <w:rPr>
          <w:color w:val="auto"/>
          <w:szCs w:val="24"/>
        </w:rPr>
        <w:t xml:space="preserve">При </w:t>
      </w:r>
      <w:r w:rsidR="00200FD2" w:rsidRPr="00C471FF">
        <w:rPr>
          <w:color w:val="auto"/>
          <w:szCs w:val="24"/>
        </w:rPr>
        <w:fldChar w:fldCharType="begin"/>
      </w:r>
      <w:r w:rsidRPr="00C471FF">
        <w:rPr>
          <w:color w:val="auto"/>
          <w:szCs w:val="24"/>
        </w:rPr>
        <w:instrText xml:space="preserve"> QUOTE </w:instrText>
      </w:r>
      <w:r w:rsidR="00B0678F">
        <w:rPr>
          <w:color w:val="auto"/>
          <w:position w:val="-6"/>
        </w:rPr>
        <w:pict w14:anchorId="40053B51">
          <v:shape id="_x0000_i1451" type="#_x0000_t75" style="width:123pt;height:14.25pt" equationxml="&lt;">
            <v:imagedata r:id="rId717" o:title="" chromakey="white"/>
          </v:shape>
        </w:pict>
      </w:r>
      <w:r w:rsidRPr="00C471FF">
        <w:rPr>
          <w:color w:val="auto"/>
          <w:szCs w:val="24"/>
        </w:rPr>
        <w:instrText xml:space="preserve"> </w:instrText>
      </w:r>
      <w:r w:rsidR="00200FD2" w:rsidRPr="00C471FF">
        <w:rPr>
          <w:color w:val="auto"/>
          <w:szCs w:val="24"/>
        </w:rPr>
        <w:fldChar w:fldCharType="separate"/>
      </w:r>
      <w:r w:rsidR="00B0678F">
        <w:rPr>
          <w:color w:val="auto"/>
          <w:position w:val="-6"/>
        </w:rPr>
        <w:pict w14:anchorId="23C16CDE">
          <v:shape id="_x0000_i1452" type="#_x0000_t75" style="width:123pt;height:14.25pt" equationxml="&lt;">
            <v:imagedata r:id="rId717" o:title="" chromakey="white"/>
          </v:shape>
        </w:pict>
      </w:r>
      <w:r w:rsidR="00200FD2" w:rsidRPr="00C471FF">
        <w:rPr>
          <w:color w:val="auto"/>
          <w:szCs w:val="24"/>
        </w:rPr>
        <w:fldChar w:fldCharType="end"/>
      </w:r>
      <w:r w:rsidRPr="00C471FF">
        <w:rPr>
          <w:color w:val="auto"/>
          <w:szCs w:val="24"/>
        </w:rPr>
        <w:t xml:space="preserve">, </w:t>
      </w:r>
      <w:r w:rsidR="00200FD2" w:rsidRPr="00C471FF">
        <w:rPr>
          <w:color w:val="auto"/>
          <w:szCs w:val="24"/>
        </w:rPr>
        <w:fldChar w:fldCharType="begin"/>
      </w:r>
      <w:r w:rsidRPr="00C471FF">
        <w:rPr>
          <w:color w:val="auto"/>
          <w:szCs w:val="24"/>
        </w:rPr>
        <w:instrText xml:space="preserve"> QUOTE </w:instrText>
      </w:r>
      <w:r w:rsidR="00B0678F">
        <w:rPr>
          <w:color w:val="auto"/>
          <w:position w:val="-6"/>
        </w:rPr>
        <w:pict w14:anchorId="4E7A3D57">
          <v:shape id="_x0000_i1453" type="#_x0000_t75" style="width:6.75pt;height:14.25pt" equationxml="&lt;">
            <v:imagedata r:id="rId720" o:title="" chromakey="white"/>
          </v:shape>
        </w:pict>
      </w:r>
      <w:r w:rsidRPr="00C471FF">
        <w:rPr>
          <w:color w:val="auto"/>
          <w:szCs w:val="24"/>
        </w:rPr>
        <w:instrText xml:space="preserve"> </w:instrText>
      </w:r>
      <w:r w:rsidR="00200FD2" w:rsidRPr="00C471FF">
        <w:rPr>
          <w:color w:val="auto"/>
          <w:szCs w:val="24"/>
        </w:rPr>
        <w:fldChar w:fldCharType="separate"/>
      </w:r>
      <w:r w:rsidR="00B0678F">
        <w:rPr>
          <w:color w:val="auto"/>
          <w:position w:val="-6"/>
        </w:rPr>
        <w:pict w14:anchorId="42901164">
          <v:shape id="_x0000_i1454" type="#_x0000_t75" style="width:6.75pt;height:14.25pt" equationxml="&lt;">
            <v:imagedata r:id="rId720" o:title="" chromakey="white"/>
          </v:shape>
        </w:pict>
      </w:r>
      <w:r w:rsidR="00200FD2" w:rsidRPr="00C471FF">
        <w:rPr>
          <w:color w:val="auto"/>
          <w:szCs w:val="24"/>
        </w:rPr>
        <w:fldChar w:fldCharType="end"/>
      </w:r>
      <w:r w:rsidRPr="00C471FF">
        <w:rPr>
          <w:color w:val="auto"/>
          <w:szCs w:val="24"/>
        </w:rPr>
        <w:t xml:space="preserve"> нечетном верна следующая оценка: </w:t>
      </w:r>
      <w:r w:rsidR="00200FD2" w:rsidRPr="00C471FF">
        <w:rPr>
          <w:color w:val="auto"/>
          <w:szCs w:val="24"/>
        </w:rPr>
        <w:fldChar w:fldCharType="begin"/>
      </w:r>
      <w:r w:rsidRPr="00C471FF">
        <w:rPr>
          <w:color w:val="auto"/>
          <w:szCs w:val="24"/>
        </w:rPr>
        <w:instrText xml:space="preserve"> QUOTE </w:instrText>
      </w:r>
      <w:r w:rsidR="00B0678F">
        <w:rPr>
          <w:color w:val="auto"/>
          <w:position w:val="-9"/>
        </w:rPr>
        <w:pict w14:anchorId="2BF7FA8D">
          <v:shape id="_x0000_i1455" type="#_x0000_t75" style="width:126.75pt;height:16.5pt" equationxml="&lt;">
            <v:imagedata r:id="rId721" o:title="" chromakey="white"/>
          </v:shape>
        </w:pict>
      </w:r>
      <w:r w:rsidRPr="00C471FF">
        <w:rPr>
          <w:color w:val="auto"/>
          <w:szCs w:val="24"/>
        </w:rPr>
        <w:instrText xml:space="preserve"> </w:instrText>
      </w:r>
      <w:r w:rsidR="00200FD2" w:rsidRPr="00C471FF">
        <w:rPr>
          <w:color w:val="auto"/>
          <w:szCs w:val="24"/>
        </w:rPr>
        <w:fldChar w:fldCharType="separate"/>
      </w:r>
      <w:r w:rsidR="00B0678F">
        <w:rPr>
          <w:color w:val="auto"/>
          <w:position w:val="-9"/>
        </w:rPr>
        <w:pict w14:anchorId="6353C92A">
          <v:shape id="_x0000_i1456" type="#_x0000_t75" style="width:126.75pt;height:16.5pt" equationxml="&lt;">
            <v:imagedata r:id="rId721" o:title="" chromakey="white"/>
          </v:shape>
        </w:pict>
      </w:r>
      <w:r w:rsidR="00200FD2" w:rsidRPr="00C471FF">
        <w:rPr>
          <w:color w:val="auto"/>
          <w:szCs w:val="24"/>
        </w:rPr>
        <w:fldChar w:fldCharType="end"/>
      </w:r>
      <w:r w:rsidRPr="00C471FF">
        <w:rPr>
          <w:color w:val="auto"/>
          <w:szCs w:val="24"/>
        </w:rPr>
        <w:t xml:space="preserve">, а при четном </w:t>
      </w:r>
      <w:r w:rsidR="00200FD2" w:rsidRPr="00C471FF">
        <w:rPr>
          <w:color w:val="auto"/>
          <w:szCs w:val="24"/>
        </w:rPr>
        <w:fldChar w:fldCharType="begin"/>
      </w:r>
      <w:r w:rsidRPr="00C471FF">
        <w:rPr>
          <w:color w:val="auto"/>
          <w:szCs w:val="24"/>
        </w:rPr>
        <w:instrText xml:space="preserve"> QUOTE </w:instrText>
      </w:r>
      <w:r w:rsidR="00B0678F">
        <w:rPr>
          <w:color w:val="auto"/>
          <w:position w:val="-6"/>
        </w:rPr>
        <w:pict w14:anchorId="20593736">
          <v:shape id="_x0000_i1457" type="#_x0000_t75" style="width:6.75pt;height:14.25pt" equationxml="&lt;">
            <v:imagedata r:id="rId720" o:title="" chromakey="white"/>
          </v:shape>
        </w:pict>
      </w:r>
      <w:r w:rsidRPr="00C471FF">
        <w:rPr>
          <w:color w:val="auto"/>
          <w:szCs w:val="24"/>
        </w:rPr>
        <w:instrText xml:space="preserve"> </w:instrText>
      </w:r>
      <w:r w:rsidR="00200FD2" w:rsidRPr="00C471FF">
        <w:rPr>
          <w:color w:val="auto"/>
          <w:szCs w:val="24"/>
        </w:rPr>
        <w:fldChar w:fldCharType="separate"/>
      </w:r>
      <w:r w:rsidR="00B0678F">
        <w:rPr>
          <w:color w:val="auto"/>
          <w:position w:val="-6"/>
        </w:rPr>
        <w:pict w14:anchorId="19A7DC20">
          <v:shape id="_x0000_i1458" type="#_x0000_t75" style="width:6.75pt;height:14.25pt" equationxml="&lt;">
            <v:imagedata r:id="rId720" o:title="" chromakey="white"/>
          </v:shape>
        </w:pict>
      </w:r>
      <w:r w:rsidR="00200FD2" w:rsidRPr="00C471FF">
        <w:rPr>
          <w:color w:val="auto"/>
          <w:szCs w:val="24"/>
        </w:rPr>
        <w:fldChar w:fldCharType="end"/>
      </w:r>
      <w:r w:rsidRPr="00C471FF">
        <w:rPr>
          <w:color w:val="auto"/>
          <w:szCs w:val="24"/>
        </w:rPr>
        <w:t xml:space="preserve">  </w:t>
      </w:r>
      <w:r w:rsidR="00200FD2" w:rsidRPr="00C471FF">
        <w:rPr>
          <w:color w:val="auto"/>
          <w:szCs w:val="24"/>
        </w:rPr>
        <w:fldChar w:fldCharType="begin"/>
      </w:r>
      <w:r w:rsidRPr="00C471FF">
        <w:rPr>
          <w:color w:val="auto"/>
          <w:szCs w:val="24"/>
        </w:rPr>
        <w:instrText xml:space="preserve"> QUOTE </w:instrText>
      </w:r>
      <w:r w:rsidR="00B0678F">
        <w:rPr>
          <w:color w:val="auto"/>
          <w:position w:val="-14"/>
        </w:rPr>
        <w:pict w14:anchorId="57B4725E">
          <v:shape id="_x0000_i1459" type="#_x0000_t75" style="width:138pt;height:19.5pt" equationxml="&lt;">
            <v:imagedata r:id="rId722" o:title="" chromakey="white"/>
          </v:shape>
        </w:pict>
      </w:r>
      <w:r w:rsidRPr="00C471FF">
        <w:rPr>
          <w:color w:val="auto"/>
          <w:szCs w:val="24"/>
        </w:rPr>
        <w:instrText xml:space="preserve"> </w:instrText>
      </w:r>
      <w:r w:rsidR="00200FD2" w:rsidRPr="00C471FF">
        <w:rPr>
          <w:color w:val="auto"/>
          <w:szCs w:val="24"/>
        </w:rPr>
        <w:fldChar w:fldCharType="separate"/>
      </w:r>
      <w:r w:rsidR="00B0678F">
        <w:rPr>
          <w:color w:val="auto"/>
          <w:position w:val="-14"/>
        </w:rPr>
        <w:pict w14:anchorId="40946993">
          <v:shape id="_x0000_i1460" type="#_x0000_t75" style="width:138pt;height:19.5pt" equationxml="&lt;">
            <v:imagedata r:id="rId722" o:title="" chromakey="white"/>
          </v:shape>
        </w:pict>
      </w:r>
      <w:r w:rsidR="00200FD2" w:rsidRPr="00C471FF">
        <w:rPr>
          <w:color w:val="auto"/>
          <w:szCs w:val="24"/>
        </w:rPr>
        <w:fldChar w:fldCharType="end"/>
      </w:r>
      <w:r w:rsidRPr="00C471FF">
        <w:rPr>
          <w:color w:val="auto"/>
          <w:szCs w:val="24"/>
        </w:rPr>
        <w:t>.</w:t>
      </w:r>
    </w:p>
    <w:p w14:paraId="6767BDE5" w14:textId="77777777" w:rsidR="00EC7920" w:rsidRPr="00C471FF" w:rsidRDefault="00EC7920" w:rsidP="0052259F">
      <w:pPr>
        <w:rPr>
          <w:i/>
          <w:color w:val="auto"/>
        </w:rPr>
      </w:pPr>
      <w:r w:rsidRPr="00C471FF">
        <w:rPr>
          <w:b/>
          <w:color w:val="auto"/>
          <w:szCs w:val="24"/>
        </w:rPr>
        <w:t xml:space="preserve">Теорема 3. </w:t>
      </w:r>
      <w:r w:rsidRPr="00C471FF">
        <w:rPr>
          <w:color w:val="auto"/>
          <w:szCs w:val="24"/>
        </w:rPr>
        <w:t xml:space="preserve">При </w:t>
      </w:r>
      <w:r w:rsidR="00200FD2" w:rsidRPr="00C471FF">
        <w:rPr>
          <w:color w:val="auto"/>
          <w:szCs w:val="24"/>
        </w:rPr>
        <w:fldChar w:fldCharType="begin"/>
      </w:r>
      <w:r w:rsidRPr="00C471FF">
        <w:rPr>
          <w:color w:val="auto"/>
          <w:szCs w:val="24"/>
        </w:rPr>
        <w:instrText xml:space="preserve"> QUOTE </w:instrText>
      </w:r>
      <w:r w:rsidR="00B0678F">
        <w:rPr>
          <w:color w:val="auto"/>
          <w:position w:val="-6"/>
        </w:rPr>
        <w:pict w14:anchorId="18A2F5AF">
          <v:shape id="_x0000_i1461" type="#_x0000_t75" style="width:132pt;height:14.25pt" equationxml="&lt;">
            <v:imagedata r:id="rId723" o:title="" chromakey="white"/>
          </v:shape>
        </w:pict>
      </w:r>
      <w:r w:rsidRPr="00C471FF">
        <w:rPr>
          <w:color w:val="auto"/>
          <w:szCs w:val="24"/>
        </w:rPr>
        <w:instrText xml:space="preserve"> </w:instrText>
      </w:r>
      <w:r w:rsidR="00200FD2" w:rsidRPr="00C471FF">
        <w:rPr>
          <w:color w:val="auto"/>
          <w:szCs w:val="24"/>
        </w:rPr>
        <w:fldChar w:fldCharType="separate"/>
      </w:r>
      <w:r w:rsidR="00B0678F">
        <w:rPr>
          <w:color w:val="auto"/>
          <w:position w:val="-6"/>
        </w:rPr>
        <w:pict w14:anchorId="3EB806C7">
          <v:shape id="_x0000_i1462" type="#_x0000_t75" style="width:132.75pt;height:14.25pt" equationxml="&lt;">
            <v:imagedata r:id="rId723" o:title="" chromakey="white"/>
          </v:shape>
        </w:pict>
      </w:r>
      <w:r w:rsidR="00200FD2" w:rsidRPr="00C471FF">
        <w:rPr>
          <w:color w:val="auto"/>
          <w:szCs w:val="24"/>
        </w:rPr>
        <w:fldChar w:fldCharType="end"/>
      </w:r>
      <w:r w:rsidRPr="00C471FF">
        <w:rPr>
          <w:color w:val="auto"/>
          <w:szCs w:val="24"/>
        </w:rPr>
        <w:t xml:space="preserve"> верна следующая оценка: </w:t>
      </w:r>
      <w:r w:rsidR="00200FD2" w:rsidRPr="00C471FF">
        <w:rPr>
          <w:color w:val="auto"/>
          <w:szCs w:val="24"/>
        </w:rPr>
        <w:fldChar w:fldCharType="begin"/>
      </w:r>
      <w:r w:rsidRPr="00C471FF">
        <w:rPr>
          <w:color w:val="auto"/>
          <w:szCs w:val="24"/>
        </w:rPr>
        <w:instrText xml:space="preserve"> QUOTE </w:instrText>
      </w:r>
      <w:r w:rsidR="00B0678F">
        <w:rPr>
          <w:color w:val="auto"/>
          <w:position w:val="-9"/>
        </w:rPr>
        <w:pict w14:anchorId="34E8CFB8">
          <v:shape id="_x0000_i1463" type="#_x0000_t75" style="width:153.75pt;height:16.5pt" equationxml="&lt;">
            <v:imagedata r:id="rId724" o:title="" chromakey="white"/>
          </v:shape>
        </w:pict>
      </w:r>
      <w:r w:rsidRPr="00C471FF">
        <w:rPr>
          <w:color w:val="auto"/>
          <w:szCs w:val="24"/>
        </w:rPr>
        <w:instrText xml:space="preserve"> </w:instrText>
      </w:r>
      <w:r w:rsidR="00200FD2" w:rsidRPr="00C471FF">
        <w:rPr>
          <w:color w:val="auto"/>
          <w:szCs w:val="24"/>
        </w:rPr>
        <w:fldChar w:fldCharType="separate"/>
      </w:r>
      <w:r w:rsidR="00B0678F">
        <w:rPr>
          <w:color w:val="auto"/>
          <w:position w:val="-9"/>
        </w:rPr>
        <w:pict w14:anchorId="62758DFF">
          <v:shape id="_x0000_i1464" type="#_x0000_t75" style="width:153.75pt;height:16.5pt" equationxml="&lt;">
            <v:imagedata r:id="rId724" o:title="" chromakey="white"/>
          </v:shape>
        </w:pict>
      </w:r>
      <w:r w:rsidR="00200FD2" w:rsidRPr="00C471FF">
        <w:rPr>
          <w:color w:val="auto"/>
          <w:szCs w:val="24"/>
        </w:rPr>
        <w:fldChar w:fldCharType="end"/>
      </w:r>
      <w:r w:rsidRPr="00C471FF">
        <w:rPr>
          <w:color w:val="auto"/>
          <w:szCs w:val="24"/>
        </w:rPr>
        <w:t>.</w:t>
      </w:r>
    </w:p>
    <w:p w14:paraId="11ECDCA6" w14:textId="77777777" w:rsidR="00EC7920" w:rsidRPr="00C471FF" w:rsidRDefault="00EC7920" w:rsidP="0052259F">
      <w:pPr>
        <w:rPr>
          <w:color w:val="auto"/>
        </w:rPr>
      </w:pPr>
      <w:r w:rsidRPr="00C471FF">
        <w:rPr>
          <w:color w:val="auto"/>
        </w:rPr>
        <w:t>При доказательстве первых двух теорем используется метод проверяющих пар [1], а при доказательстве третьей теоремы – свойства таблицы неисправностей.</w:t>
      </w:r>
    </w:p>
    <w:p w14:paraId="46D999B5" w14:textId="77777777" w:rsidR="00EC7920" w:rsidRPr="00C471FF" w:rsidRDefault="00EC7920" w:rsidP="0052259F">
      <w:pPr>
        <w:rPr>
          <w:color w:val="auto"/>
          <w:szCs w:val="24"/>
        </w:rPr>
      </w:pPr>
      <w:r w:rsidRPr="00C471FF">
        <w:rPr>
          <w:rStyle w:val="s1"/>
          <w:bCs/>
          <w:color w:val="auto"/>
          <w:szCs w:val="24"/>
        </w:rPr>
        <w:t xml:space="preserve">Работа выполнена при поддержке гранта РФФИ № </w:t>
      </w:r>
      <w:r w:rsidRPr="00C471FF">
        <w:rPr>
          <w:rStyle w:val="wmi-callto"/>
          <w:color w:val="auto"/>
          <w:szCs w:val="24"/>
          <w:shd w:val="clear" w:color="auto" w:fill="FFFFFF"/>
        </w:rPr>
        <w:t>12-01-00964</w:t>
      </w:r>
      <w:r w:rsidRPr="00C471FF">
        <w:rPr>
          <w:color w:val="auto"/>
          <w:szCs w:val="24"/>
          <w:shd w:val="clear" w:color="auto" w:fill="FFFFFF"/>
        </w:rPr>
        <w:t>-а.</w:t>
      </w:r>
    </w:p>
    <w:p w14:paraId="24EA8095" w14:textId="77777777" w:rsidR="00EC7920" w:rsidRPr="00C471FF" w:rsidRDefault="00EC7920" w:rsidP="00693DC2">
      <w:pPr>
        <w:pStyle w:val="ab"/>
        <w:rPr>
          <w:color w:val="auto"/>
        </w:rPr>
      </w:pPr>
      <w:r w:rsidRPr="00C471FF">
        <w:rPr>
          <w:color w:val="auto"/>
        </w:rPr>
        <w:t>Литература</w:t>
      </w:r>
    </w:p>
    <w:p w14:paraId="5353A713" w14:textId="77777777" w:rsidR="00EC7920" w:rsidRPr="00C471FF" w:rsidRDefault="00EC7920" w:rsidP="00D47172">
      <w:pPr>
        <w:pStyle w:val="a2"/>
        <w:numPr>
          <w:ilvl w:val="0"/>
          <w:numId w:val="29"/>
        </w:numPr>
        <w:rPr>
          <w:color w:val="auto"/>
        </w:rPr>
      </w:pPr>
      <w:r w:rsidRPr="00C471FF">
        <w:rPr>
          <w:color w:val="auto"/>
        </w:rPr>
        <w:t xml:space="preserve">Морозов Е.В. О тестах относительно множественных линейных слипаний переменных в булевых функций // Вестник Московского Университета. Серия 15. Вычислительная Математика и Кибернетика – 2014. № 1. С. 22-25. </w:t>
      </w:r>
    </w:p>
    <w:p w14:paraId="4B3D60AA" w14:textId="77777777" w:rsidR="00EC7920" w:rsidRPr="00C471FF" w:rsidRDefault="00EC7920" w:rsidP="00EC7920">
      <w:pPr>
        <w:pStyle w:val="11"/>
        <w:tabs>
          <w:tab w:val="num" w:pos="0"/>
        </w:tabs>
        <w:rPr>
          <w:color w:val="auto"/>
        </w:rPr>
      </w:pPr>
      <w:bookmarkStart w:id="52" w:name="_Ref399138606"/>
      <w:r w:rsidRPr="00C471FF">
        <w:rPr>
          <w:color w:val="auto"/>
        </w:rPr>
        <w:t xml:space="preserve">Об одном алгоритме порождения </w:t>
      </w:r>
      <w:r w:rsidRPr="00C471FF">
        <w:rPr>
          <w:color w:val="auto"/>
        </w:rPr>
        <w:br/>
        <w:t>матриц Адамара 12 порядка</w:t>
      </w:r>
      <w:bookmarkEnd w:id="52"/>
    </w:p>
    <w:p w14:paraId="0CB22EA8" w14:textId="77777777" w:rsidR="00EC7920" w:rsidRPr="00C471FF" w:rsidRDefault="00EC7920">
      <w:pPr>
        <w:pStyle w:val="a9"/>
        <w:rPr>
          <w:color w:val="auto"/>
        </w:rPr>
      </w:pPr>
      <w:r w:rsidRPr="00C471FF">
        <w:rPr>
          <w:color w:val="auto"/>
        </w:rPr>
        <w:t>Борисов А.В.</w:t>
      </w:r>
      <w:r w:rsidR="00200FD2" w:rsidRPr="00C471FF">
        <w:rPr>
          <w:color w:val="auto"/>
        </w:rPr>
        <w:fldChar w:fldCharType="begin"/>
      </w:r>
      <w:r w:rsidR="007C6B64" w:rsidRPr="00C471FF">
        <w:rPr>
          <w:color w:val="auto"/>
        </w:rPr>
        <w:instrText xml:space="preserve"> XE "Борисов А.В." </w:instrText>
      </w:r>
      <w:r w:rsidR="00200FD2" w:rsidRPr="00C471FF">
        <w:rPr>
          <w:color w:val="auto"/>
        </w:rPr>
        <w:fldChar w:fldCharType="end"/>
      </w:r>
      <w:r w:rsidRPr="00C471FF">
        <w:rPr>
          <w:color w:val="auto"/>
          <w:vertAlign w:val="superscript"/>
        </w:rPr>
        <w:t>1</w:t>
      </w:r>
    </w:p>
    <w:p w14:paraId="2AB48ECA" w14:textId="77777777" w:rsidR="00EC7920" w:rsidRPr="00C471FF" w:rsidRDefault="00EC7920">
      <w:pPr>
        <w:pStyle w:val="ad"/>
        <w:rPr>
          <w:color w:val="auto"/>
        </w:rPr>
      </w:pPr>
      <w:r w:rsidRPr="00C471FF">
        <w:rPr>
          <w:color w:val="auto"/>
        </w:rPr>
        <w:t>1) МГУ</w:t>
      </w:r>
      <w:r w:rsidR="002D13A1" w:rsidRPr="00C471FF">
        <w:rPr>
          <w:color w:val="auto"/>
        </w:rPr>
        <w:t xml:space="preserve"> им. М.В. Ломоносова</w:t>
      </w:r>
      <w:r w:rsidRPr="00C471FF">
        <w:rPr>
          <w:color w:val="auto"/>
        </w:rPr>
        <w:t xml:space="preserve">, ВМК, каф. информационной безопасности, </w:t>
      </w:r>
      <w:r w:rsidR="002D13A1" w:rsidRPr="00C471FF">
        <w:rPr>
          <w:color w:val="auto"/>
        </w:rPr>
        <w:br/>
      </w:r>
      <w:r w:rsidRPr="00C471FF">
        <w:rPr>
          <w:color w:val="auto"/>
        </w:rPr>
        <w:t>e</w:t>
      </w:r>
      <w:r w:rsidR="0052259F" w:rsidRPr="00C471FF">
        <w:rPr>
          <w:color w:val="auto"/>
        </w:rPr>
        <w:t>-</w:t>
      </w:r>
      <w:r w:rsidRPr="00C471FF">
        <w:rPr>
          <w:color w:val="auto"/>
        </w:rPr>
        <w:t xml:space="preserve">mail: </w:t>
      </w:r>
      <w:hyperlink r:id="rId725" w:history="1">
        <w:r w:rsidRPr="00C471FF">
          <w:rPr>
            <w:rStyle w:val="af3"/>
            <w:color w:val="auto"/>
          </w:rPr>
          <w:t>prazo@ya.ru</w:t>
        </w:r>
      </w:hyperlink>
      <w:r w:rsidRPr="00C471FF">
        <w:rPr>
          <w:color w:val="auto"/>
        </w:rPr>
        <w:t xml:space="preserve"> </w:t>
      </w:r>
    </w:p>
    <w:p w14:paraId="6BD6B837" w14:textId="77777777" w:rsidR="00EC7920" w:rsidRPr="00C471FF" w:rsidRDefault="00EC7920">
      <w:pPr>
        <w:rPr>
          <w:color w:val="auto"/>
        </w:rPr>
      </w:pPr>
      <w:r w:rsidRPr="00C471FF">
        <w:rPr>
          <w:color w:val="auto"/>
        </w:rPr>
        <w:t>В докладе предлагается алгоритм классификации матриц Адамара 12 порядка который позволяет порождать матрицы без повторений и тем самым предложен единый алгоритм формирования матриц Адамара 12 порядка, при этом каждая матрица однозначно задается по 3-м параметрам.</w:t>
      </w:r>
    </w:p>
    <w:p w14:paraId="27661835" w14:textId="77777777" w:rsidR="00EC7920" w:rsidRPr="00C471FF" w:rsidRDefault="00EC7920">
      <w:pPr>
        <w:rPr>
          <w:color w:val="auto"/>
        </w:rPr>
      </w:pPr>
      <w:r w:rsidRPr="00C471FF">
        <w:rPr>
          <w:color w:val="auto"/>
        </w:rPr>
        <w:t xml:space="preserve">Предложенная в [1] эквивалентность матриц по М.Холлу не дает однозначного пути поиска матриц, которые принадлежат разным классам эквивалентности. Нетривиальные преобразования матрицы H приводят к той же матрице H, порождая т. н. «повторы» матриц, например для </w:t>
      </w:r>
      <w:r w:rsidRPr="00C471FF">
        <w:rPr>
          <w:color w:val="auto"/>
        </w:rPr>
        <w:object w:dxaOrig="567" w:dyaOrig="265" w14:anchorId="52D56CC4">
          <v:shape id="_x0000_i1465" type="#_x0000_t75" style="width:28.5pt;height:13.5pt" o:ole="" filled="t">
            <v:fill color2="black"/>
            <v:imagedata r:id="rId726" o:title=""/>
          </v:shape>
          <o:OLEObject Type="Embed" ProgID="Equation.3" ShapeID="_x0000_i1465" DrawAspect="Content" ObjectID="_1740222523" r:id="rId727"/>
        </w:object>
      </w:r>
      <w:r w:rsidRPr="00C471FF">
        <w:rPr>
          <w:color w:val="auto"/>
        </w:rPr>
        <w:t>:</w:t>
      </w:r>
    </w:p>
    <w:p w14:paraId="12BB7768" w14:textId="77777777" w:rsidR="00EC7920" w:rsidRPr="00C471FF" w:rsidRDefault="00EC7920">
      <w:pPr>
        <w:pStyle w:val="af1"/>
        <w:rPr>
          <w:color w:val="auto"/>
        </w:rPr>
      </w:pPr>
      <w:r w:rsidRPr="00C471FF">
        <w:rPr>
          <w:color w:val="auto"/>
        </w:rPr>
        <w:tab/>
      </w:r>
      <w:r w:rsidRPr="00C471FF">
        <w:rPr>
          <w:color w:val="auto"/>
        </w:rPr>
        <w:object w:dxaOrig="3497" w:dyaOrig="629" w14:anchorId="60BA8214">
          <v:shape id="_x0000_i1466" type="#_x0000_t75" style="width:175.5pt;height:32.25pt" o:ole="" filled="t">
            <v:fill color2="black"/>
            <v:imagedata r:id="rId728" o:title=""/>
          </v:shape>
          <o:OLEObject Type="Embed" ProgID="Equation.3" ShapeID="_x0000_i1466" DrawAspect="Content" ObjectID="_1740222524" r:id="rId729"/>
        </w:object>
      </w:r>
      <w:r w:rsidRPr="00C471FF">
        <w:rPr>
          <w:color w:val="auto"/>
        </w:rPr>
        <w:tab/>
      </w:r>
    </w:p>
    <w:p w14:paraId="3CE09591" w14:textId="77777777" w:rsidR="00EC7920" w:rsidRPr="00C471FF" w:rsidRDefault="00EC7920">
      <w:pPr>
        <w:rPr>
          <w:color w:val="auto"/>
        </w:rPr>
      </w:pPr>
      <w:r w:rsidRPr="00C471FF">
        <w:rPr>
          <w:color w:val="auto"/>
        </w:rPr>
        <w:t>Поэтому представляет интерес задача поиска множества преобразований матриц Адамара, мощность которого совпадает с числом всех матриц Адамара соответствующего порядка.</w:t>
      </w:r>
    </w:p>
    <w:p w14:paraId="0ED6ABC7" w14:textId="77777777" w:rsidR="00EC7920" w:rsidRPr="00C471FF" w:rsidRDefault="00EC7920">
      <w:pPr>
        <w:rPr>
          <w:color w:val="auto"/>
        </w:rPr>
      </w:pPr>
      <w:r w:rsidRPr="00C471FF">
        <w:rPr>
          <w:color w:val="auto"/>
        </w:rPr>
        <w:t xml:space="preserve">Экспериментальным путем установлено, что множество матриц Адамара 12 порядка </w:t>
      </w:r>
      <w:r w:rsidRPr="00C471FF">
        <w:rPr>
          <w:color w:val="auto"/>
        </w:rPr>
        <w:lastRenderedPageBreak/>
        <w:t>разбивается на 16 классов эквивалентности по операциям отличным от М.Холла и представитель класса, матрица порядка 12, имеет следующий вид:</w:t>
      </w:r>
    </w:p>
    <w:p w14:paraId="5C88AB70" w14:textId="77777777" w:rsidR="00EC7920" w:rsidRPr="00C471FF" w:rsidRDefault="00EC7920">
      <w:pPr>
        <w:pStyle w:val="af1"/>
        <w:rPr>
          <w:color w:val="auto"/>
        </w:rPr>
      </w:pPr>
      <w:r w:rsidRPr="00C471FF">
        <w:rPr>
          <w:color w:val="auto"/>
        </w:rPr>
        <w:tab/>
      </w:r>
      <w:r w:rsidRPr="00C471FF">
        <w:rPr>
          <w:color w:val="auto"/>
        </w:rPr>
        <w:object w:dxaOrig="2078" w:dyaOrig="3429" w14:anchorId="6E1D222A">
          <v:shape id="_x0000_i1467" type="#_x0000_t75" style="width:104.25pt;height:171pt" o:ole="" filled="t">
            <v:fill color2="black"/>
            <v:imagedata r:id="rId730" o:title=""/>
          </v:shape>
          <o:OLEObject Type="Embed" ProgID="Equation.3" ShapeID="_x0000_i1467" DrawAspect="Content" ObjectID="_1740222525" r:id="rId731"/>
        </w:object>
      </w:r>
      <w:r w:rsidRPr="00C471FF">
        <w:rPr>
          <w:color w:val="auto"/>
        </w:rPr>
        <w:t xml:space="preserve"> </w:t>
      </w:r>
      <w:r w:rsidRPr="00C471FF">
        <w:rPr>
          <w:color w:val="auto"/>
        </w:rPr>
        <w:object w:dxaOrig="4224" w:dyaOrig="3813" w14:anchorId="6EB48A7C">
          <v:shape id="_x0000_i1468" type="#_x0000_t75" style="width:210.75pt;height:190.5pt" o:ole="" filled="t">
            <v:fill color2="black"/>
            <v:imagedata r:id="rId732" o:title=""/>
          </v:shape>
          <o:OLEObject Type="Embed" ProgID="Equation.3" ShapeID="_x0000_i1468" DrawAspect="Content" ObjectID="_1740222526" r:id="rId733"/>
        </w:object>
      </w:r>
    </w:p>
    <w:p w14:paraId="0225BFBB" w14:textId="77777777" w:rsidR="00EC7920" w:rsidRPr="00C471FF" w:rsidRDefault="00EC7920">
      <w:pPr>
        <w:rPr>
          <w:color w:val="auto"/>
        </w:rPr>
      </w:pPr>
      <w:r w:rsidRPr="00C471FF">
        <w:rPr>
          <w:color w:val="auto"/>
        </w:rPr>
        <w:t>где ABCD – блоки 3x9 элементов:</w:t>
      </w:r>
    </w:p>
    <w:p w14:paraId="7D392CD1" w14:textId="77777777" w:rsidR="00EC7920" w:rsidRPr="00C471FF" w:rsidRDefault="00EC7920">
      <w:pPr>
        <w:pStyle w:val="af1"/>
        <w:rPr>
          <w:color w:val="auto"/>
        </w:rPr>
      </w:pPr>
      <w:r w:rsidRPr="00C471FF">
        <w:rPr>
          <w:color w:val="auto"/>
        </w:rPr>
        <w:tab/>
      </w:r>
      <w:r w:rsidRPr="00C471FF">
        <w:rPr>
          <w:color w:val="auto"/>
        </w:rPr>
        <w:object w:dxaOrig="6273" w:dyaOrig="1232" w14:anchorId="1F31A02C">
          <v:shape id="_x0000_i1469" type="#_x0000_t75" style="width:314.25pt;height:62.25pt" o:ole="" filled="t">
            <v:fill color2="black"/>
            <v:imagedata r:id="rId734" o:title=""/>
          </v:shape>
          <o:OLEObject Type="Embed" ProgID="Equation.3" ShapeID="_x0000_i1469" DrawAspect="Content" ObjectID="_1740222527" r:id="rId735"/>
        </w:object>
      </w:r>
      <w:r w:rsidRPr="00C471FF">
        <w:rPr>
          <w:color w:val="auto"/>
        </w:rPr>
        <w:tab/>
      </w:r>
    </w:p>
    <w:p w14:paraId="15793D80" w14:textId="77777777" w:rsidR="00EC7920" w:rsidRPr="00C471FF" w:rsidRDefault="00EC7920">
      <w:pPr>
        <w:rPr>
          <w:color w:val="auto"/>
        </w:rPr>
      </w:pPr>
      <w:r w:rsidRPr="00C471FF">
        <w:rPr>
          <w:color w:val="auto"/>
        </w:rPr>
        <w:t xml:space="preserve">где </w:t>
      </w:r>
      <w:r w:rsidRPr="00C471FF">
        <w:rPr>
          <w:color w:val="auto"/>
        </w:rPr>
        <w:object w:dxaOrig="322" w:dyaOrig="265" w14:anchorId="4DDA8BD4">
          <v:shape id="_x0000_i1470" type="#_x0000_t75" style="width:15.75pt;height:13.5pt" o:ole="" filled="t">
            <v:fill color2="black"/>
            <v:imagedata r:id="rId736" o:title=""/>
          </v:shape>
          <o:OLEObject Type="Embed" ProgID="Equation.3" ShapeID="_x0000_i1470" DrawAspect="Content" ObjectID="_1740222528" r:id="rId737"/>
        </w:object>
      </w:r>
      <w:r w:rsidRPr="00C471FF">
        <w:rPr>
          <w:color w:val="auto"/>
        </w:rPr>
        <w:t xml:space="preserve">это инверсия блока </w:t>
      </w:r>
      <w:r w:rsidRPr="00C471FF">
        <w:rPr>
          <w:color w:val="auto"/>
        </w:rPr>
        <w:object w:dxaOrig="322" w:dyaOrig="265" w14:anchorId="543327AB">
          <v:shape id="_x0000_i1471" type="#_x0000_t75" style="width:15.75pt;height:13.5pt" o:ole="" filled="t">
            <v:fill color2="black"/>
            <v:imagedata r:id="rId738" o:title=""/>
          </v:shape>
          <o:OLEObject Type="Embed" ProgID="Equation.3" ShapeID="_x0000_i1471" DrawAspect="Content" ObjectID="_1740222529" r:id="rId739"/>
        </w:object>
      </w:r>
      <w:r w:rsidRPr="00C471FF">
        <w:rPr>
          <w:color w:val="auto"/>
        </w:rPr>
        <w:t>.</w:t>
      </w:r>
    </w:p>
    <w:p w14:paraId="67390D5F" w14:textId="77777777" w:rsidR="00EC7920" w:rsidRPr="00C471FF" w:rsidRDefault="00EC7920">
      <w:pPr>
        <w:rPr>
          <w:color w:val="auto"/>
        </w:rPr>
      </w:pPr>
      <w:r w:rsidRPr="00C471FF">
        <w:rPr>
          <w:color w:val="auto"/>
        </w:rPr>
        <w:t>В дальнейшем предложенный подход предлагается распространить на 16 и другие порядки.</w:t>
      </w:r>
    </w:p>
    <w:p w14:paraId="12C2E65B" w14:textId="77777777" w:rsidR="00EC7920" w:rsidRPr="00C471FF" w:rsidRDefault="00EC7920">
      <w:pPr>
        <w:pStyle w:val="ab"/>
        <w:rPr>
          <w:color w:val="auto"/>
          <w:lang w:eastAsia="ru-RU"/>
        </w:rPr>
      </w:pPr>
      <w:r w:rsidRPr="00C471FF">
        <w:rPr>
          <w:color w:val="auto"/>
        </w:rPr>
        <w:t>Литература</w:t>
      </w:r>
    </w:p>
    <w:p w14:paraId="5A0BF9AA" w14:textId="77777777" w:rsidR="00EC7920" w:rsidRPr="00C471FF" w:rsidRDefault="00EC7920" w:rsidP="00D47172">
      <w:pPr>
        <w:pStyle w:val="a2"/>
        <w:numPr>
          <w:ilvl w:val="0"/>
          <w:numId w:val="28"/>
        </w:numPr>
        <w:rPr>
          <w:color w:val="auto"/>
        </w:rPr>
      </w:pPr>
      <w:r w:rsidRPr="00C471FF">
        <w:rPr>
          <w:color w:val="auto"/>
        </w:rPr>
        <w:t>Холл М. Комбинаторика, // – М.:Мир (1970), С. 283–307.</w:t>
      </w:r>
    </w:p>
    <w:p w14:paraId="1875C8F9" w14:textId="77777777" w:rsidR="00EC7920" w:rsidRPr="00C471FF" w:rsidRDefault="00EC7920" w:rsidP="0052259F">
      <w:pPr>
        <w:pStyle w:val="11"/>
        <w:rPr>
          <w:color w:val="auto"/>
        </w:rPr>
      </w:pPr>
      <w:bookmarkStart w:id="53" w:name="_Ref399138618"/>
      <w:r w:rsidRPr="00C471FF">
        <w:rPr>
          <w:color w:val="auto"/>
        </w:rPr>
        <w:t xml:space="preserve">ИССЛЕДОВАНИЕ КРИПТОСИСТЕМЫ </w:t>
      </w:r>
      <w:r w:rsidRPr="00C471FF">
        <w:rPr>
          <w:color w:val="auto"/>
          <w:lang w:val="en-US"/>
        </w:rPr>
        <w:t>MST</w:t>
      </w:r>
      <w:r w:rsidRPr="00C471FF">
        <w:rPr>
          <w:color w:val="auto"/>
        </w:rPr>
        <w:t>3</w:t>
      </w:r>
      <w:r w:rsidR="0052259F" w:rsidRPr="00C471FF">
        <w:rPr>
          <w:color w:val="auto"/>
        </w:rPr>
        <w:t xml:space="preserve"> </w:t>
      </w:r>
      <w:r w:rsidR="0052259F" w:rsidRPr="00C471FF">
        <w:rPr>
          <w:color w:val="auto"/>
        </w:rPr>
        <w:br/>
      </w:r>
      <w:r w:rsidRPr="00C471FF">
        <w:rPr>
          <w:color w:val="auto"/>
        </w:rPr>
        <w:t>НА ОСНОВЕ 2-группы СУДЗУКИ</w:t>
      </w:r>
      <w:bookmarkEnd w:id="53"/>
    </w:p>
    <w:p w14:paraId="79ABC69B" w14:textId="77777777" w:rsidR="00EC7920" w:rsidRPr="00C471FF" w:rsidRDefault="00EC7920" w:rsidP="0052259F">
      <w:pPr>
        <w:pStyle w:val="a9"/>
        <w:rPr>
          <w:color w:val="auto"/>
        </w:rPr>
      </w:pPr>
      <w:r w:rsidRPr="00C471FF">
        <w:rPr>
          <w:color w:val="auto"/>
        </w:rPr>
        <w:t>Рыбкин А.С.</w:t>
      </w:r>
      <w:r w:rsidR="00200FD2" w:rsidRPr="00C471FF">
        <w:rPr>
          <w:color w:val="auto"/>
        </w:rPr>
        <w:fldChar w:fldCharType="begin"/>
      </w:r>
      <w:r w:rsidR="007C6B64" w:rsidRPr="00C471FF">
        <w:rPr>
          <w:color w:val="auto"/>
        </w:rPr>
        <w:instrText xml:space="preserve"> XE "Рыбкин А.С." </w:instrText>
      </w:r>
      <w:r w:rsidR="00200FD2" w:rsidRPr="00C471FF">
        <w:rPr>
          <w:color w:val="auto"/>
        </w:rPr>
        <w:fldChar w:fldCharType="end"/>
      </w:r>
      <w:r w:rsidRPr="00C471FF">
        <w:rPr>
          <w:color w:val="auto"/>
          <w:vertAlign w:val="superscript"/>
        </w:rPr>
        <w:t>1</w:t>
      </w:r>
    </w:p>
    <w:p w14:paraId="4DEF1375" w14:textId="77777777" w:rsidR="00EC7920" w:rsidRPr="00C471FF" w:rsidRDefault="00EC7920" w:rsidP="0052259F">
      <w:pPr>
        <w:pStyle w:val="ad"/>
        <w:rPr>
          <w:color w:val="auto"/>
        </w:rPr>
      </w:pPr>
      <w:r w:rsidRPr="00C471FF">
        <w:rPr>
          <w:color w:val="auto"/>
        </w:rPr>
        <w:t>1) М</w:t>
      </w:r>
      <w:r w:rsidR="002D13A1" w:rsidRPr="00C471FF">
        <w:rPr>
          <w:color w:val="auto"/>
        </w:rPr>
        <w:t>ГУ</w:t>
      </w:r>
      <w:r w:rsidRPr="00C471FF">
        <w:rPr>
          <w:color w:val="auto"/>
        </w:rPr>
        <w:t xml:space="preserve"> им</w:t>
      </w:r>
      <w:r w:rsidR="002D13A1" w:rsidRPr="00C471FF">
        <w:rPr>
          <w:color w:val="auto"/>
        </w:rPr>
        <w:t>.</w:t>
      </w:r>
      <w:r w:rsidRPr="00C471FF">
        <w:rPr>
          <w:color w:val="auto"/>
        </w:rPr>
        <w:t xml:space="preserve"> М.В. Ломоносова, факультет </w:t>
      </w:r>
      <w:r w:rsidR="002D13A1" w:rsidRPr="00C471FF">
        <w:rPr>
          <w:color w:val="auto"/>
        </w:rPr>
        <w:t>ВМК</w:t>
      </w:r>
      <w:r w:rsidRPr="00C471FF">
        <w:rPr>
          <w:color w:val="auto"/>
        </w:rPr>
        <w:t>, кафедра информационной безопасности</w:t>
      </w:r>
      <w:r w:rsidR="002D13A1" w:rsidRPr="00C471FF">
        <w:rPr>
          <w:color w:val="auto"/>
        </w:rPr>
        <w:t>,</w:t>
      </w:r>
      <w:r w:rsidR="0052259F" w:rsidRPr="00C471FF">
        <w:rPr>
          <w:color w:val="auto"/>
        </w:rPr>
        <w:br/>
      </w:r>
      <w:r w:rsidRPr="00C471FF">
        <w:rPr>
          <w:color w:val="auto"/>
        </w:rPr>
        <w:t>e</w:t>
      </w:r>
      <w:r w:rsidR="0052259F" w:rsidRPr="00C471FF">
        <w:rPr>
          <w:color w:val="auto"/>
        </w:rPr>
        <w:t>-</w:t>
      </w:r>
      <w:r w:rsidRPr="00C471FF">
        <w:rPr>
          <w:color w:val="auto"/>
        </w:rPr>
        <w:t xml:space="preserve">mail: </w:t>
      </w:r>
      <w:hyperlink r:id="rId740" w:history="1">
        <w:r w:rsidRPr="00C471FF">
          <w:rPr>
            <w:rStyle w:val="af3"/>
            <w:color w:val="auto"/>
            <w:lang w:val="en-US"/>
          </w:rPr>
          <w:t>randserg</w:t>
        </w:r>
        <w:r w:rsidRPr="00C471FF">
          <w:rPr>
            <w:rStyle w:val="af3"/>
            <w:color w:val="auto"/>
          </w:rPr>
          <w:t>@</w:t>
        </w:r>
        <w:r w:rsidRPr="00C471FF">
          <w:rPr>
            <w:rStyle w:val="af3"/>
            <w:color w:val="auto"/>
            <w:lang w:val="en-US"/>
          </w:rPr>
          <w:t>mail</w:t>
        </w:r>
        <w:r w:rsidRPr="00C471FF">
          <w:rPr>
            <w:rStyle w:val="af3"/>
            <w:color w:val="auto"/>
          </w:rPr>
          <w:t>.</w:t>
        </w:r>
        <w:r w:rsidRPr="00C471FF">
          <w:rPr>
            <w:rStyle w:val="af3"/>
            <w:color w:val="auto"/>
            <w:lang w:val="en-US"/>
          </w:rPr>
          <w:t>ru</w:t>
        </w:r>
      </w:hyperlink>
      <w:r w:rsidRPr="00C471FF">
        <w:rPr>
          <w:color w:val="auto"/>
        </w:rPr>
        <w:t xml:space="preserve"> </w:t>
      </w:r>
    </w:p>
    <w:p w14:paraId="67CA3FC0" w14:textId="77777777" w:rsidR="00EC7920" w:rsidRPr="00C471FF" w:rsidRDefault="00EC7920" w:rsidP="0052259F">
      <w:pPr>
        <w:rPr>
          <w:color w:val="auto"/>
        </w:rPr>
      </w:pPr>
      <w:r w:rsidRPr="00C471FF">
        <w:rPr>
          <w:color w:val="auto"/>
        </w:rPr>
        <w:t>В последние годы ассиметричная криптография становится неотъемлемой частью многих информационных систем. Стойкость большинства существующих криптосистем с открытым ключом основывается на некоторых предположительно трудноразрешимых математических задачах, таких как задача факторизации целых чисел или задача дискретного логарифмирования. Однако ввиду существования квантовых алгоритмов Шора для решения этих задач становится актуальным поиск новых трудноразрешимых математических задач и последующее построение криптосистем на их основе.</w:t>
      </w:r>
    </w:p>
    <w:p w14:paraId="54FC9731" w14:textId="77777777" w:rsidR="00EC7920" w:rsidRPr="00C471FF" w:rsidRDefault="00EC7920" w:rsidP="0052259F">
      <w:pPr>
        <w:rPr>
          <w:color w:val="auto"/>
        </w:rPr>
      </w:pPr>
      <w:r w:rsidRPr="00C471FF">
        <w:rPr>
          <w:color w:val="auto"/>
        </w:rPr>
        <w:t xml:space="preserve">Одно из таких направлений поиска привело к рассмотрению задачи факторизации элементов в конечной группе. В данной работе исследуется предложенная в [1] криптосистема с открытым ключом </w:t>
      </w:r>
      <w:r w:rsidRPr="00C471FF">
        <w:rPr>
          <w:color w:val="auto"/>
          <w:lang w:val="en-US"/>
        </w:rPr>
        <w:t>MST</w:t>
      </w:r>
      <w:r w:rsidRPr="00C471FF">
        <w:rPr>
          <w:color w:val="auto"/>
        </w:rPr>
        <w:t>3, основанная на данной задаче. В качестве базовой для данной криптосистемы конечной группы рассматривается рекомендованная в [1] для этой цели 2-группа Судзуки.</w:t>
      </w:r>
    </w:p>
    <w:p w14:paraId="794128F6" w14:textId="77777777" w:rsidR="00EC7920" w:rsidRPr="00C471FF" w:rsidRDefault="00EC7920" w:rsidP="0052259F">
      <w:pPr>
        <w:rPr>
          <w:color w:val="auto"/>
        </w:rPr>
      </w:pPr>
      <w:r w:rsidRPr="00C471FF">
        <w:rPr>
          <w:color w:val="auto"/>
        </w:rPr>
        <w:t xml:space="preserve">В первой части работы исследуется атака на криптосистему </w:t>
      </w:r>
      <w:r w:rsidRPr="00C471FF">
        <w:rPr>
          <w:color w:val="auto"/>
          <w:lang w:val="en-US"/>
        </w:rPr>
        <w:t>MST</w:t>
      </w:r>
      <w:r w:rsidRPr="00C471FF">
        <w:rPr>
          <w:color w:val="auto"/>
        </w:rPr>
        <w:t>3 на основе 2-группы Судзуки, предложенная в [2]. Для частных параметров криптосистемы приводится теоретическое обоснование полученной в [2] экспериментальным путем оценки на слож</w:t>
      </w:r>
      <w:r w:rsidRPr="00C471FF">
        <w:rPr>
          <w:color w:val="auto"/>
        </w:rPr>
        <w:lastRenderedPageBreak/>
        <w:t>ность данной атаки. В общем случае демонстрируется, что сложность атаки существенно зависит от выбора автоморфизма, с помощью которого задается 2-группа Судзуки, лежащая в основе криптосистемы. Это позволяет утверждать, что исследуемая атака при определенных значениях данного автоморфизма может иметь достаточно большую сложность, что, в свою очередь, ограничивает условия ее применения.</w:t>
      </w:r>
    </w:p>
    <w:p w14:paraId="53CD505D" w14:textId="77777777" w:rsidR="00EC7920" w:rsidRPr="00C471FF" w:rsidRDefault="00EC7920" w:rsidP="0052259F">
      <w:pPr>
        <w:rPr>
          <w:color w:val="auto"/>
        </w:rPr>
      </w:pPr>
      <w:r w:rsidRPr="00C471FF">
        <w:rPr>
          <w:color w:val="auto"/>
        </w:rPr>
        <w:t xml:space="preserve">Во второй части работы исследуется ключевое пространство криптосистемы </w:t>
      </w:r>
      <w:r w:rsidRPr="00C471FF">
        <w:rPr>
          <w:color w:val="auto"/>
          <w:lang w:val="en-US"/>
        </w:rPr>
        <w:t>MST</w:t>
      </w:r>
      <w:r w:rsidRPr="00C471FF">
        <w:rPr>
          <w:color w:val="auto"/>
        </w:rPr>
        <w:t xml:space="preserve">3. В связи с тем, что основную часть секретного ключа данной криптосистемы составляет простая логарифмическая сигнатура для центра 2-группы Судзуки, проводится оценивание размера множества различных простых логарифмических сигнатур. В частности, приводятся точные оценки количества канонических и трансверсальных логарифмических сигнатур, а также верхние оценки количества логарифмических сигнатур произвольного вида. Полученные оценки отражают количество как всех, так и только неэквивалентных логарифмических сигнатур, что позволяет оценить мощность ключевого пространства криптосистемы с учетом возможной эквивалентности ключей. Итоговые результаты свидетельствуют о наличии достаточно большого количества секретных ключей для криптосистемы </w:t>
      </w:r>
      <w:r w:rsidRPr="00C471FF">
        <w:rPr>
          <w:color w:val="auto"/>
          <w:lang w:val="en-US"/>
        </w:rPr>
        <w:t>MST</w:t>
      </w:r>
      <w:r w:rsidRPr="00C471FF">
        <w:rPr>
          <w:color w:val="auto"/>
        </w:rPr>
        <w:t>3, что, к примеру, делает неактуальной атаку, направленную на их полный перебор.</w:t>
      </w:r>
    </w:p>
    <w:p w14:paraId="0690E850" w14:textId="77777777" w:rsidR="00EC7920" w:rsidRPr="00C471FF" w:rsidRDefault="00EC7920" w:rsidP="00693DC2">
      <w:pPr>
        <w:pStyle w:val="ab"/>
        <w:rPr>
          <w:color w:val="auto"/>
          <w:lang w:val="en-US"/>
        </w:rPr>
      </w:pPr>
      <w:r w:rsidRPr="00C471FF">
        <w:rPr>
          <w:color w:val="auto"/>
        </w:rPr>
        <w:t>Литература</w:t>
      </w:r>
    </w:p>
    <w:p w14:paraId="002D0774" w14:textId="77777777" w:rsidR="00EC7920" w:rsidRPr="00C471FF" w:rsidRDefault="00EC7920" w:rsidP="00D47172">
      <w:pPr>
        <w:pStyle w:val="a2"/>
        <w:numPr>
          <w:ilvl w:val="0"/>
          <w:numId w:val="64"/>
        </w:numPr>
        <w:rPr>
          <w:color w:val="auto"/>
          <w:lang w:val="en-US"/>
        </w:rPr>
      </w:pPr>
      <w:r w:rsidRPr="00C471FF">
        <w:rPr>
          <w:color w:val="auto"/>
          <w:lang w:val="en-US"/>
        </w:rPr>
        <w:t>Lempken W., Magliveras S.S., van Trung T., Wei W. A public key cryptosystem based on non-abelian finite groups // Journal of Cryptology, 2009, Volume 22, Issue 1, 62-74.</w:t>
      </w:r>
    </w:p>
    <w:p w14:paraId="5A839E11" w14:textId="77777777" w:rsidR="002D13A1" w:rsidRPr="00C471FF" w:rsidRDefault="00EC7920" w:rsidP="00427E2B">
      <w:pPr>
        <w:pStyle w:val="a2"/>
        <w:rPr>
          <w:color w:val="auto"/>
          <w:lang w:val="en-US"/>
        </w:rPr>
      </w:pPr>
      <w:r w:rsidRPr="00C471FF">
        <w:rPr>
          <w:color w:val="auto"/>
          <w:lang w:val="en-US"/>
        </w:rPr>
        <w:t>Blackburn S.R., Cid C., Mullan C. Cryptanalysis of the MST3 public key cryptosystem // Journal of Mathematical Cryptology, 2009, Volume 3, Issue 4, 321-338.</w:t>
      </w:r>
    </w:p>
    <w:p w14:paraId="0653E379" w14:textId="77777777" w:rsidR="002D13A1" w:rsidRPr="00C471FF" w:rsidRDefault="002D13A1">
      <w:pPr>
        <w:widowControl/>
        <w:overflowPunct/>
        <w:autoSpaceDE/>
        <w:autoSpaceDN/>
        <w:adjustRightInd/>
        <w:ind w:firstLine="0"/>
        <w:jc w:val="left"/>
        <w:textAlignment w:val="auto"/>
        <w:rPr>
          <w:color w:val="auto"/>
          <w:sz w:val="28"/>
          <w:lang w:val="en-US"/>
        </w:rPr>
      </w:pPr>
      <w:r w:rsidRPr="00C471FF">
        <w:rPr>
          <w:b/>
          <w:color w:val="auto"/>
          <w:lang w:val="en-US"/>
        </w:rPr>
        <w:br w:type="page"/>
      </w:r>
    </w:p>
    <w:p w14:paraId="5B4A4D08" w14:textId="77777777" w:rsidR="002D13A1" w:rsidRPr="00C471FF" w:rsidRDefault="002D13A1" w:rsidP="002D13A1">
      <w:pPr>
        <w:pStyle w:val="afff9"/>
        <w:rPr>
          <w:color w:val="auto"/>
        </w:rPr>
      </w:pPr>
      <w:r w:rsidRPr="00C471FF">
        <w:rPr>
          <w:color w:val="auto"/>
        </w:rPr>
        <w:lastRenderedPageBreak/>
        <w:t>Секция: «Математическое моделирование и вычислительные методы»</w:t>
      </w:r>
    </w:p>
    <w:p w14:paraId="4C7A0EF6" w14:textId="77777777" w:rsidR="002D13A1" w:rsidRPr="00C471FF" w:rsidRDefault="002D13A1" w:rsidP="002D13A1">
      <w:pPr>
        <w:pStyle w:val="afffa"/>
        <w:rPr>
          <w:b/>
          <w:color w:val="auto"/>
        </w:rPr>
      </w:pPr>
      <w:r w:rsidRPr="00C471FF">
        <w:rPr>
          <w:color w:val="auto"/>
        </w:rPr>
        <w:t>Председатель профессор Гулин А.В.</w:t>
      </w:r>
    </w:p>
    <w:p w14:paraId="019CD228" w14:textId="77777777" w:rsidR="002D13A1" w:rsidRPr="00C471FF" w:rsidRDefault="002D13A1" w:rsidP="002238E3">
      <w:pPr>
        <w:pStyle w:val="11"/>
        <w:rPr>
          <w:color w:val="auto"/>
        </w:rPr>
      </w:pPr>
      <w:bookmarkStart w:id="54" w:name="_Ref399138674"/>
      <w:r w:rsidRPr="00C471FF">
        <w:rPr>
          <w:color w:val="auto"/>
        </w:rPr>
        <w:t>О взаимосвязи классических методов и алгоритмов некорректных задач в линейной алгебре</w:t>
      </w:r>
      <w:bookmarkEnd w:id="54"/>
    </w:p>
    <w:p w14:paraId="7836F363" w14:textId="77777777" w:rsidR="002D13A1" w:rsidRPr="00C471FF" w:rsidRDefault="002D13A1" w:rsidP="002238E3">
      <w:pPr>
        <w:pStyle w:val="a9"/>
        <w:rPr>
          <w:color w:val="auto"/>
          <w:vertAlign w:val="superscript"/>
        </w:rPr>
      </w:pPr>
      <w:r w:rsidRPr="00C471FF">
        <w:rPr>
          <w:color w:val="auto"/>
        </w:rPr>
        <w:t>Терновский В.В.</w:t>
      </w:r>
      <w:r w:rsidR="00200FD2" w:rsidRPr="00C471FF">
        <w:rPr>
          <w:color w:val="auto"/>
        </w:rPr>
        <w:fldChar w:fldCharType="begin"/>
      </w:r>
      <w:r w:rsidR="007C6B64" w:rsidRPr="00C471FF">
        <w:rPr>
          <w:color w:val="auto"/>
        </w:rPr>
        <w:instrText xml:space="preserve"> XE "Терновский В.В." </w:instrText>
      </w:r>
      <w:r w:rsidR="00200FD2" w:rsidRPr="00C471FF">
        <w:rPr>
          <w:color w:val="auto"/>
        </w:rPr>
        <w:fldChar w:fldCharType="end"/>
      </w:r>
      <w:r w:rsidRPr="00C471FF">
        <w:rPr>
          <w:color w:val="auto"/>
          <w:vertAlign w:val="superscript"/>
        </w:rPr>
        <w:t>1</w:t>
      </w:r>
      <w:r w:rsidRPr="00C471FF">
        <w:rPr>
          <w:color w:val="auto"/>
        </w:rPr>
        <w:t>, Хапаев М.М.</w:t>
      </w:r>
      <w:r w:rsidR="00200FD2" w:rsidRPr="00C471FF">
        <w:rPr>
          <w:color w:val="auto"/>
        </w:rPr>
        <w:fldChar w:fldCharType="begin"/>
      </w:r>
      <w:r w:rsidR="007C6B64" w:rsidRPr="00C471FF">
        <w:rPr>
          <w:color w:val="auto"/>
        </w:rPr>
        <w:instrText xml:space="preserve"> XE "Хапаев М.М." </w:instrText>
      </w:r>
      <w:r w:rsidR="00200FD2" w:rsidRPr="00C471FF">
        <w:rPr>
          <w:color w:val="auto"/>
        </w:rPr>
        <w:fldChar w:fldCharType="end"/>
      </w:r>
      <w:r w:rsidRPr="00C471FF">
        <w:rPr>
          <w:color w:val="auto"/>
          <w:vertAlign w:val="superscript"/>
        </w:rPr>
        <w:t>2</w:t>
      </w:r>
    </w:p>
    <w:p w14:paraId="6F241945" w14:textId="77777777" w:rsidR="002D13A1" w:rsidRPr="00C471FF" w:rsidRDefault="002D13A1" w:rsidP="00C0471A">
      <w:pPr>
        <w:pStyle w:val="ad"/>
        <w:ind w:left="284"/>
        <w:jc w:val="left"/>
        <w:rPr>
          <w:color w:val="auto"/>
        </w:rPr>
      </w:pPr>
      <w:r w:rsidRPr="00C471FF">
        <w:rPr>
          <w:color w:val="auto"/>
        </w:rPr>
        <w:t xml:space="preserve">1)ВМК МГУ, кафедра вычислительных методов, email: </w:t>
      </w:r>
      <w:hyperlink r:id="rId741" w:history="1">
        <w:r w:rsidRPr="00C471FF">
          <w:rPr>
            <w:rStyle w:val="af3"/>
            <w:color w:val="auto"/>
            <w:lang w:val="en-US"/>
          </w:rPr>
          <w:t>vladimir</w:t>
        </w:r>
        <w:r w:rsidRPr="00C471FF">
          <w:rPr>
            <w:rStyle w:val="af3"/>
            <w:color w:val="auto"/>
          </w:rPr>
          <w:t>.</w:t>
        </w:r>
        <w:r w:rsidRPr="00C471FF">
          <w:rPr>
            <w:rStyle w:val="af3"/>
            <w:color w:val="auto"/>
            <w:lang w:val="en-US"/>
          </w:rPr>
          <w:t>ternovskii</w:t>
        </w:r>
        <w:r w:rsidRPr="00C471FF">
          <w:rPr>
            <w:rStyle w:val="af3"/>
            <w:color w:val="auto"/>
          </w:rPr>
          <w:t>@</w:t>
        </w:r>
        <w:r w:rsidRPr="00C471FF">
          <w:rPr>
            <w:rStyle w:val="af3"/>
            <w:color w:val="auto"/>
            <w:lang w:val="en-US"/>
          </w:rPr>
          <w:t>gmail</w:t>
        </w:r>
        <w:r w:rsidRPr="00C471FF">
          <w:rPr>
            <w:rStyle w:val="af3"/>
            <w:color w:val="auto"/>
          </w:rPr>
          <w:t>.</w:t>
        </w:r>
        <w:r w:rsidRPr="00C471FF">
          <w:rPr>
            <w:rStyle w:val="af3"/>
            <w:color w:val="auto"/>
            <w:lang w:val="en-US"/>
          </w:rPr>
          <w:t>com</w:t>
        </w:r>
      </w:hyperlink>
      <w:hyperlink r:id="rId742" w:history="1"/>
      <w:r w:rsidRPr="00C471FF">
        <w:rPr>
          <w:color w:val="auto"/>
        </w:rPr>
        <w:t xml:space="preserve"> </w:t>
      </w:r>
    </w:p>
    <w:p w14:paraId="56EA5EA1" w14:textId="77777777" w:rsidR="002D13A1" w:rsidRPr="00C471FF" w:rsidRDefault="002D13A1" w:rsidP="00C0471A">
      <w:pPr>
        <w:pStyle w:val="ad"/>
        <w:ind w:left="284"/>
        <w:jc w:val="left"/>
        <w:rPr>
          <w:color w:val="auto"/>
        </w:rPr>
      </w:pPr>
      <w:r w:rsidRPr="00C471FF">
        <w:rPr>
          <w:color w:val="auto"/>
        </w:rPr>
        <w:t>2) ВМК МГУ, кафедра общей математики</w:t>
      </w:r>
    </w:p>
    <w:p w14:paraId="783D3C59" w14:textId="77777777" w:rsidR="002D13A1" w:rsidRPr="00C471FF" w:rsidRDefault="002D13A1" w:rsidP="002238E3">
      <w:pPr>
        <w:rPr>
          <w:color w:val="auto"/>
          <w:szCs w:val="24"/>
        </w:rPr>
      </w:pPr>
      <w:r w:rsidRPr="00C471FF">
        <w:rPr>
          <w:color w:val="auto"/>
          <w:szCs w:val="24"/>
        </w:rPr>
        <w:t>Известно множество прямых и итерационных классических методов решения систем линейных алгебраических уравнений. На точность численного решения влияют погрешности задания элементов матрицы, вектора правой части, а также ошибки округлений. Существуют задачи с плохо обусловленными системами. Если применять стандартные методы, например, метод исключений Гаусса, то для таких систем не удается найти корректное решение, хотя величина невязки может быть меньше погрешности входных данных и ошибок округлений. Малость невязки не гарантирует близости к правильному решению без учета обусловленности системы. В действительности даже предварительное исследование системы на обусловленность трудоемко. В работе развивается новый подход к решению алгебраических систем, основанный на статистическом эффекте в матрицах большого порядка. Обусловленность систем меняется с большой вероятностью при зашумлении матрицы [1]. Изучается вопрос, какую задачу можно считать плохо или хорошо обусловленной и как ее решать. Для решения систем применяются стандартные методы, причем полученное «хаотичное» решение используется как источник априорной информации в более общей задаче условной минимизации построения нормального решения.</w:t>
      </w:r>
    </w:p>
    <w:p w14:paraId="604117D1" w14:textId="77777777" w:rsidR="002D13A1" w:rsidRPr="00C471FF" w:rsidRDefault="002D13A1" w:rsidP="00E75112">
      <w:pPr>
        <w:rPr>
          <w:color w:val="auto"/>
        </w:rPr>
      </w:pPr>
    </w:p>
    <w:p w14:paraId="3C3BA5EF" w14:textId="77777777" w:rsidR="002D13A1" w:rsidRPr="00C471FF" w:rsidRDefault="002D13A1" w:rsidP="00BC4EC1">
      <w:pPr>
        <w:pStyle w:val="ab"/>
        <w:rPr>
          <w:color w:val="auto"/>
          <w:lang w:val="en-US"/>
        </w:rPr>
      </w:pPr>
      <w:r w:rsidRPr="00C471FF">
        <w:rPr>
          <w:color w:val="auto"/>
        </w:rPr>
        <w:t>Литература</w:t>
      </w:r>
    </w:p>
    <w:p w14:paraId="5759A913" w14:textId="77777777" w:rsidR="002D13A1" w:rsidRPr="00C471FF" w:rsidRDefault="002D13A1" w:rsidP="00D47172">
      <w:pPr>
        <w:pStyle w:val="a2"/>
        <w:numPr>
          <w:ilvl w:val="0"/>
          <w:numId w:val="33"/>
        </w:numPr>
        <w:rPr>
          <w:color w:val="auto"/>
        </w:rPr>
      </w:pPr>
      <w:r w:rsidRPr="00C471FF">
        <w:rPr>
          <w:color w:val="auto"/>
          <w:lang w:val="en-US"/>
        </w:rPr>
        <w:t xml:space="preserve"> Terence Tao and Van Vu. Smooth analysis of the condition number and the least singular value. </w:t>
      </w:r>
      <w:r w:rsidRPr="00C471FF">
        <w:rPr>
          <w:color w:val="auto"/>
        </w:rPr>
        <w:t>Mathematics of computation ,Volume 79, Number 272, October 2010, Pages 2333–2352</w:t>
      </w:r>
    </w:p>
    <w:p w14:paraId="25B82348" w14:textId="77777777" w:rsidR="00E64CD1" w:rsidRPr="00C471FF" w:rsidRDefault="00E64CD1" w:rsidP="004B68CE">
      <w:pPr>
        <w:pStyle w:val="11"/>
        <w:rPr>
          <w:color w:val="auto"/>
        </w:rPr>
      </w:pPr>
      <w:bookmarkStart w:id="55" w:name="_Ref399138723"/>
      <w:r w:rsidRPr="00C471FF">
        <w:rPr>
          <w:color w:val="auto"/>
        </w:rPr>
        <w:t>Вычисление индуктивностей сверхпроводниковых структур с внутренними источниками тока</w:t>
      </w:r>
      <w:bookmarkEnd w:id="55"/>
    </w:p>
    <w:p w14:paraId="242E51C8" w14:textId="77777777" w:rsidR="00E64CD1" w:rsidRPr="00C471FF" w:rsidRDefault="00E64CD1" w:rsidP="002238E3">
      <w:pPr>
        <w:pStyle w:val="a9"/>
        <w:rPr>
          <w:color w:val="auto"/>
        </w:rPr>
      </w:pPr>
      <w:r w:rsidRPr="00C471FF">
        <w:rPr>
          <w:color w:val="auto"/>
        </w:rPr>
        <w:t>Хапаев М.М.</w:t>
      </w:r>
      <w:r w:rsidR="00200FD2" w:rsidRPr="00C471FF">
        <w:rPr>
          <w:color w:val="auto"/>
        </w:rPr>
        <w:fldChar w:fldCharType="begin"/>
      </w:r>
      <w:r w:rsidR="007C6B64" w:rsidRPr="00C471FF">
        <w:rPr>
          <w:color w:val="auto"/>
        </w:rPr>
        <w:instrText xml:space="preserve"> XE "Хапаев М.М." </w:instrText>
      </w:r>
      <w:r w:rsidR="00200FD2" w:rsidRPr="00C471FF">
        <w:rPr>
          <w:color w:val="auto"/>
        </w:rPr>
        <w:fldChar w:fldCharType="end"/>
      </w:r>
      <w:r w:rsidRPr="00C471FF">
        <w:rPr>
          <w:color w:val="auto"/>
          <w:vertAlign w:val="superscript"/>
        </w:rPr>
        <w:t>1</w:t>
      </w:r>
      <w:r w:rsidRPr="00C471FF">
        <w:rPr>
          <w:color w:val="auto"/>
        </w:rPr>
        <w:t>, Куприянов М.Ю.</w:t>
      </w:r>
      <w:r w:rsidR="00200FD2" w:rsidRPr="00C471FF">
        <w:rPr>
          <w:color w:val="auto"/>
        </w:rPr>
        <w:fldChar w:fldCharType="begin"/>
      </w:r>
      <w:r w:rsidR="007C6B64" w:rsidRPr="00C471FF">
        <w:rPr>
          <w:color w:val="auto"/>
        </w:rPr>
        <w:instrText xml:space="preserve"> XE "Куприянов М.Ю." </w:instrText>
      </w:r>
      <w:r w:rsidR="00200FD2" w:rsidRPr="00C471FF">
        <w:rPr>
          <w:color w:val="auto"/>
        </w:rPr>
        <w:fldChar w:fldCharType="end"/>
      </w:r>
      <w:r w:rsidRPr="00C471FF">
        <w:rPr>
          <w:color w:val="auto"/>
          <w:vertAlign w:val="superscript"/>
        </w:rPr>
        <w:t>2</w:t>
      </w:r>
      <w:r w:rsidRPr="00C471FF">
        <w:rPr>
          <w:color w:val="auto"/>
        </w:rPr>
        <w:t xml:space="preserve"> </w:t>
      </w:r>
    </w:p>
    <w:p w14:paraId="20042A38" w14:textId="77777777" w:rsidR="00E64CD1" w:rsidRPr="00C471FF" w:rsidRDefault="00E64CD1" w:rsidP="00C0471A">
      <w:pPr>
        <w:pStyle w:val="ad"/>
        <w:ind w:left="567"/>
        <w:jc w:val="left"/>
        <w:rPr>
          <w:color w:val="auto"/>
        </w:rPr>
      </w:pPr>
      <w:r w:rsidRPr="00C471FF">
        <w:rPr>
          <w:color w:val="auto"/>
        </w:rPr>
        <w:t xml:space="preserve">1) МГУ, ВМК каф. вычислительных методов, e-mail: </w:t>
      </w:r>
      <w:hyperlink r:id="rId743" w:history="1">
        <w:r w:rsidRPr="00C471FF">
          <w:rPr>
            <w:rStyle w:val="af3"/>
            <w:color w:val="auto"/>
          </w:rPr>
          <w:t>vmhap@cs.</w:t>
        </w:r>
        <w:r w:rsidRPr="00C471FF">
          <w:rPr>
            <w:rStyle w:val="af3"/>
            <w:color w:val="auto"/>
            <w:lang w:val="en-US"/>
          </w:rPr>
          <w:t>msu</w:t>
        </w:r>
        <w:r w:rsidRPr="00C471FF">
          <w:rPr>
            <w:rStyle w:val="af3"/>
            <w:color w:val="auto"/>
          </w:rPr>
          <w:t>.</w:t>
        </w:r>
        <w:r w:rsidRPr="00C471FF">
          <w:rPr>
            <w:rStyle w:val="af3"/>
            <w:color w:val="auto"/>
            <w:lang w:val="en-US"/>
          </w:rPr>
          <w:t>su</w:t>
        </w:r>
      </w:hyperlink>
      <w:r w:rsidRPr="00C471FF">
        <w:rPr>
          <w:color w:val="auto"/>
        </w:rPr>
        <w:t xml:space="preserve"> </w:t>
      </w:r>
    </w:p>
    <w:p w14:paraId="5AD46189" w14:textId="77777777" w:rsidR="00E64CD1" w:rsidRPr="00C471FF" w:rsidRDefault="00E64CD1" w:rsidP="00C0471A">
      <w:pPr>
        <w:pStyle w:val="ad"/>
        <w:ind w:left="567"/>
        <w:jc w:val="left"/>
        <w:rPr>
          <w:color w:val="auto"/>
        </w:rPr>
      </w:pPr>
      <w:r w:rsidRPr="00C471FF">
        <w:rPr>
          <w:color w:val="auto"/>
        </w:rPr>
        <w:t xml:space="preserve">2) МГУ, НИИЯФ, лаб. физики наноструктур, e-mail: </w:t>
      </w:r>
      <w:hyperlink r:id="rId744" w:history="1">
        <w:r w:rsidRPr="00C471FF">
          <w:rPr>
            <w:rStyle w:val="af3"/>
            <w:color w:val="auto"/>
          </w:rPr>
          <w:t>mkupr@pn.sinp.msu.ru</w:t>
        </w:r>
      </w:hyperlink>
    </w:p>
    <w:p w14:paraId="20AEB1A4" w14:textId="77777777" w:rsidR="00E64CD1" w:rsidRPr="00C471FF" w:rsidRDefault="00E64CD1" w:rsidP="002238E3">
      <w:pPr>
        <w:rPr>
          <w:color w:val="auto"/>
        </w:rPr>
      </w:pPr>
      <w:r w:rsidRPr="00C471FF">
        <w:rPr>
          <w:color w:val="auto"/>
        </w:rPr>
        <w:t>В докладе рассматривается задача вычисления токов сверхпроводимости и индуктивных коэффициентов в планарных многослойных сверхпроводниковых микроэлектронных структурах. Для этого используется модель листовых токов сверхпроводимости. В этой модели для тока сверхпроводимости ранее использовалось известное потенциальное представление, называемое функцией тока [2]. Этот представление удобно для описания вихревых токов и замкнутых токов, циркулирующих вокруг отверстий в сверхпроводнике. С другой стороны, при этом возникают проблемы для описания терминальных токов, если источники тока не находятся на внешней границе сверхпроводниковой схемы. Это обстоятельство ограничивает область применения математической модели и программы, разработанной в [2].</w:t>
      </w:r>
    </w:p>
    <w:p w14:paraId="68E1B77E" w14:textId="77777777" w:rsidR="00E64CD1" w:rsidRPr="00C471FF" w:rsidRDefault="00E64CD1" w:rsidP="002238E3">
      <w:pPr>
        <w:rPr>
          <w:color w:val="auto"/>
        </w:rPr>
      </w:pPr>
      <w:r w:rsidRPr="00C471FF">
        <w:rPr>
          <w:color w:val="auto"/>
        </w:rPr>
        <w:t>Для устранения указанной проблемы в данной работе мы предлагаем два новых под</w:t>
      </w:r>
      <w:r w:rsidRPr="00C471FF">
        <w:rPr>
          <w:color w:val="auto"/>
        </w:rPr>
        <w:lastRenderedPageBreak/>
        <w:t>хода. В первом подходу отверстие в сверхпроводнике или его часть можно рассматривать как терминал для тока. В этом случае появляется новая взаимная индуктивность между терминальным током и током вокруг отверстия. Во втором подходе некоторая область служит распределенным источником тока. Второй подход особенно удобен для моделирования межслойных соединений и джозефсоновских переходов. В обоих случаях ток представляется в виде суммы вихревой составляющей и ламинарной. Ламинарный ток вычисляется с помощью решения второй краевой задачи для уравнений Лапласа или Пуассона. Краевые условия и правая часть уравнения моделируют внутренние источники тока. Для вихревой составляющей используется представление в виде функции тока. Для численного решения используется метод конечных элементов. Обе модели реализованы как усовершенствование нашей программы 3</w:t>
      </w:r>
      <w:r w:rsidRPr="00C471FF">
        <w:rPr>
          <w:color w:val="auto"/>
          <w:lang w:val="en-US"/>
        </w:rPr>
        <w:t>D</w:t>
      </w:r>
      <w:r w:rsidRPr="00C471FF">
        <w:rPr>
          <w:color w:val="auto"/>
        </w:rPr>
        <w:t>-</w:t>
      </w:r>
      <w:r w:rsidRPr="00C471FF">
        <w:rPr>
          <w:color w:val="auto"/>
          <w:lang w:val="en-US"/>
        </w:rPr>
        <w:t>MLSI</w:t>
      </w:r>
      <w:r w:rsidRPr="00C471FF">
        <w:rPr>
          <w:color w:val="auto"/>
        </w:rPr>
        <w:t xml:space="preserve"> [3].</w:t>
      </w:r>
    </w:p>
    <w:p w14:paraId="36495196" w14:textId="77777777" w:rsidR="00E64CD1" w:rsidRPr="00C471FF" w:rsidRDefault="00E64CD1" w:rsidP="00BC4EC1">
      <w:pPr>
        <w:rPr>
          <w:color w:val="auto"/>
        </w:rPr>
      </w:pPr>
      <w:r w:rsidRPr="00C471FF">
        <w:rPr>
          <w:color w:val="auto"/>
        </w:rPr>
        <w:t xml:space="preserve">Приводятся результаты расчетов. </w:t>
      </w:r>
    </w:p>
    <w:p w14:paraId="35CBC827" w14:textId="77777777" w:rsidR="00E64CD1" w:rsidRPr="00C471FF" w:rsidRDefault="00E64CD1" w:rsidP="00693DC2">
      <w:pPr>
        <w:pStyle w:val="ab"/>
        <w:rPr>
          <w:color w:val="auto"/>
          <w:lang w:val="en-US"/>
        </w:rPr>
      </w:pPr>
      <w:r w:rsidRPr="00C471FF">
        <w:rPr>
          <w:color w:val="auto"/>
        </w:rPr>
        <w:t>Литература</w:t>
      </w:r>
    </w:p>
    <w:p w14:paraId="65CA3FC8" w14:textId="77777777" w:rsidR="00E64CD1" w:rsidRPr="00C471FF" w:rsidRDefault="00E64CD1" w:rsidP="00D47172">
      <w:pPr>
        <w:pStyle w:val="a2"/>
        <w:numPr>
          <w:ilvl w:val="0"/>
          <w:numId w:val="30"/>
        </w:numPr>
        <w:contextualSpacing/>
        <w:rPr>
          <w:color w:val="auto"/>
          <w:lang w:val="en-US"/>
        </w:rPr>
      </w:pPr>
      <w:r w:rsidRPr="00C471FF">
        <w:rPr>
          <w:color w:val="auto"/>
          <w:lang w:val="en-US"/>
        </w:rPr>
        <w:t>C.J. Fourie and M.H. Volkmann. Status of superconductor electronic circuit design software. Applied Superconductivity, IEEE Transactions on, 23(3):1300205-1300205, June 2013.</w:t>
      </w:r>
    </w:p>
    <w:p w14:paraId="1AFDBDAA" w14:textId="77777777" w:rsidR="00E64CD1" w:rsidRPr="00C471FF" w:rsidRDefault="00E64CD1" w:rsidP="00D47172">
      <w:pPr>
        <w:pStyle w:val="a2"/>
        <w:numPr>
          <w:ilvl w:val="0"/>
          <w:numId w:val="30"/>
        </w:numPr>
        <w:contextualSpacing/>
        <w:rPr>
          <w:color w:val="auto"/>
          <w:lang w:val="en-US"/>
        </w:rPr>
      </w:pPr>
      <w:r w:rsidRPr="00C471FF">
        <w:rPr>
          <w:color w:val="auto"/>
          <w:lang w:val="en-US"/>
        </w:rPr>
        <w:t>Khapaev M. M. Inductance extraction of multilayer finite-thickness superconductor circuits. IEEE Transactions on Microwave Theory and Techniques, 49(1):217-220, 2001.</w:t>
      </w:r>
    </w:p>
    <w:p w14:paraId="1361ECB7" w14:textId="77777777" w:rsidR="00E64CD1" w:rsidRPr="00C471FF" w:rsidRDefault="00E64CD1" w:rsidP="00D47172">
      <w:pPr>
        <w:numPr>
          <w:ilvl w:val="0"/>
          <w:numId w:val="30"/>
        </w:numPr>
        <w:rPr>
          <w:color w:val="auto"/>
          <w:lang w:val="en-US" w:eastAsia="ru-RU"/>
        </w:rPr>
      </w:pPr>
      <w:r w:rsidRPr="00C471FF">
        <w:rPr>
          <w:color w:val="auto"/>
          <w:lang w:val="en-US" w:eastAsia="ru-RU"/>
        </w:rPr>
        <w:t>Khapaev M. M., Kupriyanov M.Yu., Inductance extraction of superconductor structures with internal current sources. In press.</w:t>
      </w:r>
    </w:p>
    <w:p w14:paraId="2EC2E6AC" w14:textId="77777777" w:rsidR="00E64CD1" w:rsidRPr="00C471FF" w:rsidRDefault="00E64CD1" w:rsidP="00D47172">
      <w:pPr>
        <w:numPr>
          <w:ilvl w:val="0"/>
          <w:numId w:val="30"/>
        </w:numPr>
        <w:rPr>
          <w:color w:val="auto"/>
          <w:lang w:val="en-US" w:eastAsia="ru-RU"/>
        </w:rPr>
      </w:pPr>
      <w:r w:rsidRPr="00C471FF">
        <w:rPr>
          <w:color w:val="auto"/>
          <w:lang w:val="en-US" w:eastAsia="ru-RU"/>
        </w:rPr>
        <w:t>Terry P. Orlando. Foundations of Applied Superconductivity. Addison-Wesley, 1991.</w:t>
      </w:r>
    </w:p>
    <w:p w14:paraId="06182530" w14:textId="77777777" w:rsidR="00E64CD1" w:rsidRPr="00C471FF" w:rsidRDefault="00E64CD1" w:rsidP="00E64CD1">
      <w:pPr>
        <w:pStyle w:val="11"/>
        <w:rPr>
          <w:color w:val="auto"/>
        </w:rPr>
      </w:pPr>
      <w:bookmarkStart w:id="56" w:name="_Ref399138728"/>
      <w:r w:rsidRPr="00C471FF">
        <w:rPr>
          <w:color w:val="auto"/>
        </w:rPr>
        <w:t xml:space="preserve">О РЕШЕНИИ ОДНОЙ КРАЕВОЙ ЗАДАЧИ ДЛЯ </w:t>
      </w:r>
      <w:r w:rsidRPr="00C471FF">
        <w:rPr>
          <w:color w:val="auto"/>
        </w:rPr>
        <w:br/>
        <w:t xml:space="preserve"> УРАВНЕНИЯ  ЛАВРЕНТЬЕВА-БИЦАДЗЕ</w:t>
      </w:r>
      <w:bookmarkEnd w:id="56"/>
      <w:r w:rsidRPr="00C471FF">
        <w:rPr>
          <w:color w:val="auto"/>
        </w:rPr>
        <w:t xml:space="preserve"> </w:t>
      </w:r>
    </w:p>
    <w:p w14:paraId="6757479A" w14:textId="77777777" w:rsidR="00E64CD1" w:rsidRPr="00C471FF" w:rsidRDefault="00E64CD1" w:rsidP="00E64CD1">
      <w:pPr>
        <w:pStyle w:val="a9"/>
        <w:rPr>
          <w:color w:val="auto"/>
        </w:rPr>
      </w:pPr>
      <w:r w:rsidRPr="00C471FF">
        <w:rPr>
          <w:color w:val="auto"/>
        </w:rPr>
        <w:t>Моисеев Т.Е.</w:t>
      </w:r>
      <w:r w:rsidR="00200FD2" w:rsidRPr="00C471FF">
        <w:rPr>
          <w:color w:val="auto"/>
        </w:rPr>
        <w:fldChar w:fldCharType="begin"/>
      </w:r>
      <w:r w:rsidR="007C6B64" w:rsidRPr="00C471FF">
        <w:rPr>
          <w:color w:val="auto"/>
        </w:rPr>
        <w:instrText xml:space="preserve"> XE "Моисеев Т.Е." </w:instrText>
      </w:r>
      <w:r w:rsidR="00200FD2" w:rsidRPr="00C471FF">
        <w:rPr>
          <w:color w:val="auto"/>
        </w:rPr>
        <w:fldChar w:fldCharType="end"/>
      </w:r>
    </w:p>
    <w:p w14:paraId="1A62BC62" w14:textId="77777777" w:rsidR="00E64CD1" w:rsidRPr="00C471FF" w:rsidRDefault="00E64CD1" w:rsidP="00E64CD1">
      <w:pPr>
        <w:pStyle w:val="ad"/>
        <w:rPr>
          <w:color w:val="auto"/>
        </w:rPr>
      </w:pPr>
      <w:r w:rsidRPr="00C471FF">
        <w:rPr>
          <w:color w:val="auto"/>
        </w:rPr>
        <w:t>МГУ имени Ломоносова, факультет ВМК, кафедра вычислительных методов,</w:t>
      </w:r>
      <w:r w:rsidRPr="00C471FF">
        <w:rPr>
          <w:color w:val="auto"/>
        </w:rPr>
        <w:br/>
      </w:r>
      <w:r w:rsidRPr="00C471FF">
        <w:rPr>
          <w:color w:val="auto"/>
          <w:lang w:val="en-US"/>
        </w:rPr>
        <w:t>e</w:t>
      </w:r>
      <w:r w:rsidRPr="00C471FF">
        <w:rPr>
          <w:color w:val="auto"/>
        </w:rPr>
        <w:t>-</w:t>
      </w:r>
      <w:r w:rsidRPr="00C471FF">
        <w:rPr>
          <w:color w:val="auto"/>
          <w:lang w:val="en-US"/>
        </w:rPr>
        <w:t>mail</w:t>
      </w:r>
      <w:r w:rsidRPr="00C471FF">
        <w:rPr>
          <w:color w:val="auto"/>
        </w:rPr>
        <w:t xml:space="preserve"> </w:t>
      </w:r>
      <w:hyperlink r:id="rId745" w:history="1">
        <w:r w:rsidRPr="00C471FF">
          <w:rPr>
            <w:rStyle w:val="af3"/>
            <w:i w:val="0"/>
            <w:color w:val="auto"/>
            <w:lang w:val="en-US"/>
          </w:rPr>
          <w:t>tsmoiseev</w:t>
        </w:r>
        <w:r w:rsidRPr="00C471FF">
          <w:rPr>
            <w:rStyle w:val="af3"/>
            <w:i w:val="0"/>
            <w:color w:val="auto"/>
          </w:rPr>
          <w:t>@</w:t>
        </w:r>
        <w:r w:rsidRPr="00C471FF">
          <w:rPr>
            <w:rStyle w:val="af3"/>
            <w:i w:val="0"/>
            <w:color w:val="auto"/>
            <w:lang w:val="en-US"/>
          </w:rPr>
          <w:t>mail</w:t>
        </w:r>
        <w:r w:rsidRPr="00C471FF">
          <w:rPr>
            <w:rStyle w:val="af3"/>
            <w:i w:val="0"/>
            <w:color w:val="auto"/>
          </w:rPr>
          <w:t>.</w:t>
        </w:r>
        <w:r w:rsidRPr="00C471FF">
          <w:rPr>
            <w:rStyle w:val="af3"/>
            <w:i w:val="0"/>
            <w:color w:val="auto"/>
            <w:lang w:val="en-US"/>
          </w:rPr>
          <w:t>ru</w:t>
        </w:r>
      </w:hyperlink>
    </w:p>
    <w:p w14:paraId="58E1C27C" w14:textId="77777777" w:rsidR="00E64CD1" w:rsidRPr="00C471FF" w:rsidRDefault="00E64CD1" w:rsidP="00E64CD1">
      <w:pPr>
        <w:rPr>
          <w:color w:val="auto"/>
        </w:rPr>
      </w:pPr>
      <w:r w:rsidRPr="00C471FF">
        <w:rPr>
          <w:color w:val="auto"/>
        </w:rPr>
        <w:t>Рассматривается краевая задача    Трикоми  для  уравнения  Лаврентьева-Бицадзе</w:t>
      </w:r>
    </w:p>
    <w:p w14:paraId="67EEE271" w14:textId="77777777" w:rsidR="00E64CD1" w:rsidRPr="00C471FF" w:rsidRDefault="00E64CD1" w:rsidP="00E64CD1">
      <w:pPr>
        <w:ind w:left="2832" w:firstLine="0"/>
        <w:jc w:val="right"/>
        <w:rPr>
          <w:color w:val="auto"/>
          <w:vertAlign w:val="superscript"/>
        </w:rPr>
      </w:pPr>
      <w:r w:rsidRPr="00C471FF">
        <w:rPr>
          <w:color w:val="auto"/>
          <w:position w:val="-14"/>
        </w:rPr>
        <w:object w:dxaOrig="2120" w:dyaOrig="380" w14:anchorId="4985BB4A">
          <v:shape id="_x0000_i1472" type="#_x0000_t75" style="width:105.75pt;height:19.5pt" o:ole="">
            <v:imagedata r:id="rId746" o:title=""/>
          </v:shape>
          <o:OLEObject Type="Embed" ProgID="Equation.3" ShapeID="_x0000_i1472" DrawAspect="Content" ObjectID="_1740222530" r:id="rId747"/>
        </w:object>
      </w:r>
      <w:r w:rsidRPr="00C471FF">
        <w:rPr>
          <w:color w:val="auto"/>
        </w:rPr>
        <w:t>,</w:t>
      </w:r>
      <w:r w:rsidRPr="00C471FF">
        <w:rPr>
          <w:color w:val="auto"/>
        </w:rPr>
        <w:tab/>
      </w:r>
      <w:r w:rsidRPr="00C471FF">
        <w:rPr>
          <w:color w:val="auto"/>
        </w:rPr>
        <w:tab/>
      </w:r>
      <w:r w:rsidRPr="00C471FF">
        <w:rPr>
          <w:color w:val="auto"/>
        </w:rPr>
        <w:tab/>
      </w:r>
      <w:r w:rsidRPr="00C471FF">
        <w:rPr>
          <w:color w:val="auto"/>
        </w:rPr>
        <w:tab/>
      </w:r>
      <w:r w:rsidRPr="00C471FF">
        <w:rPr>
          <w:color w:val="auto"/>
        </w:rPr>
        <w:tab/>
        <w:t>(1)</w:t>
      </w:r>
    </w:p>
    <w:p w14:paraId="5271E942" w14:textId="77777777" w:rsidR="00E64CD1" w:rsidRPr="00C471FF" w:rsidRDefault="00E64CD1" w:rsidP="00E64CD1">
      <w:pPr>
        <w:rPr>
          <w:color w:val="auto"/>
        </w:rPr>
      </w:pPr>
      <w:r w:rsidRPr="00C471FF">
        <w:rPr>
          <w:color w:val="auto"/>
        </w:rPr>
        <w:t>со  смешанными  граничными условиями в   эллиптической  части  области.</w:t>
      </w:r>
    </w:p>
    <w:p w14:paraId="770E6B81" w14:textId="77777777" w:rsidR="00E64CD1" w:rsidRPr="00C471FF" w:rsidRDefault="00E64CD1" w:rsidP="00E64CD1">
      <w:pPr>
        <w:rPr>
          <w:color w:val="auto"/>
        </w:rPr>
      </w:pPr>
      <w:r w:rsidRPr="00C471FF">
        <w:rPr>
          <w:color w:val="auto"/>
        </w:rPr>
        <w:t xml:space="preserve">На одной  части  границы  задана  наклонная  производная с  постоянным  углом  наклона, а  на  другой  первое  краевое  условие. В  гиперболической  части  области  на  одной  из  характеристик уравнения  задан  ноль, а  на  линии  изменения  уравнения  задано  условия типа  Франкля. Доказано, что  решение  исходной задачи     имеет  единственное  решение или  определено  с  точностью до  решения  однородной  задачи.  </w:t>
      </w:r>
    </w:p>
    <w:p w14:paraId="7F3F2E98" w14:textId="77777777" w:rsidR="00E64CD1" w:rsidRPr="00C471FF" w:rsidRDefault="00E64CD1" w:rsidP="00E64CD1">
      <w:pPr>
        <w:rPr>
          <w:color w:val="auto"/>
        </w:rPr>
      </w:pPr>
      <w:r w:rsidRPr="00C471FF">
        <w:rPr>
          <w:color w:val="auto"/>
        </w:rPr>
        <w:t>В докладе  выписано  интегральные  представления этой  задачи в  виде  интегралов  типа  Коши и приведены   корректные  постановки  данной  задачи. В частных  случаях  эти  формулы  совпали  с  формулами, которые  приведены  в  [1], а более  подробное  освещение  это  вопроса  приведено  в  статье  [2]</w:t>
      </w:r>
    </w:p>
    <w:p w14:paraId="35EB6B70" w14:textId="77777777" w:rsidR="00E64CD1" w:rsidRPr="00C471FF" w:rsidRDefault="00E64CD1" w:rsidP="002238E3">
      <w:pPr>
        <w:rPr>
          <w:b/>
          <w:color w:val="auto"/>
        </w:rPr>
      </w:pPr>
      <w:r w:rsidRPr="00C471FF">
        <w:rPr>
          <w:color w:val="auto"/>
        </w:rPr>
        <w:t xml:space="preserve">Работа  выполнена при  частичной  финансовой поддержке грантов НШ-5461.2014 и РФФИ (проекты 13-01-00241-а,14-01-00163-а) </w:t>
      </w:r>
    </w:p>
    <w:p w14:paraId="23858905" w14:textId="77777777" w:rsidR="00E64CD1" w:rsidRPr="00C471FF" w:rsidRDefault="00E64CD1" w:rsidP="00E64CD1">
      <w:pPr>
        <w:pStyle w:val="ab"/>
        <w:rPr>
          <w:color w:val="auto"/>
        </w:rPr>
      </w:pPr>
      <w:r w:rsidRPr="00C471FF">
        <w:rPr>
          <w:color w:val="auto"/>
        </w:rPr>
        <w:t>Литература</w:t>
      </w:r>
    </w:p>
    <w:p w14:paraId="54E65CC8" w14:textId="77777777" w:rsidR="00E64CD1" w:rsidRPr="00C471FF" w:rsidRDefault="00E64CD1" w:rsidP="00D47172">
      <w:pPr>
        <w:pStyle w:val="a2"/>
        <w:numPr>
          <w:ilvl w:val="0"/>
          <w:numId w:val="63"/>
        </w:numPr>
        <w:rPr>
          <w:color w:val="auto"/>
        </w:rPr>
      </w:pPr>
      <w:r w:rsidRPr="00C471FF">
        <w:rPr>
          <w:color w:val="auto"/>
        </w:rPr>
        <w:t>Бицадзе  А.В. Некоторые  классы  уравнений  в   частных производных, М.,1981 г.</w:t>
      </w:r>
    </w:p>
    <w:p w14:paraId="248247F0" w14:textId="77777777" w:rsidR="00E64CD1" w:rsidRPr="00C471FF" w:rsidRDefault="00E64CD1" w:rsidP="00427E2B">
      <w:pPr>
        <w:pStyle w:val="a2"/>
        <w:rPr>
          <w:color w:val="auto"/>
        </w:rPr>
      </w:pPr>
      <w:r w:rsidRPr="00C471FF">
        <w:rPr>
          <w:color w:val="auto"/>
        </w:rPr>
        <w:t xml:space="preserve">Моисеев  Т.Е.  О  Неединственности решения  задачи    Трикоми  с  обобщенным  условием  склеивания  Франкля // Дифференциальные  уравнения, т.50, N10, стр.1386-1391..                     </w:t>
      </w:r>
    </w:p>
    <w:p w14:paraId="350E8F84" w14:textId="77777777" w:rsidR="00E64CD1" w:rsidRPr="00C471FF" w:rsidRDefault="00E64CD1" w:rsidP="007C0DCD">
      <w:pPr>
        <w:pStyle w:val="11"/>
        <w:keepLines/>
        <w:rPr>
          <w:color w:val="auto"/>
        </w:rPr>
      </w:pPr>
      <w:bookmarkStart w:id="57" w:name="_Ref399138739"/>
      <w:r w:rsidRPr="00C471FF">
        <w:rPr>
          <w:color w:val="auto"/>
        </w:rPr>
        <w:lastRenderedPageBreak/>
        <w:t>Консервативный алгоритм для моделирования массопереноса в сети</w:t>
      </w:r>
      <w:bookmarkEnd w:id="57"/>
    </w:p>
    <w:p w14:paraId="0AA47FD1" w14:textId="77777777" w:rsidR="00E64CD1" w:rsidRPr="00C471FF" w:rsidRDefault="00E64CD1" w:rsidP="002238E3">
      <w:pPr>
        <w:pStyle w:val="a9"/>
        <w:rPr>
          <w:color w:val="auto"/>
        </w:rPr>
      </w:pPr>
      <w:r w:rsidRPr="00C471FF">
        <w:rPr>
          <w:color w:val="auto"/>
        </w:rPr>
        <w:t>Мухин С.И.</w:t>
      </w:r>
      <w:r w:rsidR="00200FD2" w:rsidRPr="00C471FF">
        <w:rPr>
          <w:color w:val="auto"/>
        </w:rPr>
        <w:fldChar w:fldCharType="begin"/>
      </w:r>
      <w:r w:rsidR="007C6B64" w:rsidRPr="00C471FF">
        <w:rPr>
          <w:color w:val="auto"/>
        </w:rPr>
        <w:instrText xml:space="preserve"> XE "Мухин С.И." </w:instrText>
      </w:r>
      <w:r w:rsidR="00200FD2" w:rsidRPr="00C471FF">
        <w:rPr>
          <w:color w:val="auto"/>
        </w:rPr>
        <w:fldChar w:fldCharType="end"/>
      </w:r>
      <w:r w:rsidRPr="00C471FF">
        <w:rPr>
          <w:color w:val="auto"/>
          <w:vertAlign w:val="superscript"/>
        </w:rPr>
        <w:t>1</w:t>
      </w:r>
      <w:r w:rsidRPr="00C471FF">
        <w:rPr>
          <w:color w:val="auto"/>
        </w:rPr>
        <w:t>, Борзов А.Г.</w:t>
      </w:r>
      <w:r w:rsidR="00200FD2" w:rsidRPr="00C471FF">
        <w:rPr>
          <w:color w:val="auto"/>
        </w:rPr>
        <w:fldChar w:fldCharType="begin"/>
      </w:r>
      <w:r w:rsidR="007C6B64" w:rsidRPr="00C471FF">
        <w:rPr>
          <w:color w:val="auto"/>
        </w:rPr>
        <w:instrText xml:space="preserve"> XE "Борзов А.Г." </w:instrText>
      </w:r>
      <w:r w:rsidR="00200FD2" w:rsidRPr="00C471FF">
        <w:rPr>
          <w:color w:val="auto"/>
        </w:rPr>
        <w:fldChar w:fldCharType="end"/>
      </w:r>
      <w:r w:rsidRPr="00C471FF">
        <w:rPr>
          <w:color w:val="auto"/>
          <w:vertAlign w:val="superscript"/>
        </w:rPr>
        <w:t xml:space="preserve">2 </w:t>
      </w:r>
    </w:p>
    <w:p w14:paraId="63C825A1" w14:textId="77777777" w:rsidR="00E64CD1" w:rsidRPr="00C471FF" w:rsidRDefault="00E64CD1" w:rsidP="002238E3">
      <w:pPr>
        <w:pStyle w:val="ad"/>
        <w:rPr>
          <w:color w:val="auto"/>
        </w:rPr>
      </w:pPr>
      <w:r w:rsidRPr="00C471FF">
        <w:rPr>
          <w:color w:val="auto"/>
        </w:rPr>
        <w:t>1)</w:t>
      </w:r>
      <w:r w:rsidRPr="00C471FF">
        <w:rPr>
          <w:noProof/>
          <w:color w:val="auto"/>
        </w:rPr>
        <w:t xml:space="preserve"> МГУ им. М. В. Ломоносова, </w:t>
      </w:r>
      <w:r w:rsidR="00BC4EC1" w:rsidRPr="00C471FF">
        <w:rPr>
          <w:noProof/>
          <w:color w:val="auto"/>
        </w:rPr>
        <w:t xml:space="preserve">факультет ВМК, </w:t>
      </w:r>
      <w:r w:rsidRPr="00C471FF">
        <w:rPr>
          <w:noProof/>
          <w:color w:val="auto"/>
        </w:rPr>
        <w:t>кафедра вычислительных методов</w:t>
      </w:r>
      <w:r w:rsidRPr="00C471FF">
        <w:rPr>
          <w:color w:val="auto"/>
        </w:rPr>
        <w:t xml:space="preserve">, </w:t>
      </w:r>
      <w:r w:rsidR="00BC4EC1" w:rsidRPr="00C471FF">
        <w:rPr>
          <w:color w:val="auto"/>
        </w:rPr>
        <w:br/>
      </w:r>
      <w:r w:rsidRPr="00C471FF">
        <w:rPr>
          <w:color w:val="auto"/>
        </w:rPr>
        <w:t>e</w:t>
      </w:r>
      <w:r w:rsidR="00BC4EC1" w:rsidRPr="00C471FF">
        <w:rPr>
          <w:color w:val="auto"/>
        </w:rPr>
        <w:t>-</w:t>
      </w:r>
      <w:r w:rsidRPr="00C471FF">
        <w:rPr>
          <w:color w:val="auto"/>
        </w:rPr>
        <w:t xml:space="preserve">mail: </w:t>
      </w:r>
      <w:hyperlink r:id="rId748" w:history="1">
        <w:r w:rsidRPr="00C471FF">
          <w:rPr>
            <w:rStyle w:val="af3"/>
            <w:color w:val="auto"/>
            <w:lang w:val="en-US"/>
          </w:rPr>
          <w:t>vmmus</w:t>
        </w:r>
        <w:r w:rsidRPr="00C471FF">
          <w:rPr>
            <w:rStyle w:val="af3"/>
            <w:color w:val="auto"/>
          </w:rPr>
          <w:t>@</w:t>
        </w:r>
        <w:r w:rsidRPr="00C471FF">
          <w:rPr>
            <w:rStyle w:val="af3"/>
            <w:color w:val="auto"/>
            <w:lang w:val="en-US"/>
          </w:rPr>
          <w:t>cs</w:t>
        </w:r>
        <w:r w:rsidRPr="00C471FF">
          <w:rPr>
            <w:rStyle w:val="af3"/>
            <w:color w:val="auto"/>
          </w:rPr>
          <w:t>.</w:t>
        </w:r>
        <w:r w:rsidRPr="00C471FF">
          <w:rPr>
            <w:rStyle w:val="af3"/>
            <w:color w:val="auto"/>
            <w:lang w:val="en-US"/>
          </w:rPr>
          <w:t>msu</w:t>
        </w:r>
        <w:r w:rsidRPr="00C471FF">
          <w:rPr>
            <w:rStyle w:val="af3"/>
            <w:color w:val="auto"/>
          </w:rPr>
          <w:t>.</w:t>
        </w:r>
        <w:r w:rsidRPr="00C471FF">
          <w:rPr>
            <w:rStyle w:val="af3"/>
            <w:color w:val="auto"/>
            <w:lang w:val="en-US"/>
          </w:rPr>
          <w:t>su</w:t>
        </w:r>
      </w:hyperlink>
      <w:r w:rsidRPr="00C471FF">
        <w:rPr>
          <w:color w:val="auto"/>
        </w:rPr>
        <w:t xml:space="preserve"> </w:t>
      </w:r>
    </w:p>
    <w:p w14:paraId="10586DE1" w14:textId="77777777" w:rsidR="00E64CD1" w:rsidRPr="00C471FF" w:rsidRDefault="00E64CD1" w:rsidP="002238E3">
      <w:pPr>
        <w:pStyle w:val="ad"/>
        <w:rPr>
          <w:color w:val="auto"/>
        </w:rPr>
      </w:pPr>
      <w:r w:rsidRPr="00C471FF">
        <w:rPr>
          <w:color w:val="auto"/>
        </w:rPr>
        <w:t xml:space="preserve">2) </w:t>
      </w:r>
      <w:r w:rsidR="00BC4EC1" w:rsidRPr="00C471FF">
        <w:rPr>
          <w:noProof/>
          <w:color w:val="auto"/>
        </w:rPr>
        <w:t xml:space="preserve">МГУ им. М. В. Ломоносова,факультет ВМК, </w:t>
      </w:r>
      <w:r w:rsidRPr="00C471FF">
        <w:rPr>
          <w:noProof/>
          <w:color w:val="auto"/>
        </w:rPr>
        <w:t>кафедра вычислительных методов</w:t>
      </w:r>
      <w:r w:rsidRPr="00C471FF">
        <w:rPr>
          <w:color w:val="auto"/>
        </w:rPr>
        <w:t xml:space="preserve">, </w:t>
      </w:r>
      <w:r w:rsidR="00BC4EC1" w:rsidRPr="00C471FF">
        <w:rPr>
          <w:color w:val="auto"/>
        </w:rPr>
        <w:br/>
      </w:r>
      <w:r w:rsidRPr="00C471FF">
        <w:rPr>
          <w:color w:val="auto"/>
        </w:rPr>
        <w:t>e</w:t>
      </w:r>
      <w:r w:rsidR="00BC4EC1" w:rsidRPr="00C471FF">
        <w:rPr>
          <w:color w:val="auto"/>
        </w:rPr>
        <w:t>-</w:t>
      </w:r>
      <w:r w:rsidRPr="00C471FF">
        <w:rPr>
          <w:color w:val="auto"/>
        </w:rPr>
        <w:t xml:space="preserve">mail: </w:t>
      </w:r>
      <w:hyperlink r:id="rId749" w:history="1">
        <w:r w:rsidRPr="00C471FF">
          <w:rPr>
            <w:rStyle w:val="af3"/>
            <w:color w:val="auto"/>
            <w:szCs w:val="24"/>
            <w:lang w:val="en-US"/>
          </w:rPr>
          <w:t>kritikmeister</w:t>
        </w:r>
        <w:r w:rsidRPr="00C471FF">
          <w:rPr>
            <w:rStyle w:val="af3"/>
            <w:color w:val="auto"/>
            <w:szCs w:val="24"/>
          </w:rPr>
          <w:t>@</w:t>
        </w:r>
        <w:r w:rsidRPr="00C471FF">
          <w:rPr>
            <w:rStyle w:val="af3"/>
            <w:color w:val="auto"/>
            <w:szCs w:val="24"/>
            <w:lang w:val="en-US"/>
          </w:rPr>
          <w:t>gmail</w:t>
        </w:r>
        <w:r w:rsidRPr="00C471FF">
          <w:rPr>
            <w:rStyle w:val="af3"/>
            <w:color w:val="auto"/>
            <w:szCs w:val="24"/>
          </w:rPr>
          <w:t>.</w:t>
        </w:r>
        <w:r w:rsidRPr="00C471FF">
          <w:rPr>
            <w:rStyle w:val="af3"/>
            <w:color w:val="auto"/>
            <w:szCs w:val="24"/>
            <w:lang w:val="en-US"/>
          </w:rPr>
          <w:t>com</w:t>
        </w:r>
      </w:hyperlink>
    </w:p>
    <w:p w14:paraId="2B7C02CB" w14:textId="77777777" w:rsidR="00E64CD1" w:rsidRPr="00C471FF" w:rsidRDefault="00E64CD1" w:rsidP="002238E3">
      <w:pPr>
        <w:rPr>
          <w:color w:val="auto"/>
        </w:rPr>
      </w:pPr>
      <w:r w:rsidRPr="00C471FF">
        <w:rPr>
          <w:color w:val="auto"/>
        </w:rPr>
        <w:t>В работе рассматривается вопрос о построении консервативной разностной схемы, аппроксимирующей уравнения переноса вещества жидкостью по замкнутой системе эластичных трубок. Течение жидкости описывается в квазиодномерном приближении, скорость жидкости предполагается известной. Перенос вещества рассматривается с учетом диффузии. Система трубок является произвольной и замкнутой пульсационным насосом. Данная конфигурация соответствует постановке  задаче о расчете переноса веществ кровью по системе кровеносных сосудов под действием периодически сокращающегося сердца. М</w:t>
      </w:r>
      <w:r w:rsidRPr="00C471FF">
        <w:rPr>
          <w:color w:val="auto"/>
          <w:szCs w:val="24"/>
        </w:rPr>
        <w:t xml:space="preserve">атематические модели переноса веществ по замкнутому графу кровообращения удовлетворяют свойству консервативности. Этому же требованию должны удовлетворять и реализующие их численные алгоритмы. Консервативность необходима для адекватного воспроизведения влияния растворенных веществ как на систему в целом, так и для расчета содержания веществ в различных группах сосудов. Наличие неконтролируемых и нефизиологических источников веществ делает невозможным правильное воспроизведение соответствующих реакций организма в численном расчете. Для решения данных проблем был разработан оригинальный консервативный вычислительный алгоритм </w:t>
      </w:r>
      <w:r w:rsidRPr="00C471FF">
        <w:rPr>
          <w:color w:val="auto"/>
        </w:rPr>
        <w:t xml:space="preserve"> для решения системы квазиодномерных уравнений конвекции-диффузии на произвольной сети сосудов, связанных условиями сопряжения в точках ветвления и в точечных тканях. Этот алгоритм обобщен на расчет прохождения веществ через пульсирующее сердце. Построение численной аппроксимации  осуществлено на основе интегро-интерполяционного метода. Доказана консервативность полученной разностной схемы. </w:t>
      </w:r>
      <w:r w:rsidRPr="00C471FF">
        <w:rPr>
          <w:color w:val="auto"/>
          <w:szCs w:val="24"/>
        </w:rPr>
        <w:t>Эффективность предложенного алгоритма подтверждена тестовыми и прикладными расчетами.</w:t>
      </w:r>
    </w:p>
    <w:p w14:paraId="4F83E61C" w14:textId="77777777" w:rsidR="00E64CD1" w:rsidRPr="00C471FF" w:rsidRDefault="00E64CD1" w:rsidP="004B68CE">
      <w:pPr>
        <w:pStyle w:val="11"/>
        <w:rPr>
          <w:color w:val="auto"/>
        </w:rPr>
      </w:pPr>
      <w:bookmarkStart w:id="58" w:name="_Ref399138819"/>
      <w:r w:rsidRPr="00C471FF">
        <w:rPr>
          <w:color w:val="auto"/>
        </w:rPr>
        <w:t>Результаты испытаний нового метода решения задачи Коши для гамильтоновых систем на точных решениях модельной задачи</w:t>
      </w:r>
      <w:bookmarkEnd w:id="58"/>
    </w:p>
    <w:p w14:paraId="121F9B23" w14:textId="77777777" w:rsidR="00E64CD1" w:rsidRPr="00C471FF" w:rsidRDefault="00E64CD1" w:rsidP="002238E3">
      <w:pPr>
        <w:pStyle w:val="a9"/>
        <w:rPr>
          <w:color w:val="auto"/>
        </w:rPr>
      </w:pPr>
      <w:r w:rsidRPr="00C471FF">
        <w:rPr>
          <w:color w:val="auto"/>
        </w:rPr>
        <w:t>Александров П.А.</w:t>
      </w:r>
      <w:r w:rsidR="00200FD2" w:rsidRPr="00C471FF">
        <w:rPr>
          <w:color w:val="auto"/>
        </w:rPr>
        <w:fldChar w:fldCharType="begin"/>
      </w:r>
      <w:r w:rsidR="007C6B64" w:rsidRPr="00C471FF">
        <w:rPr>
          <w:color w:val="auto"/>
        </w:rPr>
        <w:instrText xml:space="preserve"> XE "Александров П.А." </w:instrText>
      </w:r>
      <w:r w:rsidR="00200FD2" w:rsidRPr="00C471FF">
        <w:rPr>
          <w:color w:val="auto"/>
        </w:rPr>
        <w:fldChar w:fldCharType="end"/>
      </w:r>
      <w:r w:rsidRPr="00C471FF">
        <w:rPr>
          <w:color w:val="auto"/>
          <w:vertAlign w:val="superscript"/>
        </w:rPr>
        <w:t>1</w:t>
      </w:r>
      <w:r w:rsidRPr="00C471FF">
        <w:rPr>
          <w:color w:val="auto"/>
        </w:rPr>
        <w:t>, Еленин Г.Г.</w:t>
      </w:r>
      <w:r w:rsidR="00200FD2" w:rsidRPr="00C471FF">
        <w:rPr>
          <w:color w:val="auto"/>
        </w:rPr>
        <w:fldChar w:fldCharType="begin"/>
      </w:r>
      <w:r w:rsidR="007C6B64" w:rsidRPr="00C471FF">
        <w:rPr>
          <w:color w:val="auto"/>
        </w:rPr>
        <w:instrText xml:space="preserve"> XE "Еленин Г.Г." </w:instrText>
      </w:r>
      <w:r w:rsidR="00200FD2" w:rsidRPr="00C471FF">
        <w:rPr>
          <w:color w:val="auto"/>
        </w:rPr>
        <w:fldChar w:fldCharType="end"/>
      </w:r>
      <w:r w:rsidRPr="00C471FF">
        <w:rPr>
          <w:color w:val="auto"/>
          <w:vertAlign w:val="superscript"/>
        </w:rPr>
        <w:t>2</w:t>
      </w:r>
    </w:p>
    <w:p w14:paraId="618F54D2" w14:textId="77777777" w:rsidR="00E64CD1" w:rsidRPr="00C471FF" w:rsidRDefault="00E64CD1" w:rsidP="00C0471A">
      <w:pPr>
        <w:pStyle w:val="ad"/>
        <w:ind w:left="567" w:hanging="426"/>
        <w:jc w:val="left"/>
        <w:rPr>
          <w:color w:val="auto"/>
        </w:rPr>
      </w:pPr>
      <w:r w:rsidRPr="00C471FF">
        <w:rPr>
          <w:color w:val="auto"/>
        </w:rPr>
        <w:t xml:space="preserve">1) МГУ имени М.В. Ломоносова, факультет ВМК, кафедра вычислительных методов, </w:t>
      </w:r>
      <w:r w:rsidR="007C6B64" w:rsidRPr="00C471FF">
        <w:rPr>
          <w:color w:val="auto"/>
        </w:rPr>
        <w:br/>
      </w:r>
      <w:r w:rsidRPr="00C471FF">
        <w:rPr>
          <w:color w:val="auto"/>
        </w:rPr>
        <w:t xml:space="preserve">e-mail: </w:t>
      </w:r>
      <w:hyperlink r:id="rId750" w:history="1">
        <w:r w:rsidR="00C0471A" w:rsidRPr="00C471FF">
          <w:rPr>
            <w:rStyle w:val="af3"/>
            <w:color w:val="auto"/>
            <w:lang w:val="en-US"/>
          </w:rPr>
          <w:t>petr</w:t>
        </w:r>
        <w:r w:rsidR="00C0471A" w:rsidRPr="00C471FF">
          <w:rPr>
            <w:rStyle w:val="af3"/>
            <w:color w:val="auto"/>
          </w:rPr>
          <w:t>_</w:t>
        </w:r>
        <w:r w:rsidR="00C0471A" w:rsidRPr="00C471FF">
          <w:rPr>
            <w:rStyle w:val="af3"/>
            <w:color w:val="auto"/>
            <w:lang w:val="en-US"/>
          </w:rPr>
          <w:t>aleksandrov</w:t>
        </w:r>
        <w:r w:rsidR="00C0471A" w:rsidRPr="00C471FF">
          <w:rPr>
            <w:rStyle w:val="af3"/>
            <w:color w:val="auto"/>
          </w:rPr>
          <w:t>@</w:t>
        </w:r>
        <w:r w:rsidR="00C0471A" w:rsidRPr="00C471FF">
          <w:rPr>
            <w:rStyle w:val="af3"/>
            <w:color w:val="auto"/>
            <w:lang w:val="en-US"/>
          </w:rPr>
          <w:t>mail</w:t>
        </w:r>
        <w:r w:rsidR="00C0471A" w:rsidRPr="00C471FF">
          <w:rPr>
            <w:rStyle w:val="af3"/>
            <w:color w:val="auto"/>
          </w:rPr>
          <w:t>.</w:t>
        </w:r>
        <w:r w:rsidR="00C0471A" w:rsidRPr="00C471FF">
          <w:rPr>
            <w:rStyle w:val="af3"/>
            <w:color w:val="auto"/>
            <w:lang w:val="en-US"/>
          </w:rPr>
          <w:t>ru</w:t>
        </w:r>
      </w:hyperlink>
      <w:r w:rsidRPr="00C471FF">
        <w:rPr>
          <w:color w:val="auto"/>
        </w:rPr>
        <w:t xml:space="preserve"> </w:t>
      </w:r>
    </w:p>
    <w:p w14:paraId="52B5E497" w14:textId="77777777" w:rsidR="00E64CD1" w:rsidRPr="00C471FF" w:rsidRDefault="00E64CD1" w:rsidP="00C0471A">
      <w:pPr>
        <w:pStyle w:val="ad"/>
        <w:ind w:left="567" w:hanging="426"/>
        <w:jc w:val="left"/>
        <w:rPr>
          <w:color w:val="auto"/>
        </w:rPr>
      </w:pPr>
      <w:r w:rsidRPr="00C471FF">
        <w:rPr>
          <w:color w:val="auto"/>
        </w:rPr>
        <w:t xml:space="preserve">2) МГУ имени М.В. Ломоносова, факультет ВМК, кафедра вычислительных методов, </w:t>
      </w:r>
      <w:r w:rsidR="007C6B64" w:rsidRPr="00C471FF">
        <w:rPr>
          <w:color w:val="auto"/>
        </w:rPr>
        <w:br/>
      </w:r>
      <w:r w:rsidRPr="00C471FF">
        <w:rPr>
          <w:color w:val="auto"/>
        </w:rPr>
        <w:t xml:space="preserve">e-mail: </w:t>
      </w:r>
      <w:hyperlink r:id="rId751" w:history="1">
        <w:r w:rsidRPr="00C471FF">
          <w:rPr>
            <w:rStyle w:val="af3"/>
            <w:color w:val="auto"/>
          </w:rPr>
          <w:t>e</w:t>
        </w:r>
        <w:r w:rsidRPr="00C471FF">
          <w:rPr>
            <w:rStyle w:val="af3"/>
            <w:color w:val="auto"/>
            <w:lang w:val="en-US"/>
          </w:rPr>
          <w:t>lenin</w:t>
        </w:r>
        <w:r w:rsidRPr="00C471FF">
          <w:rPr>
            <w:rStyle w:val="af3"/>
            <w:color w:val="auto"/>
          </w:rPr>
          <w:t>2@</w:t>
        </w:r>
        <w:r w:rsidRPr="00C471FF">
          <w:rPr>
            <w:rStyle w:val="af3"/>
            <w:color w:val="auto"/>
            <w:lang w:val="en-US"/>
          </w:rPr>
          <w:t>rambler</w:t>
        </w:r>
        <w:r w:rsidRPr="00C471FF">
          <w:rPr>
            <w:rStyle w:val="af3"/>
            <w:color w:val="auto"/>
          </w:rPr>
          <w:t>.</w:t>
        </w:r>
        <w:r w:rsidRPr="00C471FF">
          <w:rPr>
            <w:rStyle w:val="af3"/>
            <w:color w:val="auto"/>
            <w:lang w:val="en-US"/>
          </w:rPr>
          <w:t>ru</w:t>
        </w:r>
      </w:hyperlink>
    </w:p>
    <w:p w14:paraId="270F48B4" w14:textId="77777777" w:rsidR="00E64CD1" w:rsidRPr="00C471FF" w:rsidRDefault="00E64CD1" w:rsidP="002238E3">
      <w:pPr>
        <w:rPr>
          <w:color w:val="auto"/>
        </w:rPr>
      </w:pPr>
      <w:r w:rsidRPr="00C471FF">
        <w:rPr>
          <w:color w:val="auto"/>
        </w:rPr>
        <w:t>Решения задачи Коши для гамильтоновых систем обладают рядом глобальных свойств с глубоким геометрическим и физическим содержанием (симплектичность, обратимость во времени, сохранение фазового объема, сохранение полного импульса, полного момента импульса и полной энергии при отсутствии внешних сил) [1]. Естественно потребовать от вычислительных методов сохранения этих свойств на приближенных решениях.</w:t>
      </w:r>
    </w:p>
    <w:p w14:paraId="1064DEAF" w14:textId="77777777" w:rsidR="00E64CD1" w:rsidRPr="00C471FF" w:rsidRDefault="00E64CD1" w:rsidP="002238E3">
      <w:pPr>
        <w:rPr>
          <w:color w:val="auto"/>
        </w:rPr>
      </w:pPr>
      <w:r w:rsidRPr="00C471FF">
        <w:rPr>
          <w:color w:val="auto"/>
        </w:rPr>
        <w:t xml:space="preserve">Доклад содержит результаты испытаний нового метода на точных решениях модельной задачи об одномерном движении материальной точки в поле потенциала Морзе. В основе метода лежит двухпараметрическое семейство трехстадийных симметрично-симплектических неявных методов Рунге-Кутты [2, 3], имеющих, как минимум, четвертый порядок аппроксимации. Система разрешающих уравнений этих методов дополняется </w:t>
      </w:r>
      <w:r w:rsidRPr="00C471FF">
        <w:rPr>
          <w:color w:val="auto"/>
        </w:rPr>
        <w:lastRenderedPageBreak/>
        <w:t>условием сохранения полной энергии, при этом параметры семейства рассматриваются как новые неизвестные. Согласно проведенным исследованиям, расширенная система имеет решение, которое находится итерационным методом. Внутренние итерации служат для определения решения разрешающих уравнений при заданных значениях параметров метода, а внешние позволяют определить значения параметров из условия нулевого дисбаланса полной энергии.</w:t>
      </w:r>
    </w:p>
    <w:p w14:paraId="08BFA962" w14:textId="77777777" w:rsidR="00E64CD1" w:rsidRPr="00C471FF" w:rsidRDefault="00E64CD1" w:rsidP="002238E3">
      <w:pPr>
        <w:rPr>
          <w:color w:val="auto"/>
        </w:rPr>
      </w:pPr>
      <w:r w:rsidRPr="00C471FF">
        <w:rPr>
          <w:color w:val="auto"/>
        </w:rPr>
        <w:t>Приводятся результаты апостериорного анализа дефектов симплектичности, дефектов обратимости во времени, дисбаланса полной энергии, а также погрешности приближенных решений, полученных новым вычислительным методом. Проводится сравнение с известными вычислительными методами решения задачи Коши для гамильтоновых систем. Обсуждаются преимущества нового метода.</w:t>
      </w:r>
    </w:p>
    <w:p w14:paraId="3BD1C4DB" w14:textId="77777777" w:rsidR="00E64CD1" w:rsidRPr="00C471FF" w:rsidRDefault="00E64CD1" w:rsidP="00693DC2">
      <w:pPr>
        <w:pStyle w:val="ab"/>
        <w:rPr>
          <w:color w:val="auto"/>
          <w:lang w:val="en-US"/>
        </w:rPr>
      </w:pPr>
      <w:r w:rsidRPr="00C471FF">
        <w:rPr>
          <w:color w:val="auto"/>
        </w:rPr>
        <w:t>Литература</w:t>
      </w:r>
    </w:p>
    <w:p w14:paraId="7979DE7F" w14:textId="77777777" w:rsidR="00E64CD1" w:rsidRPr="00C471FF" w:rsidRDefault="00E64CD1" w:rsidP="00D47172">
      <w:pPr>
        <w:pStyle w:val="a2"/>
        <w:numPr>
          <w:ilvl w:val="0"/>
          <w:numId w:val="62"/>
        </w:numPr>
        <w:rPr>
          <w:color w:val="auto"/>
          <w:lang w:val="en-US"/>
        </w:rPr>
      </w:pPr>
      <w:r w:rsidRPr="00C471FF">
        <w:rPr>
          <w:color w:val="auto"/>
        </w:rPr>
        <w:t>Н</w:t>
      </w:r>
      <w:r w:rsidRPr="00C471FF">
        <w:rPr>
          <w:color w:val="auto"/>
          <w:lang w:val="en-US"/>
        </w:rPr>
        <w:t>airer E., Lubich C., Wanner G. Geometric Numerical Integration // Springer, Berlin. – 2006.</w:t>
      </w:r>
    </w:p>
    <w:p w14:paraId="53599F47" w14:textId="77777777" w:rsidR="00E64CD1" w:rsidRPr="00C471FF" w:rsidRDefault="00E64CD1" w:rsidP="00427E2B">
      <w:pPr>
        <w:pStyle w:val="a2"/>
        <w:rPr>
          <w:color w:val="auto"/>
          <w:lang w:val="en-US"/>
        </w:rPr>
      </w:pPr>
      <w:r w:rsidRPr="00C471FF">
        <w:rPr>
          <w:color w:val="auto"/>
          <w:lang w:val="en-US"/>
        </w:rPr>
        <w:t>Oewel W., Sofrouniou M. Symplectic Runge-Kutta schemes II: classification of symmetric methods // Preprint, University of Paderborn. – 1997.</w:t>
      </w:r>
    </w:p>
    <w:p w14:paraId="30404B6C" w14:textId="77777777" w:rsidR="00E64CD1" w:rsidRPr="00C471FF" w:rsidRDefault="00E64CD1" w:rsidP="00427E2B">
      <w:pPr>
        <w:pStyle w:val="a2"/>
        <w:rPr>
          <w:color w:val="auto"/>
        </w:rPr>
      </w:pPr>
      <w:r w:rsidRPr="00C471FF">
        <w:rPr>
          <w:color w:val="auto"/>
        </w:rPr>
        <w:t>Еленин Г.Г., Шляхов П.И. Геометрическая структура пространства параметров трехстадийных симплектических методов Рунге-Кутты // Математическое моделирование. – 2011. Т. 23. №5. С. 16–34.</w:t>
      </w:r>
    </w:p>
    <w:p w14:paraId="2D9A45E7" w14:textId="77777777" w:rsidR="00E64CD1" w:rsidRPr="00C471FF" w:rsidRDefault="00E64CD1" w:rsidP="002238E3">
      <w:pPr>
        <w:pStyle w:val="11"/>
        <w:rPr>
          <w:color w:val="auto"/>
          <w:shd w:val="clear" w:color="auto" w:fill="FFFFFF"/>
        </w:rPr>
      </w:pPr>
      <w:bookmarkStart w:id="59" w:name="_Ref399138884"/>
      <w:r w:rsidRPr="00C471FF">
        <w:rPr>
          <w:color w:val="auto"/>
          <w:shd w:val="clear" w:color="auto" w:fill="FFFFFF"/>
        </w:rPr>
        <w:t xml:space="preserve">УРАВНЕНИЯ СТОХАСТИЧЕСКОЙ ГАЗОВОЙ ДИНАМИКИ </w:t>
      </w:r>
      <w:r w:rsidR="00BC4EC1" w:rsidRPr="00C471FF">
        <w:rPr>
          <w:color w:val="auto"/>
          <w:shd w:val="clear" w:color="auto" w:fill="FFFFFF"/>
        </w:rPr>
        <w:br/>
      </w:r>
      <w:r w:rsidRPr="00C471FF">
        <w:rPr>
          <w:color w:val="auto"/>
          <w:shd w:val="clear" w:color="auto" w:fill="FFFFFF"/>
        </w:rPr>
        <w:t>ПРИ УМЕРЕННЫХ ЧИСЛАХ КНУДСЕНА</w:t>
      </w:r>
      <w:bookmarkEnd w:id="59"/>
    </w:p>
    <w:p w14:paraId="12787654" w14:textId="77777777" w:rsidR="00E64CD1" w:rsidRPr="00C471FF" w:rsidRDefault="00E64CD1" w:rsidP="002238E3">
      <w:pPr>
        <w:pStyle w:val="a9"/>
        <w:rPr>
          <w:color w:val="auto"/>
        </w:rPr>
      </w:pPr>
      <w:r w:rsidRPr="00C471FF">
        <w:rPr>
          <w:color w:val="auto"/>
        </w:rPr>
        <w:t>Богомолов С.В.</w:t>
      </w:r>
      <w:r w:rsidR="00200FD2" w:rsidRPr="00C471FF">
        <w:rPr>
          <w:color w:val="auto"/>
        </w:rPr>
        <w:fldChar w:fldCharType="begin"/>
      </w:r>
      <w:r w:rsidR="007C6B64" w:rsidRPr="00C471FF">
        <w:rPr>
          <w:color w:val="auto"/>
        </w:rPr>
        <w:instrText xml:space="preserve"> XE "Богомолов С.В." </w:instrText>
      </w:r>
      <w:r w:rsidR="00200FD2" w:rsidRPr="00C471FF">
        <w:rPr>
          <w:color w:val="auto"/>
        </w:rPr>
        <w:fldChar w:fldCharType="end"/>
      </w:r>
      <w:r w:rsidRPr="00C471FF">
        <w:rPr>
          <w:color w:val="auto"/>
          <w:vertAlign w:val="superscript"/>
        </w:rPr>
        <w:t>1</w:t>
      </w:r>
      <w:r w:rsidRPr="00C471FF">
        <w:rPr>
          <w:color w:val="auto"/>
        </w:rPr>
        <w:t>, Гудич И.Г.</w:t>
      </w:r>
      <w:r w:rsidR="00200FD2" w:rsidRPr="00C471FF">
        <w:rPr>
          <w:color w:val="auto"/>
        </w:rPr>
        <w:fldChar w:fldCharType="begin"/>
      </w:r>
      <w:r w:rsidR="00636E3D" w:rsidRPr="00C471FF">
        <w:rPr>
          <w:color w:val="auto"/>
        </w:rPr>
        <w:instrText xml:space="preserve"> XE "Гудич И.Г." </w:instrText>
      </w:r>
      <w:r w:rsidR="00200FD2" w:rsidRPr="00C471FF">
        <w:rPr>
          <w:color w:val="auto"/>
        </w:rPr>
        <w:fldChar w:fldCharType="end"/>
      </w:r>
      <w:r w:rsidRPr="00C471FF">
        <w:rPr>
          <w:color w:val="auto"/>
          <w:vertAlign w:val="superscript"/>
        </w:rPr>
        <w:t>2</w:t>
      </w:r>
      <w:r w:rsidRPr="00C471FF">
        <w:rPr>
          <w:color w:val="auto"/>
        </w:rPr>
        <w:t>, Есикова Н.Б.</w:t>
      </w:r>
      <w:r w:rsidR="00200FD2" w:rsidRPr="00C471FF">
        <w:rPr>
          <w:color w:val="auto"/>
        </w:rPr>
        <w:fldChar w:fldCharType="begin"/>
      </w:r>
      <w:r w:rsidR="00636E3D" w:rsidRPr="00C471FF">
        <w:rPr>
          <w:color w:val="auto"/>
        </w:rPr>
        <w:instrText xml:space="preserve"> XE "Есикова Н.Б." </w:instrText>
      </w:r>
      <w:r w:rsidR="00200FD2" w:rsidRPr="00C471FF">
        <w:rPr>
          <w:color w:val="auto"/>
        </w:rPr>
        <w:fldChar w:fldCharType="end"/>
      </w:r>
      <w:r w:rsidRPr="00C471FF">
        <w:rPr>
          <w:color w:val="auto"/>
          <w:vertAlign w:val="superscript"/>
        </w:rPr>
        <w:t xml:space="preserve">3 </w:t>
      </w:r>
    </w:p>
    <w:p w14:paraId="32602BF7" w14:textId="77777777" w:rsidR="00E64CD1" w:rsidRPr="00C471FF" w:rsidRDefault="00E64CD1" w:rsidP="002238E3">
      <w:pPr>
        <w:pStyle w:val="ad"/>
        <w:ind w:left="567" w:hanging="567"/>
        <w:jc w:val="left"/>
        <w:rPr>
          <w:color w:val="auto"/>
        </w:rPr>
      </w:pPr>
      <w:r w:rsidRPr="00C471FF">
        <w:rPr>
          <w:color w:val="auto"/>
        </w:rPr>
        <w:t>1) МГУ имени М.В.Ломоносова, факультет ВМК, кафедра вычислительных методов,</w:t>
      </w:r>
      <w:r w:rsidRPr="00C471FF">
        <w:rPr>
          <w:color w:val="auto"/>
        </w:rPr>
        <w:br/>
      </w:r>
      <w:r w:rsidRPr="00C471FF">
        <w:rPr>
          <w:color w:val="auto"/>
          <w:lang w:val="en-US"/>
        </w:rPr>
        <w:t>e</w:t>
      </w:r>
      <w:r w:rsidRPr="00C471FF">
        <w:rPr>
          <w:color w:val="auto"/>
        </w:rPr>
        <w:t>-</w:t>
      </w:r>
      <w:r w:rsidRPr="00C471FF">
        <w:rPr>
          <w:color w:val="auto"/>
          <w:lang w:val="en-US"/>
        </w:rPr>
        <w:t>mail</w:t>
      </w:r>
      <w:r w:rsidRPr="00C471FF">
        <w:rPr>
          <w:color w:val="auto"/>
        </w:rPr>
        <w:t xml:space="preserve">: </w:t>
      </w:r>
      <w:hyperlink r:id="rId752" w:history="1">
        <w:r w:rsidRPr="00C471FF">
          <w:rPr>
            <w:rStyle w:val="af3"/>
            <w:color w:val="auto"/>
            <w:lang w:val="en-US"/>
          </w:rPr>
          <w:t>bogomo</w:t>
        </w:r>
        <w:r w:rsidRPr="00C471FF">
          <w:rPr>
            <w:rStyle w:val="af3"/>
            <w:color w:val="auto"/>
          </w:rPr>
          <w:t>@</w:t>
        </w:r>
        <w:r w:rsidRPr="00C471FF">
          <w:rPr>
            <w:rStyle w:val="af3"/>
            <w:color w:val="auto"/>
            <w:lang w:val="en-US"/>
          </w:rPr>
          <w:t>cs</w:t>
        </w:r>
        <w:r w:rsidRPr="00C471FF">
          <w:rPr>
            <w:rStyle w:val="af3"/>
            <w:color w:val="auto"/>
          </w:rPr>
          <w:t>.</w:t>
        </w:r>
        <w:r w:rsidRPr="00C471FF">
          <w:rPr>
            <w:rStyle w:val="af3"/>
            <w:color w:val="auto"/>
            <w:lang w:val="en-US"/>
          </w:rPr>
          <w:t>msu</w:t>
        </w:r>
        <w:r w:rsidRPr="00C471FF">
          <w:rPr>
            <w:rStyle w:val="af3"/>
            <w:color w:val="auto"/>
          </w:rPr>
          <w:t>.</w:t>
        </w:r>
        <w:r w:rsidRPr="00C471FF">
          <w:rPr>
            <w:rStyle w:val="af3"/>
            <w:color w:val="auto"/>
            <w:lang w:val="en-US"/>
          </w:rPr>
          <w:t>su</w:t>
        </w:r>
      </w:hyperlink>
    </w:p>
    <w:p w14:paraId="2E836618" w14:textId="77777777" w:rsidR="00E64CD1" w:rsidRPr="00C471FF" w:rsidRDefault="00E64CD1" w:rsidP="002238E3">
      <w:pPr>
        <w:pStyle w:val="ad"/>
        <w:ind w:left="567" w:hanging="567"/>
        <w:jc w:val="left"/>
        <w:rPr>
          <w:color w:val="auto"/>
        </w:rPr>
      </w:pPr>
      <w:r w:rsidRPr="00C471FF">
        <w:rPr>
          <w:color w:val="auto"/>
        </w:rPr>
        <w:t xml:space="preserve">2) ИПМ имени М.В.Келдыша, </w:t>
      </w:r>
      <w:r w:rsidRPr="00C471FF">
        <w:rPr>
          <w:color w:val="auto"/>
          <w:lang w:val="en-US"/>
        </w:rPr>
        <w:t>e</w:t>
      </w:r>
      <w:r w:rsidRPr="00C471FF">
        <w:rPr>
          <w:color w:val="auto"/>
        </w:rPr>
        <w:t>-</w:t>
      </w:r>
      <w:r w:rsidRPr="00C471FF">
        <w:rPr>
          <w:color w:val="auto"/>
          <w:lang w:val="en-US"/>
        </w:rPr>
        <w:t>mail</w:t>
      </w:r>
      <w:r w:rsidRPr="00C471FF">
        <w:rPr>
          <w:color w:val="auto"/>
        </w:rPr>
        <w:t xml:space="preserve">: </w:t>
      </w:r>
      <w:hyperlink r:id="rId753" w:history="1">
        <w:r w:rsidRPr="00C471FF">
          <w:rPr>
            <w:rStyle w:val="af3"/>
            <w:color w:val="auto"/>
            <w:lang w:val="en-US"/>
          </w:rPr>
          <w:t>igudich</w:t>
        </w:r>
        <w:r w:rsidRPr="00C471FF">
          <w:rPr>
            <w:rStyle w:val="af3"/>
            <w:color w:val="auto"/>
          </w:rPr>
          <w:t>@</w:t>
        </w:r>
        <w:r w:rsidRPr="00C471FF">
          <w:rPr>
            <w:rStyle w:val="af3"/>
            <w:color w:val="auto"/>
            <w:lang w:val="en-US"/>
          </w:rPr>
          <w:t>gmail</w:t>
        </w:r>
        <w:r w:rsidRPr="00C471FF">
          <w:rPr>
            <w:rStyle w:val="af3"/>
            <w:color w:val="auto"/>
          </w:rPr>
          <w:t>.</w:t>
        </w:r>
        <w:r w:rsidRPr="00C471FF">
          <w:rPr>
            <w:rStyle w:val="af3"/>
            <w:color w:val="auto"/>
            <w:lang w:val="en-US"/>
          </w:rPr>
          <w:t>com</w:t>
        </w:r>
      </w:hyperlink>
    </w:p>
    <w:p w14:paraId="01F06583" w14:textId="77777777" w:rsidR="00E64CD1" w:rsidRPr="00C471FF" w:rsidRDefault="00E64CD1" w:rsidP="002238E3">
      <w:pPr>
        <w:pStyle w:val="ad"/>
        <w:ind w:left="567" w:hanging="567"/>
        <w:jc w:val="left"/>
        <w:rPr>
          <w:color w:val="auto"/>
        </w:rPr>
      </w:pPr>
      <w:r w:rsidRPr="00C471FF">
        <w:rPr>
          <w:color w:val="auto"/>
        </w:rPr>
        <w:t xml:space="preserve">3) МГУ имени М.В.Ломоносова, факультет ВМК, кафедра вычислительных методов, </w:t>
      </w:r>
      <w:r w:rsidRPr="00C471FF">
        <w:rPr>
          <w:color w:val="auto"/>
        </w:rPr>
        <w:br/>
      </w:r>
      <w:r w:rsidRPr="00C471FF">
        <w:rPr>
          <w:color w:val="auto"/>
          <w:lang w:val="en-US"/>
        </w:rPr>
        <w:t>e</w:t>
      </w:r>
      <w:r w:rsidRPr="00C471FF">
        <w:rPr>
          <w:color w:val="auto"/>
        </w:rPr>
        <w:t>-</w:t>
      </w:r>
      <w:r w:rsidRPr="00C471FF">
        <w:rPr>
          <w:color w:val="auto"/>
          <w:lang w:val="en-US"/>
        </w:rPr>
        <w:t>mail</w:t>
      </w:r>
      <w:r w:rsidRPr="00C471FF">
        <w:rPr>
          <w:color w:val="auto"/>
        </w:rPr>
        <w:t xml:space="preserve">: </w:t>
      </w:r>
      <w:hyperlink r:id="rId754" w:history="1">
        <w:r w:rsidRPr="00C471FF">
          <w:rPr>
            <w:rStyle w:val="af3"/>
            <w:color w:val="auto"/>
          </w:rPr>
          <w:t>esikova.nata@yandex.ru</w:t>
        </w:r>
      </w:hyperlink>
    </w:p>
    <w:p w14:paraId="7E730E4E" w14:textId="77777777" w:rsidR="00E64CD1" w:rsidRPr="00C471FF" w:rsidRDefault="00E64CD1" w:rsidP="002238E3">
      <w:pPr>
        <w:rPr>
          <w:color w:val="auto"/>
        </w:rPr>
      </w:pPr>
      <w:r w:rsidRPr="00C471FF">
        <w:rPr>
          <w:color w:val="auto"/>
        </w:rPr>
        <w:t>Для повышения точности суперкомпьютерных газодинамических расчетов необходимо использовать многомасштабные методы, опирающиеся на микро - макро модели, справедливые в различных подобластях, в которых решается рассматриваемая задача. Иерархия моделей газа, переходных по числу Кнудсена, основана на представлении траекторий молекул как случайных процессов. Число Кнудсена - параметр обезразмеривания, зависящий от пространственной подобласти. Его физический смысл - отношение локальной средней длины свободного пробега к характерному размеру задачи.</w:t>
      </w:r>
    </w:p>
    <w:p w14:paraId="1EF8BDA0" w14:textId="77777777" w:rsidR="00E64CD1" w:rsidRPr="00C471FF" w:rsidRDefault="00E64CD1" w:rsidP="002238E3">
      <w:pPr>
        <w:rPr>
          <w:color w:val="auto"/>
          <w:szCs w:val="24"/>
        </w:rPr>
      </w:pPr>
      <w:r w:rsidRPr="00C471FF">
        <w:rPr>
          <w:color w:val="auto"/>
          <w:szCs w:val="24"/>
        </w:rPr>
        <w:t>Из системы стохастических дифференциальных уравнений, описывающих газ при малых числах Кнудсена, можно получить макро-уравнения газовой динамики. В отличие от традиционных уравнений Навье-Стокса в них появляются дополнительные малые члены.</w:t>
      </w:r>
    </w:p>
    <w:p w14:paraId="478F7446" w14:textId="77777777" w:rsidR="00E64CD1" w:rsidRPr="00C471FF" w:rsidRDefault="00E64CD1" w:rsidP="002238E3">
      <w:pPr>
        <w:rPr>
          <w:color w:val="auto"/>
          <w:szCs w:val="24"/>
        </w:rPr>
      </w:pPr>
      <w:r w:rsidRPr="00C471FF">
        <w:rPr>
          <w:color w:val="auto"/>
          <w:szCs w:val="24"/>
        </w:rPr>
        <w:t xml:space="preserve">Коэффициенты макроскопических уравнений определяются из микроскопической модели газа. </w:t>
      </w:r>
    </w:p>
    <w:p w14:paraId="656C7067" w14:textId="77777777" w:rsidR="00E64CD1" w:rsidRPr="00C471FF" w:rsidRDefault="00E64CD1" w:rsidP="002238E3">
      <w:pPr>
        <w:rPr>
          <w:color w:val="auto"/>
          <w:szCs w:val="24"/>
        </w:rPr>
      </w:pPr>
      <w:r w:rsidRPr="00C471FF">
        <w:rPr>
          <w:color w:val="auto"/>
          <w:szCs w:val="24"/>
        </w:rPr>
        <w:t xml:space="preserve">Присутствие малого диффузионного члена в правой части уравнения неразрывности является математическим следствием исходной вероятностной модели и использования стандартных методов стохастического анализа, в частности, формулы Ито.  С точки зрения физики, этот член отражает тепловое движение молекул - фундаментальное свойство, присущее газовой среде. Если в газе провести виртуальную границу между соседними областями, обладающими различными термодинамическими свойствами, и мысленно "раскрасить" в разные цвета молекулы, в них находящиеся, то процесс самодиффузии станет совершенно очевидным. </w:t>
      </w:r>
    </w:p>
    <w:p w14:paraId="0C210A7E" w14:textId="77777777" w:rsidR="00E64CD1" w:rsidRPr="00C471FF" w:rsidRDefault="00E64CD1" w:rsidP="002238E3">
      <w:pPr>
        <w:rPr>
          <w:color w:val="auto"/>
          <w:szCs w:val="24"/>
        </w:rPr>
      </w:pPr>
      <w:r w:rsidRPr="00C471FF">
        <w:rPr>
          <w:color w:val="auto"/>
          <w:szCs w:val="24"/>
        </w:rPr>
        <w:lastRenderedPageBreak/>
        <w:t>Макроскопические уравнения стохастической газовой динамики, на наш взгляд, точнее учитывают тепловое движение молекул, регуляризуя более жёсткую систему уравнений Навье – Стокса.</w:t>
      </w:r>
    </w:p>
    <w:p w14:paraId="6A9C4CE7" w14:textId="77777777" w:rsidR="00E64CD1" w:rsidRPr="00C471FF" w:rsidRDefault="00E64CD1" w:rsidP="002238E3">
      <w:pPr>
        <w:pStyle w:val="ab"/>
        <w:rPr>
          <w:color w:val="auto"/>
          <w:lang w:val="en-US"/>
        </w:rPr>
      </w:pPr>
      <w:r w:rsidRPr="00C471FF">
        <w:rPr>
          <w:color w:val="auto"/>
        </w:rPr>
        <w:t>Литература</w:t>
      </w:r>
    </w:p>
    <w:p w14:paraId="093F1E8D" w14:textId="77777777" w:rsidR="00E64CD1" w:rsidRPr="00C471FF" w:rsidRDefault="00E64CD1" w:rsidP="00D47172">
      <w:pPr>
        <w:pStyle w:val="a2"/>
        <w:numPr>
          <w:ilvl w:val="0"/>
          <w:numId w:val="61"/>
        </w:numPr>
        <w:rPr>
          <w:color w:val="auto"/>
        </w:rPr>
      </w:pPr>
      <w:r w:rsidRPr="00C471FF">
        <w:rPr>
          <w:color w:val="auto"/>
        </w:rPr>
        <w:t>Богомолов С.В., Дородницын Л.В. Уравнения стохастической  квазигазодинамики. Случай вязкого газа// Математическое моделирование, 2010, т. 22, No. 12, с.49–64.</w:t>
      </w:r>
    </w:p>
    <w:p w14:paraId="5583B886" w14:textId="77777777" w:rsidR="00E64CD1" w:rsidRPr="00C471FF" w:rsidRDefault="00E64CD1" w:rsidP="00427E2B">
      <w:pPr>
        <w:pStyle w:val="a2"/>
        <w:rPr>
          <w:color w:val="auto"/>
        </w:rPr>
      </w:pPr>
      <w:r w:rsidRPr="00C471FF">
        <w:rPr>
          <w:color w:val="auto"/>
        </w:rPr>
        <w:t>Богомолов С.В., Гудич И.Г. К верификации стохастической диффузионной  модели  газа// Математическое моделирование, 2013, т.25, No. 11, с.17–35.</w:t>
      </w:r>
    </w:p>
    <w:p w14:paraId="394ADA73" w14:textId="77777777" w:rsidR="00E64CD1" w:rsidRPr="00C471FF" w:rsidRDefault="00E64CD1" w:rsidP="004B68CE">
      <w:pPr>
        <w:pStyle w:val="11"/>
        <w:rPr>
          <w:color w:val="auto"/>
        </w:rPr>
      </w:pPr>
      <w:bookmarkStart w:id="60" w:name="_Ref399138911"/>
      <w:r w:rsidRPr="00C471FF">
        <w:rPr>
          <w:color w:val="auto"/>
        </w:rPr>
        <w:t xml:space="preserve">уточнение метода частиц схемой </w:t>
      </w:r>
      <w:r w:rsidRPr="00C471FF">
        <w:rPr>
          <w:color w:val="auto"/>
          <w:lang w:val="en-US"/>
        </w:rPr>
        <w:t>weno</w:t>
      </w:r>
      <w:bookmarkEnd w:id="60"/>
    </w:p>
    <w:p w14:paraId="07AB4B97" w14:textId="77777777" w:rsidR="00E64CD1" w:rsidRPr="00C471FF" w:rsidRDefault="00E64CD1" w:rsidP="002238E3">
      <w:pPr>
        <w:pStyle w:val="a9"/>
        <w:rPr>
          <w:color w:val="auto"/>
        </w:rPr>
      </w:pPr>
      <w:r w:rsidRPr="00C471FF">
        <w:rPr>
          <w:color w:val="auto"/>
        </w:rPr>
        <w:t>Богомолов С.В.</w:t>
      </w:r>
      <w:r w:rsidR="00200FD2" w:rsidRPr="00C471FF">
        <w:rPr>
          <w:color w:val="auto"/>
        </w:rPr>
        <w:fldChar w:fldCharType="begin"/>
      </w:r>
      <w:r w:rsidR="00636E3D" w:rsidRPr="00C471FF">
        <w:rPr>
          <w:color w:val="auto"/>
        </w:rPr>
        <w:instrText xml:space="preserve"> XE "Богомолов С.В." </w:instrText>
      </w:r>
      <w:r w:rsidR="00200FD2" w:rsidRPr="00C471FF">
        <w:rPr>
          <w:color w:val="auto"/>
        </w:rPr>
        <w:fldChar w:fldCharType="end"/>
      </w:r>
      <w:r w:rsidRPr="00C471FF">
        <w:rPr>
          <w:color w:val="auto"/>
          <w:vertAlign w:val="superscript"/>
        </w:rPr>
        <w:t>1</w:t>
      </w:r>
      <w:r w:rsidRPr="00C471FF">
        <w:rPr>
          <w:color w:val="auto"/>
        </w:rPr>
        <w:t>, Кувшинников А.Е.</w:t>
      </w:r>
      <w:r w:rsidR="00200FD2" w:rsidRPr="00C471FF">
        <w:rPr>
          <w:color w:val="auto"/>
        </w:rPr>
        <w:fldChar w:fldCharType="begin"/>
      </w:r>
      <w:r w:rsidR="00636E3D" w:rsidRPr="00C471FF">
        <w:rPr>
          <w:color w:val="auto"/>
        </w:rPr>
        <w:instrText xml:space="preserve"> XE "Кувшинников А.Е." </w:instrText>
      </w:r>
      <w:r w:rsidR="00200FD2" w:rsidRPr="00C471FF">
        <w:rPr>
          <w:color w:val="auto"/>
        </w:rPr>
        <w:fldChar w:fldCharType="end"/>
      </w:r>
      <w:r w:rsidRPr="00C471FF">
        <w:rPr>
          <w:color w:val="auto"/>
          <w:vertAlign w:val="superscript"/>
        </w:rPr>
        <w:t>2</w:t>
      </w:r>
      <w:r w:rsidRPr="00C471FF">
        <w:rPr>
          <w:color w:val="auto"/>
        </w:rPr>
        <w:t xml:space="preserve"> </w:t>
      </w:r>
    </w:p>
    <w:p w14:paraId="517FA337" w14:textId="77777777" w:rsidR="00E64CD1" w:rsidRPr="00C471FF" w:rsidRDefault="00E64CD1" w:rsidP="00E64CD1">
      <w:pPr>
        <w:pStyle w:val="ad"/>
        <w:suppressAutoHyphens w:val="0"/>
        <w:ind w:left="360"/>
        <w:rPr>
          <w:color w:val="auto"/>
        </w:rPr>
      </w:pPr>
      <w:r w:rsidRPr="00C471FF">
        <w:rPr>
          <w:color w:val="auto"/>
        </w:rPr>
        <w:t xml:space="preserve">1) ВМК МГУ им. М.В. Ломоносова, кафедра вычислительных методов, </w:t>
      </w:r>
      <w:r w:rsidRPr="00C471FF">
        <w:rPr>
          <w:color w:val="auto"/>
        </w:rPr>
        <w:br/>
        <w:t xml:space="preserve">e-mail: </w:t>
      </w:r>
      <w:hyperlink r:id="rId755" w:history="1">
        <w:r w:rsidRPr="00C471FF">
          <w:rPr>
            <w:rStyle w:val="af3"/>
            <w:color w:val="auto"/>
            <w:lang w:val="en-US"/>
          </w:rPr>
          <w:t>bogomo</w:t>
        </w:r>
        <w:r w:rsidRPr="00C471FF">
          <w:rPr>
            <w:rStyle w:val="af3"/>
            <w:color w:val="auto"/>
          </w:rPr>
          <w:t>@</w:t>
        </w:r>
        <w:r w:rsidRPr="00C471FF">
          <w:rPr>
            <w:rStyle w:val="af3"/>
            <w:color w:val="auto"/>
            <w:lang w:val="en-US"/>
          </w:rPr>
          <w:t>cs</w:t>
        </w:r>
        <w:r w:rsidRPr="00C471FF">
          <w:rPr>
            <w:rStyle w:val="af3"/>
            <w:color w:val="auto"/>
          </w:rPr>
          <w:t>.</w:t>
        </w:r>
        <w:r w:rsidRPr="00C471FF">
          <w:rPr>
            <w:rStyle w:val="af3"/>
            <w:color w:val="auto"/>
            <w:lang w:val="en-US"/>
          </w:rPr>
          <w:t>msu</w:t>
        </w:r>
        <w:r w:rsidRPr="00C471FF">
          <w:rPr>
            <w:rStyle w:val="af3"/>
            <w:color w:val="auto"/>
          </w:rPr>
          <w:t>.</w:t>
        </w:r>
        <w:r w:rsidRPr="00C471FF">
          <w:rPr>
            <w:rStyle w:val="af3"/>
            <w:color w:val="auto"/>
            <w:lang w:val="en-US"/>
          </w:rPr>
          <w:t>su</w:t>
        </w:r>
      </w:hyperlink>
    </w:p>
    <w:p w14:paraId="28A55A23" w14:textId="77777777" w:rsidR="00E64CD1" w:rsidRPr="00C471FF" w:rsidRDefault="00E64CD1" w:rsidP="00E64CD1">
      <w:pPr>
        <w:pStyle w:val="ad"/>
        <w:suppressAutoHyphens w:val="0"/>
        <w:ind w:left="360"/>
        <w:rPr>
          <w:color w:val="auto"/>
        </w:rPr>
      </w:pPr>
      <w:r w:rsidRPr="00C471FF">
        <w:rPr>
          <w:color w:val="auto"/>
        </w:rPr>
        <w:t xml:space="preserve">2) ВМК МГУ им. М.В. Ломоносова, кафедра вычислительных методов, </w:t>
      </w:r>
      <w:r w:rsidRPr="00C471FF">
        <w:rPr>
          <w:color w:val="auto"/>
        </w:rPr>
        <w:br/>
        <w:t xml:space="preserve">e-mail: </w:t>
      </w:r>
      <w:hyperlink r:id="rId756" w:history="1">
        <w:r w:rsidRPr="00C471FF">
          <w:rPr>
            <w:rStyle w:val="af3"/>
            <w:color w:val="auto"/>
            <w:lang w:val="en-US"/>
          </w:rPr>
          <w:t>kuvsh</w:t>
        </w:r>
        <w:r w:rsidRPr="00C471FF">
          <w:rPr>
            <w:rStyle w:val="af3"/>
            <w:color w:val="auto"/>
          </w:rPr>
          <w:t>90@</w:t>
        </w:r>
        <w:r w:rsidRPr="00C471FF">
          <w:rPr>
            <w:rStyle w:val="af3"/>
            <w:color w:val="auto"/>
            <w:lang w:val="en-US"/>
          </w:rPr>
          <w:t>yandex</w:t>
        </w:r>
        <w:r w:rsidRPr="00C471FF">
          <w:rPr>
            <w:rStyle w:val="af3"/>
            <w:color w:val="auto"/>
          </w:rPr>
          <w:t>.</w:t>
        </w:r>
        <w:r w:rsidRPr="00C471FF">
          <w:rPr>
            <w:rStyle w:val="af3"/>
            <w:color w:val="auto"/>
            <w:lang w:val="en-US"/>
          </w:rPr>
          <w:t>ru</w:t>
        </w:r>
      </w:hyperlink>
    </w:p>
    <w:p w14:paraId="6A7FAC6E" w14:textId="77777777" w:rsidR="00E64CD1" w:rsidRPr="00C471FF" w:rsidRDefault="00E64CD1" w:rsidP="002238E3">
      <w:pPr>
        <w:rPr>
          <w:color w:val="auto"/>
        </w:rPr>
      </w:pPr>
      <w:r w:rsidRPr="00C471FF">
        <w:rPr>
          <w:color w:val="auto"/>
        </w:rPr>
        <w:t>Задачи газовой динамики — крайне важная часть современного математического моделирования. В данном докладе рассматривается численное решение одномерной системы уравнений, которую можно записать в виде</w:t>
      </w:r>
    </w:p>
    <w:p w14:paraId="3F06EF3F" w14:textId="77777777" w:rsidR="00E64CD1" w:rsidRPr="00C471FF" w:rsidRDefault="00E64CD1" w:rsidP="002238E3">
      <w:pPr>
        <w:pStyle w:val="af1"/>
        <w:rPr>
          <w:color w:val="auto"/>
        </w:rPr>
      </w:pPr>
      <w:r w:rsidRPr="00C471FF">
        <w:rPr>
          <w:color w:val="auto"/>
        </w:rPr>
        <w:tab/>
      </w:r>
      <w:r w:rsidRPr="00C471FF">
        <w:rPr>
          <w:color w:val="auto"/>
          <w:position w:val="-12"/>
        </w:rPr>
        <w:object w:dxaOrig="2740" w:dyaOrig="360" w14:anchorId="2A6EDC80">
          <v:shape id="_x0000_i1473" type="#_x0000_t75" style="width:137.25pt;height:18.75pt" o:ole="">
            <v:imagedata r:id="rId757" o:title=""/>
          </v:shape>
          <o:OLEObject Type="Embed" ProgID="Equation.3" ShapeID="_x0000_i1473" DrawAspect="Content" ObjectID="_1740222531" r:id="rId758"/>
        </w:object>
      </w:r>
      <w:r w:rsidRPr="00C471FF">
        <w:rPr>
          <w:color w:val="auto"/>
        </w:rPr>
        <w:tab/>
      </w:r>
    </w:p>
    <w:p w14:paraId="08152453" w14:textId="77777777" w:rsidR="00E64CD1" w:rsidRPr="00C471FF" w:rsidRDefault="00E64CD1" w:rsidP="002238E3">
      <w:pPr>
        <w:pStyle w:val="af1"/>
        <w:rPr>
          <w:color w:val="auto"/>
        </w:rPr>
      </w:pPr>
      <w:r w:rsidRPr="00C471FF">
        <w:rPr>
          <w:color w:val="auto"/>
        </w:rPr>
        <w:tab/>
      </w:r>
      <w:r w:rsidRPr="00C471FF">
        <w:rPr>
          <w:color w:val="auto"/>
          <w:position w:val="-50"/>
        </w:rPr>
        <w:object w:dxaOrig="999" w:dyaOrig="1120" w14:anchorId="7A0DF370">
          <v:shape id="_x0000_i1474" type="#_x0000_t75" style="width:50.25pt;height:56.25pt" o:ole="">
            <v:imagedata r:id="rId759" o:title=""/>
          </v:shape>
          <o:OLEObject Type="Embed" ProgID="Equation.3" ShapeID="_x0000_i1474" DrawAspect="Content" ObjectID="_1740222532" r:id="rId760"/>
        </w:object>
      </w:r>
      <w:r w:rsidRPr="00C471FF">
        <w:rPr>
          <w:color w:val="auto"/>
        </w:rPr>
        <w:t xml:space="preserve">, </w:t>
      </w:r>
      <w:r w:rsidRPr="00C471FF">
        <w:rPr>
          <w:color w:val="auto"/>
          <w:position w:val="-50"/>
        </w:rPr>
        <w:object w:dxaOrig="1900" w:dyaOrig="1120" w14:anchorId="044100D5">
          <v:shape id="_x0000_i1475" type="#_x0000_t75" style="width:94.5pt;height:56.25pt" o:ole="">
            <v:imagedata r:id="rId761" o:title=""/>
          </v:shape>
          <o:OLEObject Type="Embed" ProgID="Equation.3" ShapeID="_x0000_i1475" DrawAspect="Content" ObjectID="_1740222533" r:id="rId762"/>
        </w:object>
      </w:r>
      <w:r w:rsidRPr="00C471FF">
        <w:rPr>
          <w:color w:val="auto"/>
        </w:rPr>
        <w:tab/>
      </w:r>
    </w:p>
    <w:p w14:paraId="2E1F2EDD" w14:textId="77777777" w:rsidR="00E64CD1" w:rsidRPr="00C471FF" w:rsidRDefault="00E64CD1" w:rsidP="002238E3">
      <w:pPr>
        <w:rPr>
          <w:color w:val="auto"/>
        </w:rPr>
      </w:pPr>
      <w:r w:rsidRPr="00C471FF">
        <w:rPr>
          <w:color w:val="auto"/>
        </w:rPr>
        <w:t xml:space="preserve">В задачах, связанных с подобными нелинейными уравнениями, возникают разрывные решения, поэтому необходимы схемы высокого порядка точности, такие как </w:t>
      </w:r>
      <w:r w:rsidRPr="00C471FF">
        <w:rPr>
          <w:color w:val="auto"/>
          <w:lang w:val="en-US"/>
        </w:rPr>
        <w:t>WENO</w:t>
      </w:r>
      <w:r w:rsidRPr="00C471FF">
        <w:rPr>
          <w:color w:val="auto"/>
        </w:rPr>
        <w:t xml:space="preserve"> [1].</w:t>
      </w:r>
    </w:p>
    <w:p w14:paraId="7D559C4A" w14:textId="77777777" w:rsidR="00E64CD1" w:rsidRPr="00C471FF" w:rsidRDefault="00E64CD1" w:rsidP="002238E3">
      <w:pPr>
        <w:rPr>
          <w:color w:val="auto"/>
        </w:rPr>
      </w:pPr>
      <w:r w:rsidRPr="00C471FF">
        <w:rPr>
          <w:color w:val="auto"/>
        </w:rPr>
        <w:t xml:space="preserve">Мы же использовали несглаживающую энтропийно – согласованную модификацию метода частиц, в основе которого лежит приближение исходной функции </w:t>
      </w:r>
      <w:r w:rsidRPr="00C471FF">
        <w:rPr>
          <w:color w:val="auto"/>
          <w:position w:val="-10"/>
        </w:rPr>
        <w:object w:dxaOrig="700" w:dyaOrig="320" w14:anchorId="4CC9A9A5">
          <v:shape id="_x0000_i1476" type="#_x0000_t75" style="width:35.25pt;height:15.75pt" o:ole="">
            <v:imagedata r:id="rId763" o:title=""/>
          </v:shape>
          <o:OLEObject Type="Embed" ProgID="Equation.3" ShapeID="_x0000_i1476" DrawAspect="Content" ObjectID="_1740222534" r:id="rId764"/>
        </w:object>
      </w:r>
      <w:r w:rsidRPr="00C471FF">
        <w:rPr>
          <w:color w:val="auto"/>
        </w:rPr>
        <w:t xml:space="preserve"> конечной суммой </w:t>
      </w:r>
      <w:r w:rsidRPr="00C471FF">
        <w:rPr>
          <w:color w:val="auto"/>
          <w:position w:val="-6"/>
        </w:rPr>
        <w:object w:dxaOrig="220" w:dyaOrig="279" w14:anchorId="6F7DF69B">
          <v:shape id="_x0000_i1477" type="#_x0000_t75" style="width:10.5pt;height:14.25pt" o:ole="">
            <v:imagedata r:id="rId765" o:title=""/>
          </v:shape>
          <o:OLEObject Type="Embed" ProgID="Equation.3" ShapeID="_x0000_i1477" DrawAspect="Content" ObjectID="_1740222535" r:id="rId766"/>
        </w:object>
      </w:r>
      <w:r w:rsidRPr="00C471FF">
        <w:rPr>
          <w:color w:val="auto"/>
        </w:rPr>
        <w:t>-функций Дирака [2]:</w:t>
      </w:r>
    </w:p>
    <w:p w14:paraId="5859B213" w14:textId="77777777" w:rsidR="00E64CD1" w:rsidRPr="00C471FF" w:rsidRDefault="00E64CD1" w:rsidP="002238E3">
      <w:pPr>
        <w:pStyle w:val="af1"/>
        <w:rPr>
          <w:color w:val="auto"/>
        </w:rPr>
      </w:pPr>
      <w:r w:rsidRPr="00C471FF">
        <w:rPr>
          <w:color w:val="auto"/>
        </w:rPr>
        <w:tab/>
      </w:r>
      <w:r w:rsidRPr="00C471FF">
        <w:rPr>
          <w:color w:val="auto"/>
          <w:position w:val="-28"/>
        </w:rPr>
        <w:object w:dxaOrig="2540" w:dyaOrig="680" w14:anchorId="4E6A8614">
          <v:shape id="_x0000_i1478" type="#_x0000_t75" style="width:127.5pt;height:34.5pt" o:ole="">
            <v:imagedata r:id="rId767" o:title=""/>
          </v:shape>
          <o:OLEObject Type="Embed" ProgID="Equation.3" ShapeID="_x0000_i1478" DrawAspect="Content" ObjectID="_1740222536" r:id="rId768"/>
        </w:object>
      </w:r>
      <w:r w:rsidRPr="00C471FF">
        <w:rPr>
          <w:color w:val="auto"/>
        </w:rPr>
        <w:tab/>
      </w:r>
    </w:p>
    <w:p w14:paraId="04117206" w14:textId="77777777" w:rsidR="00E64CD1" w:rsidRPr="00C471FF" w:rsidRDefault="00E64CD1" w:rsidP="002238E3">
      <w:pPr>
        <w:pStyle w:val="af1"/>
        <w:spacing w:before="0" w:after="0"/>
        <w:rPr>
          <w:color w:val="auto"/>
        </w:rPr>
      </w:pPr>
      <w:r w:rsidRPr="00C471FF">
        <w:rPr>
          <w:color w:val="auto"/>
        </w:rPr>
        <w:t xml:space="preserve">Преимуществом нашего метода частиц является то, что он не требует гладкости решений и является экономичным для многомерных задач (т.к. число уравнений, описывающих поведение частиц, пропорционально числу измерений). Для более точного вычисления потоков между частицами использовалась схема </w:t>
      </w:r>
      <w:r w:rsidRPr="00C471FF">
        <w:rPr>
          <w:color w:val="auto"/>
          <w:lang w:val="en-US"/>
        </w:rPr>
        <w:t>WENO</w:t>
      </w:r>
      <w:r w:rsidRPr="00C471FF">
        <w:rPr>
          <w:color w:val="auto"/>
        </w:rPr>
        <w:t xml:space="preserve"> пятого порядка на неравномерной сетке [3]. Для вычисления производной по времени применялся </w:t>
      </w:r>
      <w:r w:rsidRPr="00C471FF">
        <w:rPr>
          <w:color w:val="auto"/>
          <w:lang w:val="en-US"/>
        </w:rPr>
        <w:t>TVD</w:t>
      </w:r>
      <w:r w:rsidRPr="00C471FF">
        <w:rPr>
          <w:color w:val="auto"/>
        </w:rPr>
        <w:t xml:space="preserve"> метод Рунге-Кутты третьего порядка [4].</w:t>
      </w:r>
    </w:p>
    <w:p w14:paraId="2C5011F8" w14:textId="77777777" w:rsidR="00E64CD1" w:rsidRPr="00C471FF" w:rsidRDefault="00E64CD1" w:rsidP="002238E3">
      <w:pPr>
        <w:rPr>
          <w:color w:val="auto"/>
        </w:rPr>
      </w:pPr>
      <w:r w:rsidRPr="00C471FF">
        <w:rPr>
          <w:color w:val="auto"/>
        </w:rPr>
        <w:t>Метод является явным, имеет третий порядок по времени и пятый по пространству для гладких решений. Для задачи о распаде произвольного разрыва было выявлено, что благодаря уменьшению размера частиц на разрывах увеличивается точность решения. Данный метод может быть использован и для решения других систем уравнений гиперболического типа.</w:t>
      </w:r>
    </w:p>
    <w:p w14:paraId="16CE1D01" w14:textId="77777777" w:rsidR="00E64CD1" w:rsidRPr="00C471FF" w:rsidRDefault="00E64CD1" w:rsidP="00693DC2">
      <w:pPr>
        <w:pStyle w:val="ab"/>
        <w:rPr>
          <w:color w:val="auto"/>
          <w:lang w:val="en-US"/>
        </w:rPr>
      </w:pPr>
      <w:r w:rsidRPr="00C471FF">
        <w:rPr>
          <w:color w:val="auto"/>
        </w:rPr>
        <w:t>Литература</w:t>
      </w:r>
    </w:p>
    <w:p w14:paraId="7C3B74E5" w14:textId="77777777" w:rsidR="00E64CD1" w:rsidRPr="00C471FF" w:rsidRDefault="00E64CD1" w:rsidP="00D47172">
      <w:pPr>
        <w:pStyle w:val="a2"/>
        <w:numPr>
          <w:ilvl w:val="0"/>
          <w:numId w:val="60"/>
        </w:numPr>
        <w:rPr>
          <w:color w:val="auto"/>
        </w:rPr>
      </w:pPr>
      <w:r w:rsidRPr="00C471FF">
        <w:rPr>
          <w:color w:val="auto"/>
          <w:lang w:val="en-US"/>
        </w:rPr>
        <w:t xml:space="preserve">Chi-Wang Shu. High order weighted essentially non-oscillatory schemes for convection dominated problems // SIAM Rev. </w:t>
      </w:r>
      <w:r w:rsidRPr="00C471FF">
        <w:rPr>
          <w:color w:val="auto"/>
        </w:rPr>
        <w:t>(2009), 51, №1, pp.82–126.</w:t>
      </w:r>
    </w:p>
    <w:p w14:paraId="1000649D" w14:textId="77777777" w:rsidR="00E64CD1" w:rsidRPr="00C471FF" w:rsidRDefault="00E64CD1" w:rsidP="00427E2B">
      <w:pPr>
        <w:pStyle w:val="a2"/>
        <w:rPr>
          <w:color w:val="auto"/>
        </w:rPr>
      </w:pPr>
      <w:r w:rsidRPr="00C471FF">
        <w:rPr>
          <w:color w:val="auto"/>
        </w:rPr>
        <w:t>Богомолов С.В., Звенков Д.С. Явный метод частиц, несглаживающий газодинами</w:t>
      </w:r>
      <w:r w:rsidRPr="00C471FF">
        <w:rPr>
          <w:color w:val="auto"/>
        </w:rPr>
        <w:lastRenderedPageBreak/>
        <w:t>ческие разрывы // Матем. Моделирование (2007) 19, №3, с.74–86.</w:t>
      </w:r>
    </w:p>
    <w:p w14:paraId="7A209267" w14:textId="77777777" w:rsidR="00E64CD1" w:rsidRPr="00C471FF" w:rsidRDefault="00E64CD1" w:rsidP="00427E2B">
      <w:pPr>
        <w:pStyle w:val="a2"/>
        <w:rPr>
          <w:color w:val="auto"/>
        </w:rPr>
      </w:pPr>
      <w:r w:rsidRPr="00C471FF">
        <w:rPr>
          <w:color w:val="auto"/>
          <w:lang w:val="en-US"/>
        </w:rPr>
        <w:t xml:space="preserve">Rong Wang, Hui Feng, Raimond J. Spiteri. Observations on the fifth-order WENO method with non-uniform meshes // Appl. </w:t>
      </w:r>
      <w:r w:rsidRPr="00C471FF">
        <w:rPr>
          <w:color w:val="auto"/>
        </w:rPr>
        <w:t>Math. Comput. (2008) 196, №1, pp.433–447.</w:t>
      </w:r>
    </w:p>
    <w:p w14:paraId="4E9D8289" w14:textId="77777777" w:rsidR="00E64CD1" w:rsidRPr="00C471FF" w:rsidRDefault="00E64CD1" w:rsidP="00427E2B">
      <w:pPr>
        <w:pStyle w:val="a2"/>
        <w:rPr>
          <w:color w:val="auto"/>
        </w:rPr>
      </w:pPr>
      <w:r w:rsidRPr="00C471FF">
        <w:rPr>
          <w:color w:val="auto"/>
          <w:lang w:val="en-US"/>
        </w:rPr>
        <w:t xml:space="preserve">Chi-Wang Shu, Stanley Osher. Efficient implementation of essentially non-oscillatory shock-capturing schemes // J. Comput. </w:t>
      </w:r>
      <w:r w:rsidRPr="00C471FF">
        <w:rPr>
          <w:color w:val="auto"/>
        </w:rPr>
        <w:t>Phys. (1988) 77, №2, pp.439–471.</w:t>
      </w:r>
    </w:p>
    <w:p w14:paraId="0BA5AB32" w14:textId="77777777" w:rsidR="00E64CD1" w:rsidRPr="00C471FF" w:rsidRDefault="00E64CD1">
      <w:pPr>
        <w:pStyle w:val="11"/>
        <w:rPr>
          <w:color w:val="auto"/>
        </w:rPr>
      </w:pPr>
      <w:bookmarkStart w:id="61" w:name="_Ref399138918"/>
      <w:r w:rsidRPr="00C471FF">
        <w:rPr>
          <w:color w:val="auto"/>
        </w:rPr>
        <w:t>Сверхбыстрый метод с апостериорной оценкой точности для эллиптических уравнений</w:t>
      </w:r>
      <w:bookmarkEnd w:id="61"/>
    </w:p>
    <w:p w14:paraId="6DA56671" w14:textId="77777777" w:rsidR="00E64CD1" w:rsidRPr="00C471FF" w:rsidRDefault="00E64CD1">
      <w:pPr>
        <w:pStyle w:val="a9"/>
        <w:rPr>
          <w:color w:val="auto"/>
        </w:rPr>
      </w:pPr>
      <w:r w:rsidRPr="00C471FF">
        <w:rPr>
          <w:color w:val="auto"/>
        </w:rPr>
        <w:t>Белов А.А.</w:t>
      </w:r>
      <w:r w:rsidR="00200FD2" w:rsidRPr="00C471FF">
        <w:rPr>
          <w:color w:val="auto"/>
        </w:rPr>
        <w:fldChar w:fldCharType="begin"/>
      </w:r>
      <w:r w:rsidR="00636E3D" w:rsidRPr="00C471FF">
        <w:rPr>
          <w:color w:val="auto"/>
        </w:rPr>
        <w:instrText xml:space="preserve"> XE "Белов А.А." </w:instrText>
      </w:r>
      <w:r w:rsidR="00200FD2" w:rsidRPr="00C471FF">
        <w:rPr>
          <w:color w:val="auto"/>
        </w:rPr>
        <w:fldChar w:fldCharType="end"/>
      </w:r>
      <w:r w:rsidRPr="00C471FF">
        <w:rPr>
          <w:color w:val="auto"/>
          <w:vertAlign w:val="superscript"/>
        </w:rPr>
        <w:t>1</w:t>
      </w:r>
      <w:r w:rsidRPr="00C471FF">
        <w:rPr>
          <w:color w:val="auto"/>
        </w:rPr>
        <w:t>, Калиткин Н.Н.</w:t>
      </w:r>
      <w:r w:rsidR="00200FD2" w:rsidRPr="00C471FF">
        <w:rPr>
          <w:color w:val="auto"/>
        </w:rPr>
        <w:fldChar w:fldCharType="begin"/>
      </w:r>
      <w:r w:rsidR="00636E3D" w:rsidRPr="00C471FF">
        <w:rPr>
          <w:color w:val="auto"/>
        </w:rPr>
        <w:instrText xml:space="preserve"> XE "Калиткин Н.Н." </w:instrText>
      </w:r>
      <w:r w:rsidR="00200FD2" w:rsidRPr="00C471FF">
        <w:rPr>
          <w:color w:val="auto"/>
        </w:rPr>
        <w:fldChar w:fldCharType="end"/>
      </w:r>
      <w:r w:rsidRPr="00C471FF">
        <w:rPr>
          <w:color w:val="auto"/>
          <w:vertAlign w:val="superscript"/>
        </w:rPr>
        <w:t>2</w:t>
      </w:r>
    </w:p>
    <w:p w14:paraId="7D57EF9D" w14:textId="77777777" w:rsidR="00E64CD1" w:rsidRPr="00C471FF" w:rsidRDefault="00E64CD1" w:rsidP="00E64CD1">
      <w:pPr>
        <w:pStyle w:val="ad"/>
        <w:ind w:left="851" w:hanging="851"/>
        <w:jc w:val="left"/>
        <w:rPr>
          <w:color w:val="auto"/>
        </w:rPr>
      </w:pPr>
      <w:r w:rsidRPr="00C471FF">
        <w:rPr>
          <w:color w:val="auto"/>
        </w:rPr>
        <w:t>1)МГУ им. М.В. Ломоносова, физический факультет, кафедра математики,</w:t>
      </w:r>
      <w:r w:rsidRPr="00C471FF">
        <w:rPr>
          <w:color w:val="auto"/>
        </w:rPr>
        <w:br/>
        <w:t xml:space="preserve">e-mail: </w:t>
      </w:r>
      <w:hyperlink r:id="rId769" w:history="1">
        <w:r w:rsidRPr="00C471FF">
          <w:rPr>
            <w:rStyle w:val="af3"/>
            <w:color w:val="auto"/>
            <w:lang w:val="en-US"/>
          </w:rPr>
          <w:t>belov</w:t>
        </w:r>
        <w:r w:rsidRPr="00C471FF">
          <w:rPr>
            <w:rStyle w:val="af3"/>
            <w:color w:val="auto"/>
          </w:rPr>
          <w:t>_25.04.1991@</w:t>
        </w:r>
        <w:r w:rsidRPr="00C471FF">
          <w:rPr>
            <w:rStyle w:val="af3"/>
            <w:color w:val="auto"/>
            <w:lang w:val="en-US"/>
          </w:rPr>
          <w:t>mail</w:t>
        </w:r>
        <w:r w:rsidRPr="00C471FF">
          <w:rPr>
            <w:rStyle w:val="af3"/>
            <w:color w:val="auto"/>
          </w:rPr>
          <w:t>.</w:t>
        </w:r>
        <w:r w:rsidRPr="00C471FF">
          <w:rPr>
            <w:rStyle w:val="af3"/>
            <w:color w:val="auto"/>
            <w:lang w:val="en-US"/>
          </w:rPr>
          <w:t>ru</w:t>
        </w:r>
      </w:hyperlink>
      <w:r w:rsidRPr="00C471FF">
        <w:rPr>
          <w:color w:val="auto"/>
        </w:rPr>
        <w:t xml:space="preserve"> </w:t>
      </w:r>
    </w:p>
    <w:p w14:paraId="31904FE6" w14:textId="77777777" w:rsidR="00E64CD1" w:rsidRPr="00C471FF" w:rsidRDefault="00E64CD1" w:rsidP="00E64CD1">
      <w:pPr>
        <w:pStyle w:val="ad"/>
        <w:ind w:left="851" w:hanging="851"/>
        <w:jc w:val="left"/>
        <w:rPr>
          <w:color w:val="auto"/>
        </w:rPr>
      </w:pPr>
      <w:r w:rsidRPr="00C471FF">
        <w:rPr>
          <w:color w:val="auto"/>
        </w:rPr>
        <w:t>2) Институт прикладной м</w:t>
      </w:r>
      <w:r w:rsidR="00BC4EC1" w:rsidRPr="00C471FF">
        <w:rPr>
          <w:color w:val="auto"/>
        </w:rPr>
        <w:t>атематики им. М.В. Келдыша РАН,</w:t>
      </w:r>
      <w:r w:rsidR="00BC4EC1" w:rsidRPr="00C471FF">
        <w:rPr>
          <w:color w:val="auto"/>
        </w:rPr>
        <w:br/>
      </w:r>
      <w:r w:rsidRPr="00C471FF">
        <w:rPr>
          <w:color w:val="auto"/>
        </w:rPr>
        <w:t xml:space="preserve">e-mail: </w:t>
      </w:r>
      <w:hyperlink r:id="rId770" w:history="1">
        <w:r w:rsidRPr="00C471FF">
          <w:rPr>
            <w:rStyle w:val="af3"/>
            <w:color w:val="auto"/>
            <w:lang w:val="en-US"/>
          </w:rPr>
          <w:t>kalitkin</w:t>
        </w:r>
        <w:r w:rsidRPr="00C471FF">
          <w:rPr>
            <w:rStyle w:val="af3"/>
            <w:color w:val="auto"/>
          </w:rPr>
          <w:t>@</w:t>
        </w:r>
        <w:r w:rsidRPr="00C471FF">
          <w:rPr>
            <w:rStyle w:val="af3"/>
            <w:color w:val="auto"/>
            <w:lang w:val="en-US"/>
          </w:rPr>
          <w:t>imamod</w:t>
        </w:r>
        <w:r w:rsidRPr="00C471FF">
          <w:rPr>
            <w:rStyle w:val="af3"/>
            <w:color w:val="auto"/>
          </w:rPr>
          <w:t>.</w:t>
        </w:r>
        <w:r w:rsidRPr="00C471FF">
          <w:rPr>
            <w:rStyle w:val="af3"/>
            <w:color w:val="auto"/>
            <w:lang w:val="en-US"/>
          </w:rPr>
          <w:t>ru</w:t>
        </w:r>
      </w:hyperlink>
    </w:p>
    <w:p w14:paraId="0855F9C2" w14:textId="77777777" w:rsidR="00E64CD1" w:rsidRPr="00C471FF" w:rsidRDefault="00E64CD1">
      <w:pPr>
        <w:rPr>
          <w:color w:val="auto"/>
        </w:rPr>
      </w:pPr>
      <w:r w:rsidRPr="00C471FF">
        <w:rPr>
          <w:b/>
          <w:bCs/>
          <w:color w:val="auto"/>
        </w:rPr>
        <w:t>Решение эллиптических уравнений</w:t>
      </w:r>
      <w:r w:rsidRPr="00C471FF">
        <w:rPr>
          <w:color w:val="auto"/>
        </w:rPr>
        <w:t xml:space="preserve"> разностными методами приводит к алгебраическим системам огромного порядка. Для них работоспособны только методы сопряженных направлений, которые сходятся медленно и допускают лишь мажорантные оценки сходимости по невязке. Нужны более быстрые, но достаточно общие методы и аккуратные оценки сходимости итераций. </w:t>
      </w:r>
    </w:p>
    <w:p w14:paraId="655B3ABA" w14:textId="77777777" w:rsidR="00E64CD1" w:rsidRPr="00C471FF" w:rsidRDefault="00E64CD1">
      <w:pPr>
        <w:rPr>
          <w:color w:val="auto"/>
        </w:rPr>
      </w:pPr>
      <w:r w:rsidRPr="00C471FF">
        <w:rPr>
          <w:color w:val="auto"/>
        </w:rPr>
        <w:t xml:space="preserve">Ограничимся задачей Дирихле для эллиптического оператора без смешанных производных </w:t>
      </w:r>
      <w:r w:rsidRPr="00C471FF">
        <w:rPr>
          <w:color w:val="auto"/>
          <w:position w:val="-14"/>
        </w:rPr>
        <w:object w:dxaOrig="3080" w:dyaOrig="400" w14:anchorId="67A68B26">
          <v:shape id="_x0000_i1479" type="#_x0000_t75" style="width:144.75pt;height:19.5pt" o:ole="">
            <v:imagedata r:id="rId771" o:title=""/>
          </v:shape>
          <o:OLEObject Type="Embed" ProgID="Equation.3" ShapeID="_x0000_i1479" DrawAspect="Content" ObjectID="_1740222537" r:id="rId772"/>
        </w:object>
      </w:r>
      <w:r w:rsidRPr="00C471FF">
        <w:rPr>
          <w:color w:val="auto"/>
        </w:rPr>
        <w:t xml:space="preserve">, где </w:t>
      </w:r>
      <w:r w:rsidRPr="00C471FF">
        <w:rPr>
          <w:color w:val="auto"/>
          <w:position w:val="-12"/>
        </w:rPr>
        <w:object w:dxaOrig="279" w:dyaOrig="360" w14:anchorId="7B35217E">
          <v:shape id="_x0000_i1480" type="#_x0000_t75" style="width:13.5pt;height:16.5pt" o:ole="">
            <v:imagedata r:id="rId773" o:title=""/>
          </v:shape>
          <o:OLEObject Type="Embed" ProgID="Equation.3" ShapeID="_x0000_i1480" DrawAspect="Content" ObjectID="_1740222538" r:id="rId774"/>
        </w:object>
      </w:r>
      <w:r w:rsidRPr="00C471FF">
        <w:rPr>
          <w:color w:val="auto"/>
        </w:rPr>
        <w:t xml:space="preserve"> будем считать переменными. Сетки будем считать прямоугольными, но неравномерными. Это достаточно общая постановка. Она приводит к разностной задаче </w:t>
      </w:r>
      <w:r w:rsidRPr="00C471FF">
        <w:rPr>
          <w:color w:val="auto"/>
          <w:position w:val="-14"/>
        </w:rPr>
        <w:object w:dxaOrig="1359" w:dyaOrig="400" w14:anchorId="4052E62B">
          <v:shape id="_x0000_i1481" type="#_x0000_t75" style="width:64.5pt;height:19.5pt" o:ole="">
            <v:imagedata r:id="rId775" o:title=""/>
          </v:shape>
          <o:OLEObject Type="Embed" ProgID="Equation.3" ShapeID="_x0000_i1481" DrawAspect="Content" ObjectID="_1740222539" r:id="rId776"/>
        </w:object>
      </w:r>
    </w:p>
    <w:p w14:paraId="77E8D4B3" w14:textId="77777777" w:rsidR="00E64CD1" w:rsidRPr="00C471FF" w:rsidRDefault="00E64CD1">
      <w:pPr>
        <w:rPr>
          <w:color w:val="auto"/>
        </w:rPr>
      </w:pPr>
      <w:r w:rsidRPr="00C471FF">
        <w:rPr>
          <w:b/>
          <w:bCs/>
          <w:color w:val="auto"/>
        </w:rPr>
        <w:t>Эволюционная факторизация.</w:t>
      </w:r>
      <w:r w:rsidRPr="00C471FF">
        <w:rPr>
          <w:color w:val="auto"/>
        </w:rPr>
        <w:t xml:space="preserve"> Будем решать задачу счетом на установление, то есть будем искать стационарный предел параболического уравнения </w:t>
      </w:r>
      <w:r w:rsidRPr="00C471FF">
        <w:rPr>
          <w:color w:val="auto"/>
          <w:position w:val="-12"/>
        </w:rPr>
        <w:object w:dxaOrig="1160" w:dyaOrig="360" w14:anchorId="4754E227">
          <v:shape id="_x0000_i1482" type="#_x0000_t75" style="width:54.75pt;height:16.5pt" o:ole="">
            <v:imagedata r:id="rId777" o:title=""/>
          </v:shape>
          <o:OLEObject Type="Embed" ProgID="Equation.3" ShapeID="_x0000_i1482" DrawAspect="Content" ObjectID="_1740222540" r:id="rId778"/>
        </w:object>
      </w:r>
      <w:r w:rsidRPr="00C471FF">
        <w:rPr>
          <w:color w:val="auto"/>
        </w:rPr>
        <w:t xml:space="preserve">. Для экономичного решения последнего нужно применить тот или иной способ факторизации. Наиболее удобной оказывается </w:t>
      </w:r>
      <w:r w:rsidRPr="00C471FF">
        <w:rPr>
          <w:i/>
          <w:iCs/>
          <w:color w:val="auto"/>
        </w:rPr>
        <w:t>эволюционная факторизация</w:t>
      </w:r>
    </w:p>
    <w:p w14:paraId="3A34BCC8" w14:textId="77777777" w:rsidR="00E64CD1" w:rsidRPr="00C471FF" w:rsidRDefault="00E64CD1">
      <w:pPr>
        <w:pStyle w:val="af1"/>
        <w:rPr>
          <w:color w:val="auto"/>
        </w:rPr>
      </w:pPr>
      <w:r w:rsidRPr="00C471FF">
        <w:rPr>
          <w:color w:val="auto"/>
        </w:rPr>
        <w:tab/>
      </w:r>
      <w:r w:rsidRPr="00C471FF">
        <w:rPr>
          <w:color w:val="auto"/>
          <w:position w:val="-14"/>
        </w:rPr>
        <w:object w:dxaOrig="3739" w:dyaOrig="400" w14:anchorId="1E74C68A">
          <v:shape id="_x0000_i1483" type="#_x0000_t75" style="width:177pt;height:19.5pt" o:ole="">
            <v:imagedata r:id="rId779" o:title=""/>
          </v:shape>
          <o:OLEObject Type="Embed" ProgID="Equation.3" ShapeID="_x0000_i1483" DrawAspect="Content" ObjectID="_1740222541" r:id="rId780"/>
        </w:object>
      </w:r>
      <w:r w:rsidRPr="00C471FF">
        <w:rPr>
          <w:color w:val="auto"/>
        </w:rPr>
        <w:tab/>
        <w:t>(1)</w:t>
      </w:r>
    </w:p>
    <w:p w14:paraId="143B11E9" w14:textId="77777777" w:rsidR="00E64CD1" w:rsidRPr="00C471FF" w:rsidRDefault="00E64CD1">
      <w:pPr>
        <w:ind w:firstLine="0"/>
        <w:rPr>
          <w:color w:val="auto"/>
        </w:rPr>
      </w:pPr>
      <w:r w:rsidRPr="00C471FF">
        <w:rPr>
          <w:color w:val="auto"/>
        </w:rPr>
        <w:t xml:space="preserve">Эта схема имеет аппроксимацию </w:t>
      </w:r>
      <w:r w:rsidRPr="00C471FF">
        <w:rPr>
          <w:color w:val="auto"/>
          <w:position w:val="-14"/>
        </w:rPr>
        <w:object w:dxaOrig="1320" w:dyaOrig="400" w14:anchorId="00F163D8">
          <v:shape id="_x0000_i1484" type="#_x0000_t75" style="width:62.25pt;height:19.5pt" o:ole="">
            <v:imagedata r:id="rId781" o:title=""/>
          </v:shape>
          <o:OLEObject Type="Embed" ProgID="Equation.3" ShapeID="_x0000_i1484" DrawAspect="Content" ObjectID="_1740222542" r:id="rId782"/>
        </w:object>
      </w:r>
      <w:r w:rsidRPr="00C471FF">
        <w:rPr>
          <w:color w:val="auto"/>
        </w:rPr>
        <w:t>. Она безусловно устойчива, условно асимптотически устойчива и единообразно записывается для любого числа измерений.</w:t>
      </w:r>
    </w:p>
    <w:p w14:paraId="392AD589" w14:textId="77777777" w:rsidR="00E64CD1" w:rsidRPr="00C471FF" w:rsidRDefault="00E64CD1">
      <w:pPr>
        <w:tabs>
          <w:tab w:val="left" w:pos="1721"/>
        </w:tabs>
        <w:rPr>
          <w:color w:val="auto"/>
        </w:rPr>
      </w:pPr>
      <w:r w:rsidRPr="00C471FF">
        <w:rPr>
          <w:b/>
          <w:bCs/>
          <w:color w:val="auto"/>
        </w:rPr>
        <w:t xml:space="preserve">Логарифмические наборы шагов </w:t>
      </w:r>
      <w:r w:rsidRPr="00C471FF">
        <w:rPr>
          <w:color w:val="auto"/>
        </w:rPr>
        <w:t>эвристически</w:t>
      </w:r>
      <w:r w:rsidRPr="00C471FF">
        <w:rPr>
          <w:b/>
          <w:bCs/>
          <w:color w:val="auto"/>
        </w:rPr>
        <w:t xml:space="preserve"> </w:t>
      </w:r>
      <w:r w:rsidRPr="00C471FF">
        <w:rPr>
          <w:color w:val="auto"/>
        </w:rPr>
        <w:t xml:space="preserve">обобщают строгий результат о постоянном оптимальном шаге для счета на установление. Набор шагов с производящей функцией </w:t>
      </w:r>
      <w:r w:rsidRPr="00C471FF">
        <w:rPr>
          <w:color w:val="auto"/>
          <w:position w:val="-10"/>
        </w:rPr>
        <w:object w:dxaOrig="520" w:dyaOrig="320" w14:anchorId="4790026D">
          <v:shape id="_x0000_i1485" type="#_x0000_t75" style="width:24pt;height:15pt" o:ole="">
            <v:imagedata r:id="rId783" o:title=""/>
          </v:shape>
          <o:OLEObject Type="Embed" ProgID="Equation.3" ShapeID="_x0000_i1485" DrawAspect="Content" ObjectID="_1740222543" r:id="rId784"/>
        </w:object>
      </w:r>
      <w:r w:rsidRPr="00C471FF">
        <w:rPr>
          <w:color w:val="auto"/>
        </w:rPr>
        <w:t xml:space="preserve"> предлагается строить в виде</w:t>
      </w:r>
    </w:p>
    <w:p w14:paraId="3B4EC3F5" w14:textId="77777777" w:rsidR="00E64CD1" w:rsidRPr="00C471FF" w:rsidRDefault="00E64CD1">
      <w:pPr>
        <w:pStyle w:val="af1"/>
        <w:rPr>
          <w:color w:val="auto"/>
        </w:rPr>
      </w:pPr>
      <w:r w:rsidRPr="00C471FF">
        <w:rPr>
          <w:color w:val="auto"/>
        </w:rPr>
        <w:tab/>
      </w:r>
      <w:r w:rsidRPr="00C471FF">
        <w:rPr>
          <w:color w:val="auto"/>
          <w:position w:val="-12"/>
        </w:rPr>
        <w:object w:dxaOrig="4540" w:dyaOrig="360" w14:anchorId="7AB9E8D6">
          <v:shape id="_x0000_i1486" type="#_x0000_t75" style="width:213pt;height:16.5pt" o:ole="">
            <v:imagedata r:id="rId785" o:title=""/>
          </v:shape>
          <o:OLEObject Type="Embed" ProgID="Equation.3" ShapeID="_x0000_i1486" DrawAspect="Content" ObjectID="_1740222544" r:id="rId786"/>
        </w:object>
      </w:r>
      <w:r w:rsidRPr="00C471FF">
        <w:rPr>
          <w:color w:val="auto"/>
        </w:rPr>
        <w:tab/>
        <w:t xml:space="preserve">(2) </w:t>
      </w:r>
    </w:p>
    <w:p w14:paraId="57C06A04" w14:textId="77777777" w:rsidR="00E64CD1" w:rsidRPr="00C471FF" w:rsidRDefault="00E64CD1">
      <w:pPr>
        <w:ind w:firstLine="0"/>
        <w:rPr>
          <w:color w:val="auto"/>
        </w:rPr>
      </w:pPr>
      <w:r w:rsidRPr="00C471FF">
        <w:rPr>
          <w:color w:val="auto"/>
        </w:rPr>
        <w:t xml:space="preserve">Требуемое число итераций логарифмически зависит от отношения границ спектра. Сходимость, близкую к оптимальной, дает </w:t>
      </w:r>
      <w:r w:rsidRPr="00C471FF">
        <w:rPr>
          <w:i/>
          <w:iCs/>
          <w:color w:val="auto"/>
        </w:rPr>
        <w:t>линейно-тригонометрический набор</w:t>
      </w:r>
    </w:p>
    <w:p w14:paraId="0BAFF765" w14:textId="77777777" w:rsidR="00E64CD1" w:rsidRPr="00C471FF" w:rsidRDefault="00E64CD1">
      <w:pPr>
        <w:pStyle w:val="af1"/>
        <w:rPr>
          <w:color w:val="auto"/>
        </w:rPr>
      </w:pPr>
      <w:r w:rsidRPr="00C471FF">
        <w:rPr>
          <w:color w:val="auto"/>
        </w:rPr>
        <w:tab/>
      </w:r>
      <w:r w:rsidRPr="00C471FF">
        <w:rPr>
          <w:color w:val="auto"/>
          <w:position w:val="-12"/>
        </w:rPr>
        <w:object w:dxaOrig="4000" w:dyaOrig="360" w14:anchorId="49264BDC">
          <v:shape id="_x0000_i1487" type="#_x0000_t75" style="width:187.5pt;height:16.5pt" o:ole="">
            <v:imagedata r:id="rId787" o:title=""/>
          </v:shape>
          <o:OLEObject Type="Embed" ProgID="Equation.3" ShapeID="_x0000_i1487" DrawAspect="Content" ObjectID="_1740222545" r:id="rId788"/>
        </w:object>
      </w:r>
      <w:r w:rsidRPr="00C471FF">
        <w:rPr>
          <w:color w:val="auto"/>
        </w:rPr>
        <w:t xml:space="preserve"> </w:t>
      </w:r>
      <w:r w:rsidRPr="00C471FF">
        <w:rPr>
          <w:color w:val="auto"/>
          <w:position w:val="-10"/>
        </w:rPr>
        <w:object w:dxaOrig="1440" w:dyaOrig="340" w14:anchorId="5D3902F9">
          <v:shape id="_x0000_i1488" type="#_x0000_t75" style="width:67.5pt;height:15.75pt" o:ole="">
            <v:imagedata r:id="rId789" o:title=""/>
          </v:shape>
          <o:OLEObject Type="Embed" ProgID="Equation.3" ShapeID="_x0000_i1488" DrawAspect="Content" ObjectID="_1740222546" r:id="rId790"/>
        </w:object>
      </w:r>
      <w:r w:rsidRPr="00C471FF">
        <w:rPr>
          <w:color w:val="auto"/>
        </w:rPr>
        <w:tab/>
        <w:t>(3)</w:t>
      </w:r>
    </w:p>
    <w:p w14:paraId="78B28C4B" w14:textId="77777777" w:rsidR="00E64CD1" w:rsidRPr="00C471FF" w:rsidRDefault="00E64CD1">
      <w:pPr>
        <w:ind w:firstLine="709"/>
        <w:rPr>
          <w:color w:val="auto"/>
        </w:rPr>
      </w:pPr>
      <w:r w:rsidRPr="00C471FF">
        <w:rPr>
          <w:b/>
          <w:bCs/>
          <w:color w:val="auto"/>
        </w:rPr>
        <w:t xml:space="preserve">Аналог метода Ричардсона. </w:t>
      </w:r>
      <w:r w:rsidRPr="00C471FF">
        <w:rPr>
          <w:color w:val="auto"/>
        </w:rPr>
        <w:t xml:space="preserve">В силу экспоненциальной сходимости можно применить метод, аналогичный методу Ричардсона для разностных сеток. Он сводится к специальной перестановке шагов логарифмического набора. Пусть </w:t>
      </w:r>
      <w:r w:rsidRPr="00C471FF">
        <w:rPr>
          <w:color w:val="auto"/>
          <w:position w:val="-14"/>
        </w:rPr>
        <w:object w:dxaOrig="460" w:dyaOrig="380" w14:anchorId="6F33F24E">
          <v:shape id="_x0000_i1489" type="#_x0000_t75" style="width:21.75pt;height:17.25pt" o:ole="">
            <v:imagedata r:id="rId791" o:title=""/>
          </v:shape>
          <o:OLEObject Type="Embed" ProgID="Equation.3" ShapeID="_x0000_i1489" DrawAspect="Content" ObjectID="_1740222547" r:id="rId792"/>
        </w:object>
      </w:r>
      <w:r w:rsidRPr="00C471FF">
        <w:rPr>
          <w:color w:val="auto"/>
        </w:rPr>
        <w:t xml:space="preserve">  </w:t>
      </w:r>
      <w:r w:rsidRPr="00C471FF">
        <w:rPr>
          <w:color w:val="auto"/>
          <w:lang w:val="en-US"/>
        </w:rPr>
        <w:sym w:font="Symbol" w:char="F02D"/>
      </w:r>
      <w:r w:rsidRPr="00C471FF">
        <w:rPr>
          <w:color w:val="auto"/>
        </w:rPr>
        <w:t xml:space="preserve"> последовательность сгущающихся вдвое сеток, </w:t>
      </w:r>
      <w:r w:rsidRPr="00C471FF">
        <w:rPr>
          <w:color w:val="auto"/>
          <w:position w:val="-14"/>
        </w:rPr>
        <w:object w:dxaOrig="520" w:dyaOrig="380" w14:anchorId="36E39119">
          <v:shape id="_x0000_i1490" type="#_x0000_t75" style="width:24pt;height:18.75pt" o:ole="">
            <v:imagedata r:id="rId793" o:title=""/>
          </v:shape>
          <o:OLEObject Type="Embed" ProgID="Equation.3" ShapeID="_x0000_i1490" DrawAspect="Content" ObjectID="_1740222548" r:id="rId794"/>
        </w:object>
      </w:r>
      <w:r w:rsidRPr="00C471FF">
        <w:rPr>
          <w:color w:val="auto"/>
        </w:rPr>
        <w:t xml:space="preserve"> </w:t>
      </w:r>
      <w:r w:rsidRPr="00C471FF">
        <w:rPr>
          <w:color w:val="auto"/>
          <w:lang w:val="en-US"/>
        </w:rPr>
        <w:sym w:font="Symbol" w:char="F02D"/>
      </w:r>
      <w:r w:rsidRPr="00C471FF">
        <w:rPr>
          <w:color w:val="auto"/>
        </w:rPr>
        <w:t xml:space="preserve"> решения на этих сетках. Имеют место апостериорные асимптотически точные оценки норм погрешности</w:t>
      </w:r>
    </w:p>
    <w:p w14:paraId="74BD18B2" w14:textId="77777777" w:rsidR="00E64CD1" w:rsidRPr="00C471FF" w:rsidRDefault="00E64CD1">
      <w:pPr>
        <w:pStyle w:val="af1"/>
        <w:rPr>
          <w:color w:val="auto"/>
        </w:rPr>
      </w:pPr>
      <w:r w:rsidRPr="00C471FF">
        <w:rPr>
          <w:color w:val="auto"/>
        </w:rPr>
        <w:tab/>
      </w:r>
      <w:r w:rsidRPr="00C471FF">
        <w:rPr>
          <w:color w:val="auto"/>
          <w:position w:val="-16"/>
          <w:lang w:val="en-US"/>
        </w:rPr>
        <w:object w:dxaOrig="2120" w:dyaOrig="440" w14:anchorId="5342422C">
          <v:shape id="_x0000_i1491" type="#_x0000_t75" style="width:100.5pt;height:21pt" o:ole="">
            <v:imagedata r:id="rId795" o:title=""/>
          </v:shape>
          <o:OLEObject Type="Embed" ProgID="Equation.3" ShapeID="_x0000_i1491" DrawAspect="Content" ObjectID="_1740222549" r:id="rId796"/>
        </w:object>
      </w:r>
      <w:r w:rsidRPr="00C471FF">
        <w:rPr>
          <w:color w:val="auto"/>
        </w:rPr>
        <w:t xml:space="preserve"> </w:t>
      </w:r>
      <w:r w:rsidRPr="00C471FF">
        <w:rPr>
          <w:color w:val="auto"/>
          <w:position w:val="-16"/>
        </w:rPr>
        <w:object w:dxaOrig="3620" w:dyaOrig="480" w14:anchorId="2FF186E0">
          <v:shape id="_x0000_i1492" type="#_x0000_t75" style="width:172.5pt;height:22.5pt" o:ole="">
            <v:imagedata r:id="rId797" o:title=""/>
          </v:shape>
          <o:OLEObject Type="Embed" ProgID="Equation.3" ShapeID="_x0000_i1492" DrawAspect="Content" ObjectID="_1740222550" r:id="rId798"/>
        </w:object>
      </w:r>
      <w:r w:rsidRPr="00C471FF">
        <w:rPr>
          <w:color w:val="auto"/>
        </w:rPr>
        <w:tab/>
        <w:t>(4)</w:t>
      </w:r>
    </w:p>
    <w:p w14:paraId="156963D2" w14:textId="77777777" w:rsidR="00E64CD1" w:rsidRPr="00C471FF" w:rsidRDefault="00E64CD1">
      <w:pPr>
        <w:ind w:firstLine="0"/>
        <w:rPr>
          <w:color w:val="auto"/>
        </w:rPr>
      </w:pPr>
      <w:r w:rsidRPr="00C471FF">
        <w:rPr>
          <w:color w:val="auto"/>
        </w:rPr>
        <w:t>На основе алгоритма (1)</w:t>
      </w:r>
      <w:r w:rsidRPr="00C471FF">
        <w:rPr>
          <w:color w:val="auto"/>
          <w:lang w:val="en-US"/>
        </w:rPr>
        <w:sym w:font="Symbol" w:char="F02D"/>
      </w:r>
      <w:r w:rsidRPr="00C471FF">
        <w:rPr>
          <w:color w:val="auto"/>
        </w:rPr>
        <w:t>(4) написан пакет прикладных программ.</w:t>
      </w:r>
    </w:p>
    <w:p w14:paraId="07272C36" w14:textId="77777777" w:rsidR="00E64CD1" w:rsidRPr="00C471FF" w:rsidRDefault="00E64CD1" w:rsidP="00CF5CF4">
      <w:pPr>
        <w:pStyle w:val="ab"/>
        <w:keepNext/>
        <w:rPr>
          <w:color w:val="auto"/>
          <w:lang w:eastAsia="ru-RU"/>
        </w:rPr>
      </w:pPr>
      <w:r w:rsidRPr="00C471FF">
        <w:rPr>
          <w:color w:val="auto"/>
        </w:rPr>
        <w:lastRenderedPageBreak/>
        <w:t>Литература</w:t>
      </w:r>
    </w:p>
    <w:p w14:paraId="04D7BA95" w14:textId="77777777" w:rsidR="00E64CD1" w:rsidRPr="00C471FF" w:rsidRDefault="00E64CD1" w:rsidP="00D47172">
      <w:pPr>
        <w:pStyle w:val="a2"/>
        <w:numPr>
          <w:ilvl w:val="0"/>
          <w:numId w:val="32"/>
        </w:numPr>
        <w:rPr>
          <w:color w:val="auto"/>
        </w:rPr>
      </w:pPr>
      <w:r w:rsidRPr="00C471FF">
        <w:rPr>
          <w:color w:val="auto"/>
        </w:rPr>
        <w:t xml:space="preserve">Калиткин Н.Н., Белов А.А. Аналог метода Ричардсона для логарифмически сходящегося счета на установление // – ДАН (2013) </w:t>
      </w:r>
      <w:r w:rsidRPr="00C471FF">
        <w:rPr>
          <w:b/>
          <w:color w:val="auto"/>
        </w:rPr>
        <w:t>452</w:t>
      </w:r>
      <w:r w:rsidRPr="00C471FF">
        <w:rPr>
          <w:color w:val="auto"/>
        </w:rPr>
        <w:t>, №3, с.261–265.</w:t>
      </w:r>
    </w:p>
    <w:p w14:paraId="631DAAFC" w14:textId="77777777" w:rsidR="00E64CD1" w:rsidRPr="00C471FF" w:rsidRDefault="00E64CD1" w:rsidP="004B68CE">
      <w:pPr>
        <w:pStyle w:val="11"/>
        <w:rPr>
          <w:color w:val="auto"/>
        </w:rPr>
      </w:pPr>
      <w:bookmarkStart w:id="62" w:name="_Ref399138930"/>
      <w:r w:rsidRPr="00C471FF">
        <w:rPr>
          <w:color w:val="auto"/>
        </w:rPr>
        <w:t>ИССЛЕДОВАНИЕ работы системы электромагнитной диагностики токамака Т-15</w:t>
      </w:r>
      <w:r w:rsidRPr="00C471FF">
        <w:rPr>
          <w:color w:val="auto"/>
          <w:lang w:val="en-US"/>
        </w:rPr>
        <w:t>M</w:t>
      </w:r>
      <w:bookmarkEnd w:id="62"/>
    </w:p>
    <w:p w14:paraId="043582FB" w14:textId="77777777" w:rsidR="00E64CD1" w:rsidRPr="00C471FF" w:rsidRDefault="00E64CD1" w:rsidP="002238E3">
      <w:pPr>
        <w:pStyle w:val="a9"/>
        <w:rPr>
          <w:color w:val="auto"/>
        </w:rPr>
      </w:pPr>
      <w:r w:rsidRPr="00C471FF">
        <w:rPr>
          <w:color w:val="auto"/>
        </w:rPr>
        <w:t>Зотов И.В.</w:t>
      </w:r>
      <w:r w:rsidR="00200FD2" w:rsidRPr="00C471FF">
        <w:rPr>
          <w:color w:val="auto"/>
        </w:rPr>
        <w:fldChar w:fldCharType="begin"/>
      </w:r>
      <w:r w:rsidR="00636E3D" w:rsidRPr="00C471FF">
        <w:rPr>
          <w:color w:val="auto"/>
        </w:rPr>
        <w:instrText xml:space="preserve"> XE "Зотов И.В." </w:instrText>
      </w:r>
      <w:r w:rsidR="00200FD2" w:rsidRPr="00C471FF">
        <w:rPr>
          <w:color w:val="auto"/>
        </w:rPr>
        <w:fldChar w:fldCharType="end"/>
      </w:r>
      <w:r w:rsidRPr="00C471FF">
        <w:rPr>
          <w:color w:val="auto"/>
          <w:vertAlign w:val="superscript"/>
        </w:rPr>
        <w:t>1</w:t>
      </w:r>
      <w:r w:rsidRPr="00C471FF">
        <w:rPr>
          <w:color w:val="auto"/>
        </w:rPr>
        <w:t>, Белов А.Г.</w:t>
      </w:r>
      <w:r w:rsidR="00200FD2" w:rsidRPr="00C471FF">
        <w:rPr>
          <w:color w:val="auto"/>
        </w:rPr>
        <w:fldChar w:fldCharType="begin"/>
      </w:r>
      <w:r w:rsidR="00636E3D" w:rsidRPr="00C471FF">
        <w:rPr>
          <w:color w:val="auto"/>
        </w:rPr>
        <w:instrText xml:space="preserve"> XE "Белов А.Г." </w:instrText>
      </w:r>
      <w:r w:rsidR="00200FD2" w:rsidRPr="00C471FF">
        <w:rPr>
          <w:color w:val="auto"/>
        </w:rPr>
        <w:fldChar w:fldCharType="end"/>
      </w:r>
      <w:r w:rsidRPr="00C471FF">
        <w:rPr>
          <w:color w:val="auto"/>
          <w:vertAlign w:val="superscript"/>
        </w:rPr>
        <w:t>1</w:t>
      </w:r>
      <w:r w:rsidRPr="00C471FF">
        <w:rPr>
          <w:color w:val="auto"/>
        </w:rPr>
        <w:t>, Сычугов Д.Ю.</w:t>
      </w:r>
      <w:r w:rsidR="00200FD2" w:rsidRPr="00C471FF">
        <w:rPr>
          <w:color w:val="auto"/>
        </w:rPr>
        <w:fldChar w:fldCharType="begin"/>
      </w:r>
      <w:r w:rsidR="00636E3D" w:rsidRPr="00C471FF">
        <w:rPr>
          <w:color w:val="auto"/>
        </w:rPr>
        <w:instrText xml:space="preserve"> XE "Сычугов Д.Ю." </w:instrText>
      </w:r>
      <w:r w:rsidR="00200FD2" w:rsidRPr="00C471FF">
        <w:rPr>
          <w:color w:val="auto"/>
        </w:rPr>
        <w:fldChar w:fldCharType="end"/>
      </w:r>
      <w:r w:rsidRPr="00C471FF">
        <w:rPr>
          <w:color w:val="auto"/>
          <w:vertAlign w:val="superscript"/>
        </w:rPr>
        <w:t>1</w:t>
      </w:r>
    </w:p>
    <w:p w14:paraId="13EE8D36" w14:textId="77777777" w:rsidR="00E64CD1" w:rsidRPr="00C471FF" w:rsidRDefault="00E64CD1" w:rsidP="00D47172">
      <w:pPr>
        <w:numPr>
          <w:ilvl w:val="0"/>
          <w:numId w:val="31"/>
        </w:numPr>
        <w:jc w:val="center"/>
        <w:rPr>
          <w:i/>
          <w:color w:val="auto"/>
        </w:rPr>
      </w:pPr>
      <w:r w:rsidRPr="00C471FF">
        <w:rPr>
          <w:i/>
          <w:color w:val="auto"/>
        </w:rPr>
        <w:t>МГУ имени М.В.Ломоносова, факультет ВМК</w:t>
      </w:r>
      <w:r w:rsidRPr="00C471FF">
        <w:rPr>
          <w:color w:val="auto"/>
        </w:rPr>
        <w:t>,</w:t>
      </w:r>
      <w:r w:rsidRPr="00C471FF">
        <w:rPr>
          <w:i/>
          <w:color w:val="auto"/>
        </w:rPr>
        <w:t xml:space="preserve"> </w:t>
      </w:r>
      <w:r w:rsidRPr="00C471FF">
        <w:rPr>
          <w:i/>
          <w:color w:val="auto"/>
          <w:lang w:val="en-US"/>
        </w:rPr>
        <w:t>e</w:t>
      </w:r>
      <w:r w:rsidR="00BC4EC1" w:rsidRPr="00C471FF">
        <w:rPr>
          <w:i/>
          <w:color w:val="auto"/>
        </w:rPr>
        <w:t>-</w:t>
      </w:r>
      <w:r w:rsidRPr="00C471FF">
        <w:rPr>
          <w:i/>
          <w:color w:val="auto"/>
          <w:lang w:val="en-US"/>
        </w:rPr>
        <w:t>mail</w:t>
      </w:r>
      <w:r w:rsidRPr="00C471FF">
        <w:rPr>
          <w:i/>
          <w:color w:val="auto"/>
        </w:rPr>
        <w:t>:</w:t>
      </w:r>
      <w:r w:rsidRPr="00C471FF">
        <w:rPr>
          <w:color w:val="auto"/>
        </w:rPr>
        <w:t xml:space="preserve"> </w:t>
      </w:r>
      <w:hyperlink r:id="rId799" w:history="1">
        <w:r w:rsidRPr="00C471FF">
          <w:rPr>
            <w:rStyle w:val="af3"/>
            <w:i/>
            <w:color w:val="auto"/>
            <w:lang w:val="en-US"/>
          </w:rPr>
          <w:t>iv</w:t>
        </w:r>
        <w:r w:rsidRPr="00C471FF">
          <w:rPr>
            <w:rStyle w:val="af3"/>
            <w:i/>
            <w:color w:val="auto"/>
          </w:rPr>
          <w:t>-</w:t>
        </w:r>
        <w:r w:rsidRPr="00C471FF">
          <w:rPr>
            <w:rStyle w:val="af3"/>
            <w:i/>
            <w:color w:val="auto"/>
            <w:lang w:val="en-US"/>
          </w:rPr>
          <w:t>zotov</w:t>
        </w:r>
        <w:r w:rsidRPr="00C471FF">
          <w:rPr>
            <w:rStyle w:val="af3"/>
            <w:i/>
            <w:color w:val="auto"/>
          </w:rPr>
          <w:t>@</w:t>
        </w:r>
        <w:r w:rsidRPr="00C471FF">
          <w:rPr>
            <w:rStyle w:val="af3"/>
            <w:i/>
            <w:color w:val="auto"/>
            <w:lang w:val="en-US"/>
          </w:rPr>
          <w:t>cs</w:t>
        </w:r>
        <w:r w:rsidRPr="00C471FF">
          <w:rPr>
            <w:rStyle w:val="af3"/>
            <w:i/>
            <w:color w:val="auto"/>
          </w:rPr>
          <w:t>.</w:t>
        </w:r>
        <w:r w:rsidRPr="00C471FF">
          <w:rPr>
            <w:rStyle w:val="af3"/>
            <w:i/>
            <w:color w:val="auto"/>
            <w:lang w:val="en-US"/>
          </w:rPr>
          <w:t>msu</w:t>
        </w:r>
        <w:r w:rsidRPr="00C471FF">
          <w:rPr>
            <w:rStyle w:val="af3"/>
            <w:i/>
            <w:color w:val="auto"/>
          </w:rPr>
          <w:t>.</w:t>
        </w:r>
        <w:r w:rsidRPr="00C471FF">
          <w:rPr>
            <w:rStyle w:val="af3"/>
            <w:i/>
            <w:color w:val="auto"/>
            <w:lang w:val="en-US"/>
          </w:rPr>
          <w:t>ru</w:t>
        </w:r>
      </w:hyperlink>
    </w:p>
    <w:p w14:paraId="41AC02AB" w14:textId="77777777" w:rsidR="00E64CD1" w:rsidRPr="00C471FF" w:rsidRDefault="00E64CD1" w:rsidP="002238E3">
      <w:pPr>
        <w:ind w:left="927" w:firstLine="0"/>
        <w:rPr>
          <w:color w:val="auto"/>
        </w:rPr>
      </w:pPr>
    </w:p>
    <w:p w14:paraId="7EEF40D8" w14:textId="77777777" w:rsidR="00E64CD1" w:rsidRPr="00C471FF" w:rsidRDefault="00E64CD1" w:rsidP="002238E3">
      <w:pPr>
        <w:rPr>
          <w:color w:val="auto"/>
        </w:rPr>
      </w:pPr>
      <w:r w:rsidRPr="00C471FF">
        <w:rPr>
          <w:color w:val="auto"/>
        </w:rPr>
        <w:t xml:space="preserve">В настоящее время Токамак Т-15 находится в стадии модернизации. Одной из задач исследований на Т-15М является получение разрядов с вытянутым поперечным сечением плазмы, окруженным сепаратрисой. Присутствие на сепаратрисе х-точки, где магнитное поле обращается в ноль,  позволяет использовать данную конфигурацию для создания дивертора – устройства для вывода из плазмы примесей и продуктов реакции. Для оптимизации дивертора и контроля плазмы предполагается в каждый момент сценария разряда, т.е. в в online-режиме,  проводить реконструкцию границы плазменного шнура. Достоверность такой реконструкции зависит от влияния различных факторов на сигналы электромагнитной диагностики. </w:t>
      </w:r>
    </w:p>
    <w:p w14:paraId="3B979FCC" w14:textId="77777777" w:rsidR="00E64CD1" w:rsidRPr="00C471FF" w:rsidRDefault="00E64CD1" w:rsidP="002238E3">
      <w:pPr>
        <w:rPr>
          <w:color w:val="auto"/>
        </w:rPr>
      </w:pPr>
      <w:r w:rsidRPr="00C471FF">
        <w:rPr>
          <w:color w:val="auto"/>
        </w:rPr>
        <w:t>Целью работы является исследование точности реконструкции границы плазмы и профиля тока в зависимости от погрешности измерений и прочих факторов. Рассматриваются две постановки обратной задачи: сначала определения границы плазмы и затем внутренних распределений, а также численные методы их решения. Исследуется точность восстановления границы плазмы и x-точки сепаратрисы в зависимости от погрешности измерений и количества датчиков.</w:t>
      </w:r>
    </w:p>
    <w:p w14:paraId="42DA1C5E" w14:textId="77777777" w:rsidR="00E64CD1" w:rsidRPr="00C471FF" w:rsidRDefault="00E64CD1" w:rsidP="002238E3">
      <w:pPr>
        <w:rPr>
          <w:color w:val="auto"/>
        </w:rPr>
      </w:pPr>
      <w:r w:rsidRPr="00C471FF">
        <w:rPr>
          <w:color w:val="auto"/>
        </w:rPr>
        <w:t xml:space="preserve">Обе задачи реконструкции границы плазмы и профиля тока формулируются как обратные задачи МГД равновесия тороидальной плазмы и описываются двумерным нелинейным эллиптическим уравнением Грэда-Шафранова в ограниченной  области с дополнительным условием Коши на его границе. Используемые в работе методы основаны на интегральных уравнениях. </w:t>
      </w:r>
    </w:p>
    <w:p w14:paraId="447F1206" w14:textId="77777777" w:rsidR="00E64CD1" w:rsidRPr="00C471FF" w:rsidRDefault="00E64CD1" w:rsidP="002238E3">
      <w:pPr>
        <w:rPr>
          <w:color w:val="auto"/>
          <w:szCs w:val="24"/>
        </w:rPr>
      </w:pPr>
      <w:r w:rsidRPr="00C471FF">
        <w:rPr>
          <w:color w:val="auto"/>
          <w:szCs w:val="24"/>
        </w:rPr>
        <w:t xml:space="preserve">МГД равновесные конфигурации моделировались с помощью кода </w:t>
      </w:r>
      <w:r w:rsidRPr="00C471FF">
        <w:rPr>
          <w:color w:val="auto"/>
          <w:szCs w:val="24"/>
          <w:lang w:val="en-US"/>
        </w:rPr>
        <w:t>TOKAMEQ</w:t>
      </w:r>
      <w:r w:rsidRPr="00C471FF">
        <w:rPr>
          <w:color w:val="auto"/>
          <w:szCs w:val="24"/>
        </w:rPr>
        <w:t xml:space="preserve">  [1-2] с реальной геометрией внешних полей. Параметры плазмы соответствовали опорным точкам базового омического сценария. Рассчитанный поток полоидального поля использовался для задания сигналов на магнитных датчиках.</w:t>
      </w:r>
    </w:p>
    <w:p w14:paraId="59E33BC8" w14:textId="77777777" w:rsidR="00E64CD1" w:rsidRPr="00C471FF" w:rsidRDefault="00E64CD1" w:rsidP="002238E3">
      <w:pPr>
        <w:rPr>
          <w:color w:val="auto"/>
          <w:szCs w:val="24"/>
        </w:rPr>
      </w:pPr>
      <w:r w:rsidRPr="00C471FF">
        <w:rPr>
          <w:color w:val="auto"/>
        </w:rPr>
        <w:t xml:space="preserve">Разработанный авторами код </w:t>
      </w:r>
      <w:r w:rsidRPr="00C471FF">
        <w:rPr>
          <w:color w:val="auto"/>
          <w:lang w:val="en-US"/>
        </w:rPr>
        <w:t>RPB</w:t>
      </w:r>
      <w:r w:rsidRPr="00C471FF">
        <w:rPr>
          <w:color w:val="auto"/>
        </w:rPr>
        <w:t xml:space="preserve"> [3] численного контроля границы плазмы и сепаратрисы позволил</w:t>
      </w:r>
      <w:r w:rsidRPr="00C471FF">
        <w:rPr>
          <w:color w:val="auto"/>
          <w:szCs w:val="24"/>
        </w:rPr>
        <w:t xml:space="preserve"> оценить эффективность работы дивертора и определить необходимую точность измерений магнитных полей, достаточную для контроля попадания потоков частиц из плазмы на диверторный стол. Кроме того, проведена оценка точности измерений для определения плотности тороидального электрического тока внутри плазмы в случае выпуклого и немонотонного профиля тока, возникающих при омическом разряде и при дополнительном нагреве.</w:t>
      </w:r>
    </w:p>
    <w:p w14:paraId="7D794C0F" w14:textId="77777777" w:rsidR="00E64CD1" w:rsidRPr="00C471FF" w:rsidRDefault="00E64CD1" w:rsidP="002238E3">
      <w:pPr>
        <w:rPr>
          <w:color w:val="auto"/>
        </w:rPr>
      </w:pPr>
      <w:r w:rsidRPr="00C471FF">
        <w:rPr>
          <w:color w:val="auto"/>
          <w:szCs w:val="24"/>
        </w:rPr>
        <w:t>Работа поддержана грантами РФФИ №№ 14-07-00483а и 14-07-912а.</w:t>
      </w:r>
    </w:p>
    <w:p w14:paraId="3167C493" w14:textId="77777777" w:rsidR="00E64CD1" w:rsidRPr="00C471FF" w:rsidRDefault="00E64CD1" w:rsidP="00BC4EC1">
      <w:pPr>
        <w:pStyle w:val="ab"/>
        <w:rPr>
          <w:color w:val="auto"/>
        </w:rPr>
      </w:pPr>
      <w:r w:rsidRPr="00C471FF">
        <w:rPr>
          <w:color w:val="auto"/>
        </w:rPr>
        <w:t>Литература</w:t>
      </w:r>
    </w:p>
    <w:p w14:paraId="74ED0F3F" w14:textId="77777777" w:rsidR="00E64CD1" w:rsidRPr="00C471FF" w:rsidRDefault="00E64CD1" w:rsidP="00D47172">
      <w:pPr>
        <w:pStyle w:val="a2"/>
        <w:numPr>
          <w:ilvl w:val="0"/>
          <w:numId w:val="72"/>
        </w:numPr>
        <w:rPr>
          <w:color w:val="auto"/>
          <w:lang w:val="en-US"/>
        </w:rPr>
      </w:pPr>
      <w:r w:rsidRPr="00C471FF">
        <w:rPr>
          <w:color w:val="auto"/>
          <w:lang w:val="en-US"/>
        </w:rPr>
        <w:t>Belov A.G., Zotov I.V., Sychugov D.Yu. Numerical method for reconstruction the toroidal plasma boundary // International Conference on Applied Mathematics and Sustainable Development (SCET2012), Xi’an, China, 2012, pp.278-280.</w:t>
      </w:r>
    </w:p>
    <w:p w14:paraId="456EC78B" w14:textId="77777777" w:rsidR="00E64CD1" w:rsidRPr="00C471FF" w:rsidRDefault="00E64CD1" w:rsidP="00CF5CF4">
      <w:pPr>
        <w:pStyle w:val="a2"/>
        <w:rPr>
          <w:color w:val="auto"/>
        </w:rPr>
      </w:pPr>
      <w:r w:rsidRPr="00C471FF">
        <w:rPr>
          <w:color w:val="auto"/>
          <w:lang w:val="en-US"/>
        </w:rPr>
        <w:t>Zotov I.V., Belov A.G., Sychugov D.Yu., Lukash</w:t>
      </w:r>
      <w:r w:rsidRPr="00C471FF">
        <w:rPr>
          <w:color w:val="auto"/>
          <w:szCs w:val="14"/>
          <w:lang w:val="en-US"/>
        </w:rPr>
        <w:t xml:space="preserve"> </w:t>
      </w:r>
      <w:r w:rsidRPr="00C471FF">
        <w:rPr>
          <w:color w:val="auto"/>
          <w:lang w:val="en-US"/>
        </w:rPr>
        <w:t xml:space="preserve">V.E., Khayrutdinov R.R.  Simulation of electromagnetic diagnostics system of the tokamak T-15M. // 41 EPS/ICPP conference on Plasma Physics, Berlin, Germany, 2014. </w:t>
      </w:r>
      <w:r w:rsidRPr="00C471FF">
        <w:rPr>
          <w:color w:val="auto"/>
        </w:rPr>
        <w:t>P4.045.</w:t>
      </w:r>
    </w:p>
    <w:p w14:paraId="45E9E973" w14:textId="77777777" w:rsidR="00E64CD1" w:rsidRPr="00C471FF" w:rsidRDefault="00E64CD1" w:rsidP="00CF5CF4">
      <w:pPr>
        <w:pStyle w:val="a2"/>
        <w:rPr>
          <w:color w:val="auto"/>
        </w:rPr>
      </w:pPr>
      <w:r w:rsidRPr="00C471FF">
        <w:rPr>
          <w:color w:val="auto"/>
        </w:rPr>
        <w:t xml:space="preserve">Зотов И.В., Белов А.Г. Вычислительный код RPB для расчета границы плазмы по </w:t>
      </w:r>
      <w:r w:rsidRPr="00C471FF">
        <w:rPr>
          <w:color w:val="auto"/>
        </w:rPr>
        <w:lastRenderedPageBreak/>
        <w:t>магнитным измерениям (модуль библиотеки «Виртуальный Токамак») // Вопросы Атомной Науки и Техники. Серия Термоядерный Синтез, 2014, вып. 1, с.97-101.</w:t>
      </w:r>
    </w:p>
    <w:p w14:paraId="39ADC555" w14:textId="77777777" w:rsidR="00BC4EC1" w:rsidRPr="00C471FF" w:rsidRDefault="00BC4EC1">
      <w:pPr>
        <w:widowControl/>
        <w:overflowPunct/>
        <w:autoSpaceDE/>
        <w:autoSpaceDN/>
        <w:adjustRightInd/>
        <w:ind w:firstLine="0"/>
        <w:jc w:val="left"/>
        <w:textAlignment w:val="auto"/>
        <w:rPr>
          <w:b/>
          <w:color w:val="auto"/>
          <w:sz w:val="28"/>
        </w:rPr>
      </w:pPr>
      <w:r w:rsidRPr="00C471FF">
        <w:rPr>
          <w:color w:val="auto"/>
        </w:rPr>
        <w:br w:type="page"/>
      </w:r>
    </w:p>
    <w:p w14:paraId="5A781E93" w14:textId="77777777" w:rsidR="00CF5CF4" w:rsidRPr="00C471FF" w:rsidRDefault="00CF5CF4" w:rsidP="00CF5CF4">
      <w:pPr>
        <w:pStyle w:val="afff9"/>
        <w:rPr>
          <w:color w:val="auto"/>
        </w:rPr>
      </w:pPr>
      <w:r w:rsidRPr="00C471FF">
        <w:rPr>
          <w:color w:val="auto"/>
        </w:rPr>
        <w:lastRenderedPageBreak/>
        <w:t>Секция: «Математическая физика и обратные задачи»</w:t>
      </w:r>
    </w:p>
    <w:p w14:paraId="4D39DF4B" w14:textId="77777777" w:rsidR="00CF5CF4" w:rsidRPr="00C471FF" w:rsidRDefault="00CF5CF4" w:rsidP="00CF5CF4">
      <w:pPr>
        <w:pStyle w:val="afffa"/>
        <w:rPr>
          <w:color w:val="auto"/>
        </w:rPr>
      </w:pPr>
      <w:r w:rsidRPr="00C471FF">
        <w:rPr>
          <w:color w:val="auto"/>
        </w:rPr>
        <w:t>Председатель профессор Денисов А.М.</w:t>
      </w:r>
    </w:p>
    <w:p w14:paraId="40381DAF" w14:textId="77777777" w:rsidR="00CF5CF4" w:rsidRPr="00C471FF" w:rsidRDefault="00CF5CF4" w:rsidP="00CF5CF4">
      <w:pPr>
        <w:pStyle w:val="11"/>
        <w:rPr>
          <w:color w:val="auto"/>
        </w:rPr>
      </w:pPr>
      <w:bookmarkStart w:id="63" w:name="_Ref399138999"/>
      <w:r w:rsidRPr="00C471FF">
        <w:rPr>
          <w:color w:val="auto"/>
        </w:rPr>
        <w:t>Исследование моделей речевой акустики методом интегральных уравнений</w:t>
      </w:r>
      <w:bookmarkEnd w:id="63"/>
    </w:p>
    <w:p w14:paraId="43D78975" w14:textId="77777777" w:rsidR="00CF5CF4" w:rsidRPr="00C471FF" w:rsidRDefault="00CF5CF4" w:rsidP="00724586">
      <w:pPr>
        <w:pStyle w:val="a9"/>
        <w:rPr>
          <w:color w:val="auto"/>
        </w:rPr>
      </w:pPr>
      <w:r w:rsidRPr="00C471FF">
        <w:rPr>
          <w:color w:val="auto"/>
        </w:rPr>
        <w:t>Любимов Н.</w:t>
      </w:r>
      <w:r w:rsidRPr="00C471FF">
        <w:rPr>
          <w:color w:val="auto"/>
          <w:lang w:val="en-US"/>
        </w:rPr>
        <w:t>A</w:t>
      </w:r>
      <w:r w:rsidRPr="00C471FF">
        <w:rPr>
          <w:color w:val="auto"/>
        </w:rPr>
        <w:t>.</w:t>
      </w:r>
      <w:r w:rsidR="00200FD2" w:rsidRPr="00C471FF">
        <w:rPr>
          <w:color w:val="auto"/>
        </w:rPr>
        <w:fldChar w:fldCharType="begin"/>
      </w:r>
      <w:r w:rsidR="00636E3D" w:rsidRPr="00C471FF">
        <w:rPr>
          <w:color w:val="auto"/>
        </w:rPr>
        <w:instrText xml:space="preserve"> XE "Любимов Н.</w:instrText>
      </w:r>
      <w:r w:rsidR="00636E3D" w:rsidRPr="00C471FF">
        <w:rPr>
          <w:color w:val="auto"/>
          <w:lang w:val="en-US"/>
        </w:rPr>
        <w:instrText>A</w:instrText>
      </w:r>
      <w:r w:rsidR="00636E3D" w:rsidRPr="00C471FF">
        <w:rPr>
          <w:color w:val="auto"/>
        </w:rPr>
        <w:instrText xml:space="preserve">." </w:instrText>
      </w:r>
      <w:r w:rsidR="00200FD2" w:rsidRPr="00C471FF">
        <w:rPr>
          <w:color w:val="auto"/>
        </w:rPr>
        <w:fldChar w:fldCharType="end"/>
      </w:r>
      <w:r w:rsidRPr="00C471FF">
        <w:rPr>
          <w:color w:val="auto"/>
          <w:vertAlign w:val="superscript"/>
        </w:rPr>
        <w:t>1</w:t>
      </w:r>
      <w:r w:rsidRPr="00C471FF">
        <w:rPr>
          <w:color w:val="auto"/>
        </w:rPr>
        <w:t>, Захаров Е.В.</w:t>
      </w:r>
      <w:r w:rsidR="00200FD2" w:rsidRPr="00C471FF">
        <w:rPr>
          <w:color w:val="auto"/>
        </w:rPr>
        <w:fldChar w:fldCharType="begin"/>
      </w:r>
      <w:r w:rsidR="00636E3D" w:rsidRPr="00C471FF">
        <w:rPr>
          <w:color w:val="auto"/>
        </w:rPr>
        <w:instrText xml:space="preserve"> XE "Захаров Е.В." </w:instrText>
      </w:r>
      <w:r w:rsidR="00200FD2" w:rsidRPr="00C471FF">
        <w:rPr>
          <w:color w:val="auto"/>
        </w:rPr>
        <w:fldChar w:fldCharType="end"/>
      </w:r>
      <w:r w:rsidRPr="00C471FF">
        <w:rPr>
          <w:color w:val="auto"/>
          <w:vertAlign w:val="superscript"/>
        </w:rPr>
        <w:t>2</w:t>
      </w:r>
      <w:r w:rsidRPr="00C471FF">
        <w:rPr>
          <w:color w:val="auto"/>
        </w:rPr>
        <w:t xml:space="preserve"> </w:t>
      </w:r>
      <w:r w:rsidRPr="00C471FF">
        <w:rPr>
          <w:color w:val="auto"/>
          <w:vertAlign w:val="superscript"/>
        </w:rPr>
        <w:t xml:space="preserve"> </w:t>
      </w:r>
    </w:p>
    <w:p w14:paraId="3EC120E6" w14:textId="77777777" w:rsidR="00CF5CF4" w:rsidRPr="00C471FF" w:rsidRDefault="00CF5CF4" w:rsidP="00D47172">
      <w:pPr>
        <w:pStyle w:val="ad"/>
        <w:numPr>
          <w:ilvl w:val="0"/>
          <w:numId w:val="71"/>
        </w:numPr>
        <w:suppressAutoHyphens w:val="0"/>
        <w:jc w:val="both"/>
        <w:rPr>
          <w:color w:val="auto"/>
        </w:rPr>
      </w:pPr>
      <w:r w:rsidRPr="00C471FF">
        <w:rPr>
          <w:color w:val="auto"/>
        </w:rPr>
        <w:t xml:space="preserve">МГУ имени М.В. Ломоносова, факультет ВМК, кафедра Математической физики. </w:t>
      </w:r>
      <w:r w:rsidRPr="00C471FF">
        <w:rPr>
          <w:color w:val="auto"/>
          <w:lang w:val="en-US"/>
        </w:rPr>
        <w:t>e</w:t>
      </w:r>
      <w:r w:rsidRPr="00C471FF">
        <w:rPr>
          <w:color w:val="auto"/>
        </w:rPr>
        <w:t>-</w:t>
      </w:r>
      <w:r w:rsidRPr="00C471FF">
        <w:rPr>
          <w:color w:val="auto"/>
          <w:lang w:val="en-US"/>
        </w:rPr>
        <w:t>mail</w:t>
      </w:r>
      <w:r w:rsidRPr="00C471FF">
        <w:rPr>
          <w:color w:val="auto"/>
        </w:rPr>
        <w:t xml:space="preserve">: </w:t>
      </w:r>
      <w:hyperlink r:id="rId800" w:history="1">
        <w:r w:rsidRPr="00C471FF">
          <w:rPr>
            <w:rStyle w:val="af3"/>
            <w:color w:val="auto"/>
            <w:lang w:val="en-US"/>
          </w:rPr>
          <w:t>lubimov</w:t>
        </w:r>
        <w:r w:rsidRPr="00C471FF">
          <w:rPr>
            <w:rStyle w:val="af3"/>
            <w:color w:val="auto"/>
          </w:rPr>
          <w:t>.</w:t>
        </w:r>
        <w:r w:rsidRPr="00C471FF">
          <w:rPr>
            <w:rStyle w:val="af3"/>
            <w:color w:val="auto"/>
            <w:lang w:val="en-US"/>
          </w:rPr>
          <w:t>nicolas</w:t>
        </w:r>
        <w:r w:rsidRPr="00C471FF">
          <w:rPr>
            <w:rStyle w:val="af3"/>
            <w:color w:val="auto"/>
          </w:rPr>
          <w:t>@</w:t>
        </w:r>
        <w:r w:rsidRPr="00C471FF">
          <w:rPr>
            <w:rStyle w:val="af3"/>
            <w:color w:val="auto"/>
            <w:lang w:val="en-US"/>
          </w:rPr>
          <w:t>gmail</w:t>
        </w:r>
        <w:r w:rsidRPr="00C471FF">
          <w:rPr>
            <w:rStyle w:val="af3"/>
            <w:color w:val="auto"/>
          </w:rPr>
          <w:t>.</w:t>
        </w:r>
        <w:r w:rsidRPr="00C471FF">
          <w:rPr>
            <w:rStyle w:val="af3"/>
            <w:color w:val="auto"/>
            <w:lang w:val="en-US"/>
          </w:rPr>
          <w:t>com</w:t>
        </w:r>
      </w:hyperlink>
    </w:p>
    <w:p w14:paraId="1217F7C4" w14:textId="77777777" w:rsidR="00CF5CF4" w:rsidRPr="00C471FF" w:rsidRDefault="00CF5CF4" w:rsidP="00D47172">
      <w:pPr>
        <w:pStyle w:val="ad"/>
        <w:numPr>
          <w:ilvl w:val="0"/>
          <w:numId w:val="71"/>
        </w:numPr>
        <w:suppressAutoHyphens w:val="0"/>
        <w:jc w:val="both"/>
        <w:rPr>
          <w:color w:val="auto"/>
        </w:rPr>
      </w:pPr>
      <w:r w:rsidRPr="00C471FF">
        <w:rPr>
          <w:color w:val="auto"/>
        </w:rPr>
        <w:t xml:space="preserve">МГУ имени М.В. Ломоносова, факультет ВМК, кафедра Математической физики. </w:t>
      </w:r>
      <w:r w:rsidRPr="00C471FF">
        <w:rPr>
          <w:color w:val="auto"/>
          <w:lang w:val="en-US"/>
        </w:rPr>
        <w:t>e</w:t>
      </w:r>
      <w:r w:rsidRPr="00C471FF">
        <w:rPr>
          <w:color w:val="auto"/>
        </w:rPr>
        <w:t>-</w:t>
      </w:r>
      <w:r w:rsidRPr="00C471FF">
        <w:rPr>
          <w:color w:val="auto"/>
          <w:lang w:val="en-US"/>
        </w:rPr>
        <w:t>mail</w:t>
      </w:r>
      <w:r w:rsidRPr="00C471FF">
        <w:rPr>
          <w:color w:val="auto"/>
        </w:rPr>
        <w:t xml:space="preserve">: </w:t>
      </w:r>
      <w:hyperlink r:id="rId801" w:history="1">
        <w:r w:rsidRPr="00C471FF">
          <w:rPr>
            <w:rStyle w:val="af3"/>
            <w:color w:val="auto"/>
            <w:lang w:val="en-US"/>
          </w:rPr>
          <w:t>zspec</w:t>
        </w:r>
        <w:r w:rsidRPr="00C471FF">
          <w:rPr>
            <w:rStyle w:val="af3"/>
            <w:color w:val="auto"/>
          </w:rPr>
          <w:t>@</w:t>
        </w:r>
        <w:r w:rsidRPr="00C471FF">
          <w:rPr>
            <w:rStyle w:val="af3"/>
            <w:color w:val="auto"/>
            <w:lang w:val="en-US"/>
          </w:rPr>
          <w:t>cs</w:t>
        </w:r>
        <w:r w:rsidRPr="00C471FF">
          <w:rPr>
            <w:rStyle w:val="af3"/>
            <w:color w:val="auto"/>
          </w:rPr>
          <w:t>.</w:t>
        </w:r>
        <w:r w:rsidRPr="00C471FF">
          <w:rPr>
            <w:rStyle w:val="af3"/>
            <w:color w:val="auto"/>
            <w:lang w:val="en-US"/>
          </w:rPr>
          <w:t>msu</w:t>
        </w:r>
        <w:r w:rsidRPr="00C471FF">
          <w:rPr>
            <w:rStyle w:val="af3"/>
            <w:color w:val="auto"/>
          </w:rPr>
          <w:t>.</w:t>
        </w:r>
        <w:r w:rsidRPr="00C471FF">
          <w:rPr>
            <w:rStyle w:val="af3"/>
            <w:color w:val="auto"/>
            <w:lang w:val="en-US"/>
          </w:rPr>
          <w:t>su</w:t>
        </w:r>
      </w:hyperlink>
    </w:p>
    <w:p w14:paraId="3C88D65F" w14:textId="77777777" w:rsidR="00CF5CF4" w:rsidRPr="00C471FF" w:rsidRDefault="00CF5CF4" w:rsidP="00724586">
      <w:pPr>
        <w:pStyle w:val="ab"/>
        <w:rPr>
          <w:b w:val="0"/>
          <w:bCs w:val="0"/>
          <w:color w:val="auto"/>
        </w:rPr>
      </w:pPr>
      <w:r w:rsidRPr="00C471FF">
        <w:rPr>
          <w:b w:val="0"/>
          <w:bCs w:val="0"/>
          <w:color w:val="auto"/>
        </w:rPr>
        <w:t>Рассмотрена математическая модель речеобразования, описывающая распространение акустических колебаний в речевом тракте с подвижными стенками. Поставлена внутренняя задача для уравнения Гельмгольца, с граничными условиями 3-го рода (импедансного типа):</w:t>
      </w:r>
    </w:p>
    <w:p w14:paraId="6894CEE1" w14:textId="77777777" w:rsidR="00CF5CF4" w:rsidRPr="00C471FF" w:rsidRDefault="00CF5CF4" w:rsidP="00724586">
      <w:pPr>
        <w:pStyle w:val="ab"/>
        <w:rPr>
          <w:b w:val="0"/>
          <w:bCs w:val="0"/>
          <w:color w:val="auto"/>
        </w:rPr>
      </w:pPr>
      <w:r w:rsidRPr="00C471FF">
        <w:rPr>
          <w:b w:val="0"/>
          <w:bCs w:val="0"/>
          <w:color w:val="auto"/>
          <w:position w:val="-44"/>
          <w:lang w:val="en-US"/>
        </w:rPr>
        <w:object w:dxaOrig="4300" w:dyaOrig="999" w14:anchorId="5FD000A3">
          <v:shape id="_x0000_i1493" type="#_x0000_t75" style="width:215.25pt;height:50.25pt" o:ole="">
            <v:imagedata r:id="rId802" o:title=""/>
          </v:shape>
          <o:OLEObject Type="Embed" ProgID="Equation.3" ShapeID="_x0000_i1493" DrawAspect="Content" ObjectID="_1740222551" r:id="rId803"/>
        </w:object>
      </w:r>
      <w:r w:rsidRPr="00C471FF">
        <w:rPr>
          <w:b w:val="0"/>
          <w:bCs w:val="0"/>
          <w:color w:val="auto"/>
        </w:rPr>
        <w:tab/>
      </w:r>
      <w:r w:rsidRPr="00C471FF">
        <w:rPr>
          <w:b w:val="0"/>
          <w:bCs w:val="0"/>
          <w:color w:val="auto"/>
        </w:rPr>
        <w:tab/>
      </w:r>
      <w:r w:rsidRPr="00C471FF">
        <w:rPr>
          <w:b w:val="0"/>
          <w:bCs w:val="0"/>
          <w:color w:val="auto"/>
        </w:rPr>
        <w:tab/>
      </w:r>
      <w:r w:rsidRPr="00C471FF">
        <w:rPr>
          <w:b w:val="0"/>
          <w:bCs w:val="0"/>
          <w:color w:val="auto"/>
        </w:rPr>
        <w:tab/>
      </w:r>
      <w:r w:rsidRPr="00C471FF">
        <w:rPr>
          <w:b w:val="0"/>
          <w:bCs w:val="0"/>
          <w:color w:val="auto"/>
        </w:rPr>
        <w:tab/>
      </w:r>
      <w:r w:rsidRPr="00C471FF">
        <w:rPr>
          <w:b w:val="0"/>
          <w:bCs w:val="0"/>
          <w:color w:val="auto"/>
        </w:rPr>
        <w:tab/>
        <w:t>(1)</w:t>
      </w:r>
    </w:p>
    <w:p w14:paraId="2FD17BCF" w14:textId="77777777" w:rsidR="00CF5CF4" w:rsidRPr="00C471FF" w:rsidRDefault="00CF5CF4" w:rsidP="00724586">
      <w:pPr>
        <w:pStyle w:val="ab"/>
        <w:rPr>
          <w:b w:val="0"/>
          <w:bCs w:val="0"/>
          <w:color w:val="auto"/>
        </w:rPr>
      </w:pPr>
      <w:r w:rsidRPr="00C471FF">
        <w:rPr>
          <w:b w:val="0"/>
          <w:bCs w:val="0"/>
          <w:color w:val="auto"/>
        </w:rPr>
        <w:t xml:space="preserve">Граница </w:t>
      </w:r>
      <w:r w:rsidRPr="00C471FF">
        <w:rPr>
          <w:b w:val="0"/>
          <w:bCs w:val="0"/>
          <w:color w:val="auto"/>
          <w:position w:val="-6"/>
          <w:lang w:val="en-US"/>
        </w:rPr>
        <w:object w:dxaOrig="220" w:dyaOrig="279" w14:anchorId="49B54F12">
          <v:shape id="_x0000_i1494" type="#_x0000_t75" style="width:10.5pt;height:14.25pt" o:ole="">
            <v:imagedata r:id="rId804" o:title=""/>
          </v:shape>
          <o:OLEObject Type="Embed" ProgID="Equation.3" ShapeID="_x0000_i1494" DrawAspect="Content" ObjectID="_1740222552" r:id="rId805"/>
        </w:object>
      </w:r>
      <w:r w:rsidRPr="00C471FF">
        <w:rPr>
          <w:b w:val="0"/>
          <w:bCs w:val="0"/>
          <w:color w:val="auto"/>
        </w:rPr>
        <w:t xml:space="preserve"> разбивается на три подобласти: </w:t>
      </w:r>
      <w:r w:rsidRPr="00C471FF">
        <w:rPr>
          <w:b w:val="0"/>
          <w:bCs w:val="0"/>
          <w:color w:val="auto"/>
          <w:position w:val="-12"/>
          <w:lang w:val="en-US"/>
        </w:rPr>
        <w:object w:dxaOrig="279" w:dyaOrig="360" w14:anchorId="4BA747EB">
          <v:shape id="_x0000_i1495" type="#_x0000_t75" style="width:14.25pt;height:18.75pt" o:ole="">
            <v:imagedata r:id="rId806" o:title=""/>
          </v:shape>
          <o:OLEObject Type="Embed" ProgID="Equation.3" ShapeID="_x0000_i1495" DrawAspect="Content" ObjectID="_1740222553" r:id="rId807"/>
        </w:object>
      </w:r>
      <w:r w:rsidRPr="00C471FF">
        <w:rPr>
          <w:b w:val="0"/>
          <w:bCs w:val="0"/>
          <w:color w:val="auto"/>
        </w:rPr>
        <w:t xml:space="preserve">- голосовая щель (наличие источника возбуждения </w:t>
      </w:r>
      <w:r w:rsidRPr="00C471FF">
        <w:rPr>
          <w:b w:val="0"/>
          <w:bCs w:val="0"/>
          <w:color w:val="auto"/>
          <w:position w:val="-10"/>
          <w:lang w:val="en-US"/>
        </w:rPr>
        <w:object w:dxaOrig="240" w:dyaOrig="320" w14:anchorId="6B7EEF2A">
          <v:shape id="_x0000_i1496" type="#_x0000_t75" style="width:12pt;height:15.75pt" o:ole="">
            <v:imagedata r:id="rId808" o:title=""/>
          </v:shape>
          <o:OLEObject Type="Embed" ProgID="Equation.3" ShapeID="_x0000_i1496" DrawAspect="Content" ObjectID="_1740222554" r:id="rId809"/>
        </w:object>
      </w:r>
      <w:r w:rsidRPr="00C471FF">
        <w:rPr>
          <w:b w:val="0"/>
          <w:bCs w:val="0"/>
          <w:color w:val="auto"/>
        </w:rPr>
        <w:t xml:space="preserve">), </w:t>
      </w:r>
      <w:r w:rsidRPr="00C471FF">
        <w:rPr>
          <w:b w:val="0"/>
          <w:bCs w:val="0"/>
          <w:color w:val="auto"/>
          <w:position w:val="-10"/>
          <w:lang w:val="en-US"/>
        </w:rPr>
        <w:object w:dxaOrig="260" w:dyaOrig="340" w14:anchorId="7FAA1491">
          <v:shape id="_x0000_i1497" type="#_x0000_t75" style="width:13.5pt;height:16.5pt" o:ole="">
            <v:imagedata r:id="rId810" o:title=""/>
          </v:shape>
          <o:OLEObject Type="Embed" ProgID="Equation.3" ShapeID="_x0000_i1497" DrawAspect="Content" ObjectID="_1740222555" r:id="rId811"/>
        </w:object>
      </w:r>
      <w:r w:rsidRPr="00C471FF">
        <w:rPr>
          <w:b w:val="0"/>
          <w:bCs w:val="0"/>
          <w:color w:val="auto"/>
        </w:rPr>
        <w:t xml:space="preserve">- подвижные стенки речевого тракта,  </w:t>
      </w:r>
      <w:r w:rsidRPr="00C471FF">
        <w:rPr>
          <w:b w:val="0"/>
          <w:bCs w:val="0"/>
          <w:color w:val="auto"/>
          <w:position w:val="-10"/>
          <w:lang w:val="en-US"/>
        </w:rPr>
        <w:object w:dxaOrig="300" w:dyaOrig="340" w14:anchorId="3AE3F7B0">
          <v:shape id="_x0000_i1498" type="#_x0000_t75" style="width:15pt;height:16.5pt" o:ole="">
            <v:imagedata r:id="rId812" o:title=""/>
          </v:shape>
          <o:OLEObject Type="Embed" ProgID="Equation.3" ShapeID="_x0000_i1498" DrawAspect="Content" ObjectID="_1740222556" r:id="rId813"/>
        </w:object>
      </w:r>
      <w:r w:rsidRPr="00C471FF">
        <w:rPr>
          <w:b w:val="0"/>
          <w:bCs w:val="0"/>
          <w:color w:val="auto"/>
        </w:rPr>
        <w:t xml:space="preserve">- ротовое отверстие. Подвижность стенки описывается уравнением </w:t>
      </w:r>
      <w:r w:rsidRPr="00C471FF">
        <w:rPr>
          <w:b w:val="0"/>
          <w:bCs w:val="0"/>
          <w:color w:val="auto"/>
          <w:position w:val="-10"/>
          <w:lang w:val="en-US"/>
        </w:rPr>
        <w:object w:dxaOrig="2799" w:dyaOrig="360" w14:anchorId="56A1DBE6">
          <v:shape id="_x0000_i1499" type="#_x0000_t75" style="width:140.25pt;height:18.75pt" o:ole="">
            <v:imagedata r:id="rId814" o:title=""/>
          </v:shape>
          <o:OLEObject Type="Embed" ProgID="Equation.3" ShapeID="_x0000_i1499" DrawAspect="Content" ObjectID="_1740222557" r:id="rId815"/>
        </w:object>
      </w:r>
      <w:r w:rsidRPr="00C471FF">
        <w:rPr>
          <w:b w:val="0"/>
          <w:bCs w:val="0"/>
          <w:color w:val="auto"/>
        </w:rPr>
        <w:t xml:space="preserve"> Отражение волн на границе </w:t>
      </w:r>
      <w:r w:rsidRPr="00C471FF">
        <w:rPr>
          <w:b w:val="0"/>
          <w:bCs w:val="0"/>
          <w:color w:val="auto"/>
          <w:position w:val="-12"/>
          <w:lang w:val="en-US"/>
        </w:rPr>
        <w:object w:dxaOrig="279" w:dyaOrig="360" w14:anchorId="1A7DF2E7">
          <v:shape id="_x0000_i1500" type="#_x0000_t75" style="width:14.25pt;height:18.75pt" o:ole="">
            <v:imagedata r:id="rId806" o:title=""/>
          </v:shape>
          <o:OLEObject Type="Embed" ProgID="Equation.3" ShapeID="_x0000_i1500" DrawAspect="Content" ObjectID="_1740222558" r:id="rId816"/>
        </w:object>
      </w:r>
      <w:r w:rsidRPr="00C471FF">
        <w:rPr>
          <w:b w:val="0"/>
          <w:bCs w:val="0"/>
          <w:color w:val="auto"/>
        </w:rPr>
        <w:t xml:space="preserve"> (ротовое отверстие) задается низкочастотной аппроксимацией излучения открытой трубы с бесконечным плоским фланцем. Рассматриваемые модели поверхности формируют в выражение для функции импеданса </w:t>
      </w:r>
      <w:r w:rsidRPr="00C471FF">
        <w:rPr>
          <w:b w:val="0"/>
          <w:bCs w:val="0"/>
          <w:color w:val="auto"/>
          <w:position w:val="-10"/>
          <w:lang w:val="en-US"/>
        </w:rPr>
        <w:object w:dxaOrig="780" w:dyaOrig="320" w14:anchorId="6CDC546B">
          <v:shape id="_x0000_i1501" type="#_x0000_t75" style="width:39pt;height:15.75pt" o:ole="">
            <v:imagedata r:id="rId817" o:title=""/>
          </v:shape>
          <o:OLEObject Type="Embed" ProgID="Equation.3" ShapeID="_x0000_i1501" DrawAspect="Content" ObjectID="_1740222559" r:id="rId818"/>
        </w:object>
      </w:r>
      <w:r w:rsidRPr="00C471FF">
        <w:rPr>
          <w:b w:val="0"/>
          <w:bCs w:val="0"/>
          <w:color w:val="auto"/>
        </w:rPr>
        <w:t>.</w:t>
      </w:r>
    </w:p>
    <w:p w14:paraId="12878786" w14:textId="77777777" w:rsidR="00CF5CF4" w:rsidRPr="00C471FF" w:rsidRDefault="00CF5CF4" w:rsidP="00724586">
      <w:pPr>
        <w:pStyle w:val="ab"/>
        <w:rPr>
          <w:b w:val="0"/>
          <w:bCs w:val="0"/>
          <w:color w:val="auto"/>
        </w:rPr>
      </w:pPr>
      <w:r w:rsidRPr="00C471FF">
        <w:rPr>
          <w:b w:val="0"/>
          <w:bCs w:val="0"/>
          <w:color w:val="auto"/>
        </w:rPr>
        <w:t xml:space="preserve">Задача (1) сведена к интегральному уравнению по границе </w:t>
      </w:r>
      <w:r w:rsidRPr="00C471FF">
        <w:rPr>
          <w:b w:val="0"/>
          <w:bCs w:val="0"/>
          <w:color w:val="auto"/>
          <w:position w:val="-6"/>
          <w:lang w:val="en-US"/>
        </w:rPr>
        <w:object w:dxaOrig="220" w:dyaOrig="279" w14:anchorId="5B9F782B">
          <v:shape id="_x0000_i1502" type="#_x0000_t75" style="width:10.5pt;height:14.25pt" o:ole="">
            <v:imagedata r:id="rId804" o:title=""/>
          </v:shape>
          <o:OLEObject Type="Embed" ProgID="Equation.3" ShapeID="_x0000_i1502" DrawAspect="Content" ObjectID="_1740222560" r:id="rId819"/>
        </w:object>
      </w:r>
      <w:r w:rsidRPr="00C471FF">
        <w:rPr>
          <w:b w:val="0"/>
          <w:bCs w:val="0"/>
          <w:color w:val="auto"/>
        </w:rPr>
        <w:t xml:space="preserve">: </w:t>
      </w:r>
      <w:r w:rsidRPr="00C471FF">
        <w:rPr>
          <w:b w:val="0"/>
          <w:bCs w:val="0"/>
          <w:color w:val="auto"/>
          <w:position w:val="-10"/>
          <w:lang w:val="en-US"/>
        </w:rPr>
        <w:object w:dxaOrig="2659" w:dyaOrig="320" w14:anchorId="0FD1E7A9">
          <v:shape id="_x0000_i1503" type="#_x0000_t75" style="width:133.5pt;height:15.75pt" o:ole="">
            <v:imagedata r:id="rId820" o:title=""/>
          </v:shape>
          <o:OLEObject Type="Embed" ProgID="Equation.3" ShapeID="_x0000_i1503" DrawAspect="Content" ObjectID="_1740222561" r:id="rId821"/>
        </w:object>
      </w:r>
      <w:r w:rsidRPr="00C471FF">
        <w:rPr>
          <w:b w:val="0"/>
          <w:bCs w:val="0"/>
          <w:color w:val="auto"/>
        </w:rPr>
        <w:t xml:space="preserve">, </w:t>
      </w:r>
      <w:r w:rsidRPr="00C471FF">
        <w:rPr>
          <w:b w:val="0"/>
          <w:bCs w:val="0"/>
          <w:color w:val="auto"/>
          <w:position w:val="-10"/>
          <w:lang w:val="en-US"/>
        </w:rPr>
        <w:object w:dxaOrig="499" w:dyaOrig="320" w14:anchorId="02B0F04D">
          <v:shape id="_x0000_i1504" type="#_x0000_t75" style="width:25.5pt;height:15.75pt" o:ole="">
            <v:imagedata r:id="rId822" o:title=""/>
          </v:shape>
          <o:OLEObject Type="Embed" ProgID="Equation.3" ShapeID="_x0000_i1504" DrawAspect="Content" ObjectID="_1740222562" r:id="rId823"/>
        </w:object>
      </w:r>
      <w:r w:rsidRPr="00C471FF">
        <w:rPr>
          <w:b w:val="0"/>
          <w:bCs w:val="0"/>
          <w:color w:val="auto"/>
        </w:rPr>
        <w:t xml:space="preserve"> - оператор простого и двойного слоя соответственно, с функцией Грина </w:t>
      </w:r>
      <w:r w:rsidRPr="00C471FF">
        <w:rPr>
          <w:b w:val="0"/>
          <w:bCs w:val="0"/>
          <w:color w:val="auto"/>
          <w:position w:val="-32"/>
          <w:lang w:val="en-US"/>
        </w:rPr>
        <w:object w:dxaOrig="1960" w:dyaOrig="760" w14:anchorId="58FF6C66">
          <v:shape id="_x0000_i1505" type="#_x0000_t75" style="width:98.25pt;height:37.5pt" o:ole="">
            <v:imagedata r:id="rId824" o:title=""/>
          </v:shape>
          <o:OLEObject Type="Embed" ProgID="Equation.3" ShapeID="_x0000_i1505" DrawAspect="Content" ObjectID="_1740222563" r:id="rId825"/>
        </w:object>
      </w:r>
      <w:r w:rsidRPr="00C471FF">
        <w:rPr>
          <w:b w:val="0"/>
          <w:bCs w:val="0"/>
          <w:color w:val="auto"/>
        </w:rPr>
        <w:t>.</w:t>
      </w:r>
    </w:p>
    <w:p w14:paraId="7466D28E" w14:textId="77777777" w:rsidR="00CF5CF4" w:rsidRPr="00C471FF" w:rsidRDefault="00CF5CF4" w:rsidP="00724586">
      <w:pPr>
        <w:pStyle w:val="ab"/>
        <w:rPr>
          <w:b w:val="0"/>
          <w:bCs w:val="0"/>
          <w:color w:val="auto"/>
        </w:rPr>
      </w:pPr>
      <w:r w:rsidRPr="00C471FF">
        <w:rPr>
          <w:b w:val="0"/>
          <w:bCs w:val="0"/>
          <w:color w:val="auto"/>
        </w:rPr>
        <w:t xml:space="preserve">Поверхностное интегральное уравнение в осесимметричном случае сводится к уравнению по образующему контуру </w:t>
      </w:r>
      <w:r w:rsidRPr="00C471FF">
        <w:rPr>
          <w:b w:val="0"/>
          <w:bCs w:val="0"/>
          <w:color w:val="auto"/>
          <w:position w:val="-4"/>
          <w:lang w:val="en-US"/>
        </w:rPr>
        <w:object w:dxaOrig="220" w:dyaOrig="240" w14:anchorId="59EE6843">
          <v:shape id="_x0000_i1506" type="#_x0000_t75" style="width:10.5pt;height:12pt" o:ole="">
            <v:imagedata r:id="rId826" o:title=""/>
          </v:shape>
          <o:OLEObject Type="Embed" ProgID="Equation.3" ShapeID="_x0000_i1506" DrawAspect="Content" ObjectID="_1740222564" r:id="rId827"/>
        </w:object>
      </w:r>
      <w:r w:rsidRPr="00C471FF">
        <w:rPr>
          <w:b w:val="0"/>
          <w:bCs w:val="0"/>
          <w:color w:val="auto"/>
        </w:rPr>
        <w:t xml:space="preserve">, заданному в циллиндрических координатах с осью симметрии </w:t>
      </w:r>
      <w:r w:rsidRPr="00C471FF">
        <w:rPr>
          <w:b w:val="0"/>
          <w:bCs w:val="0"/>
          <w:color w:val="auto"/>
          <w:position w:val="-6"/>
          <w:lang w:val="en-US"/>
        </w:rPr>
        <w:object w:dxaOrig="340" w:dyaOrig="279" w14:anchorId="2A22AFB4">
          <v:shape id="_x0000_i1507" type="#_x0000_t75" style="width:16.5pt;height:14.25pt" o:ole="">
            <v:imagedata r:id="rId828" o:title=""/>
          </v:shape>
          <o:OLEObject Type="Embed" ProgID="Equation.3" ShapeID="_x0000_i1507" DrawAspect="Content" ObjectID="_1740222565" r:id="rId829"/>
        </w:object>
      </w:r>
      <w:r w:rsidRPr="00C471FF">
        <w:rPr>
          <w:b w:val="0"/>
          <w:bCs w:val="0"/>
          <w:color w:val="auto"/>
        </w:rPr>
        <w:t>. Для дискретизации уравнений используется метод Галеркина с линейными элементами. Сингулярности в подынтегральных выражениях оцениваются при помощи эллиптических интегралов 1-го и 2-го рода.</w:t>
      </w:r>
    </w:p>
    <w:p w14:paraId="27A8783D" w14:textId="77777777" w:rsidR="00CF5CF4" w:rsidRPr="00C471FF" w:rsidRDefault="00CF5CF4" w:rsidP="00724586">
      <w:pPr>
        <w:pStyle w:val="ab"/>
        <w:rPr>
          <w:b w:val="0"/>
          <w:bCs w:val="0"/>
          <w:color w:val="auto"/>
        </w:rPr>
      </w:pPr>
      <w:r w:rsidRPr="00C471FF">
        <w:rPr>
          <w:b w:val="0"/>
          <w:bCs w:val="0"/>
          <w:color w:val="auto"/>
        </w:rPr>
        <w:t xml:space="preserve">В рамках вычислительного эксперимента демонстрируется существенное влияние подвижности стенок речевого тракта на спектральную огибающую решения. Построены решения для различных значений параметров модели: коэффициента сопротивления </w:t>
      </w:r>
      <w:r w:rsidRPr="00C471FF">
        <w:rPr>
          <w:b w:val="0"/>
          <w:bCs w:val="0"/>
          <w:color w:val="auto"/>
          <w:position w:val="-4"/>
          <w:lang w:val="en-US"/>
        </w:rPr>
        <w:object w:dxaOrig="240" w:dyaOrig="260" w14:anchorId="0FBB4C4F">
          <v:shape id="_x0000_i1508" type="#_x0000_t75" style="width:12pt;height:13.5pt" o:ole="">
            <v:imagedata r:id="rId830" o:title=""/>
          </v:shape>
          <o:OLEObject Type="Embed" ProgID="Equation.3" ShapeID="_x0000_i1508" DrawAspect="Content" ObjectID="_1740222566" r:id="rId831"/>
        </w:object>
      </w:r>
      <w:r w:rsidRPr="00C471FF">
        <w:rPr>
          <w:b w:val="0"/>
          <w:bCs w:val="0"/>
          <w:color w:val="auto"/>
        </w:rPr>
        <w:t xml:space="preserve"> и толщины стенок речевого тракта. Выявлено появление низкочастотного резонанса, что согласуется с экспериментальными данными. На оснований полученного спектра решения для форм речевого тракта, соответствующим гласным фонемам русского языка ''a'', ''у'',''и'' был получен фильтр, применяемый для синтеза речевого сигнала во временной области. Проведенный вычислительный эксперимент показал, что применение интегральных уравнений для решения акустической задачи речеобразования с подвижной границей является эффективным методом формирования передаточной функции речевого тракта человека.</w:t>
      </w:r>
    </w:p>
    <w:p w14:paraId="0519904F" w14:textId="77777777" w:rsidR="00CF5CF4" w:rsidRPr="00C471FF" w:rsidRDefault="00CF5CF4" w:rsidP="00724586">
      <w:pPr>
        <w:pStyle w:val="ab"/>
        <w:rPr>
          <w:color w:val="auto"/>
        </w:rPr>
      </w:pPr>
      <w:r w:rsidRPr="00C471FF">
        <w:rPr>
          <w:color w:val="auto"/>
        </w:rPr>
        <w:lastRenderedPageBreak/>
        <w:t>Литература</w:t>
      </w:r>
    </w:p>
    <w:p w14:paraId="40C1D980" w14:textId="77777777" w:rsidR="00CF5CF4" w:rsidRPr="00C471FF" w:rsidRDefault="00CF5CF4" w:rsidP="00D47172">
      <w:pPr>
        <w:pStyle w:val="a2"/>
        <w:numPr>
          <w:ilvl w:val="0"/>
          <w:numId w:val="73"/>
        </w:numPr>
        <w:rPr>
          <w:color w:val="auto"/>
        </w:rPr>
      </w:pPr>
      <w:r w:rsidRPr="00C471FF">
        <w:rPr>
          <w:color w:val="auto"/>
        </w:rPr>
        <w:t xml:space="preserve">Фант, Г., ''Акустическая теория речеобразования'', изд. ''Наука'', Москва, 1964 </w:t>
      </w:r>
    </w:p>
    <w:p w14:paraId="67C1E32E" w14:textId="77777777" w:rsidR="00CF5CF4" w:rsidRPr="00C471FF" w:rsidRDefault="00CF5CF4" w:rsidP="00CF5CF4">
      <w:pPr>
        <w:pStyle w:val="a2"/>
        <w:rPr>
          <w:color w:val="auto"/>
        </w:rPr>
      </w:pPr>
      <w:r w:rsidRPr="00C471FF">
        <w:rPr>
          <w:color w:val="auto"/>
        </w:rPr>
        <w:t>Сорокин, В.Н. ''Теория речеобразования'', изд. ''Радио и Связь'', Москва, 1985</w:t>
      </w:r>
    </w:p>
    <w:p w14:paraId="14355A31" w14:textId="77777777" w:rsidR="00CF5CF4" w:rsidRPr="00C471FF" w:rsidRDefault="00CF5CF4" w:rsidP="00CF5CF4">
      <w:pPr>
        <w:pStyle w:val="a2"/>
        <w:rPr>
          <w:color w:val="auto"/>
        </w:rPr>
      </w:pPr>
      <w:r w:rsidRPr="00C471FF">
        <w:rPr>
          <w:color w:val="auto"/>
        </w:rPr>
        <w:t>Колтон, Д., Кресс, Р. ''Методы интегральных уравнений в теории рассеяния'', изд. ''Мир'', Москва 1987</w:t>
      </w:r>
    </w:p>
    <w:p w14:paraId="5DD1D4A7" w14:textId="77777777" w:rsidR="00CF5CF4" w:rsidRPr="00C471FF" w:rsidRDefault="00CF5CF4" w:rsidP="00724586">
      <w:pPr>
        <w:pStyle w:val="11"/>
        <w:rPr>
          <w:color w:val="auto"/>
        </w:rPr>
      </w:pPr>
      <w:bookmarkStart w:id="64" w:name="_Ref399139008"/>
      <w:r w:rsidRPr="00C471FF">
        <w:rPr>
          <w:color w:val="auto"/>
        </w:rPr>
        <w:t>Об одной обратной задаче восстановления изображений в офтальмологии</w:t>
      </w:r>
      <w:bookmarkEnd w:id="64"/>
      <w:r w:rsidRPr="00C471FF">
        <w:rPr>
          <w:color w:val="auto"/>
        </w:rPr>
        <w:t xml:space="preserve"> </w:t>
      </w:r>
    </w:p>
    <w:p w14:paraId="55D7F61D" w14:textId="77777777" w:rsidR="00CF5CF4" w:rsidRPr="00C471FF" w:rsidRDefault="00CF5CF4" w:rsidP="004B68CE">
      <w:pPr>
        <w:pStyle w:val="11"/>
        <w:rPr>
          <w:color w:val="auto"/>
        </w:rPr>
      </w:pPr>
    </w:p>
    <w:p w14:paraId="5909A281" w14:textId="77777777" w:rsidR="00CF5CF4" w:rsidRPr="00C471FF" w:rsidRDefault="00CF5CF4" w:rsidP="00724586">
      <w:pPr>
        <w:pStyle w:val="a9"/>
        <w:rPr>
          <w:color w:val="auto"/>
        </w:rPr>
      </w:pPr>
      <w:r w:rsidRPr="00C471FF">
        <w:rPr>
          <w:color w:val="auto"/>
        </w:rPr>
        <w:t>Разгулин А.В.</w:t>
      </w:r>
      <w:r w:rsidR="00200FD2" w:rsidRPr="00C471FF">
        <w:rPr>
          <w:color w:val="auto"/>
        </w:rPr>
        <w:fldChar w:fldCharType="begin"/>
      </w:r>
      <w:r w:rsidR="00636E3D" w:rsidRPr="00C471FF">
        <w:rPr>
          <w:color w:val="auto"/>
        </w:rPr>
        <w:instrText xml:space="preserve"> XE "Разгулин А.В." </w:instrText>
      </w:r>
      <w:r w:rsidR="00200FD2" w:rsidRPr="00C471FF">
        <w:rPr>
          <w:color w:val="auto"/>
        </w:rPr>
        <w:fldChar w:fldCharType="end"/>
      </w:r>
      <w:r w:rsidRPr="00C471FF">
        <w:rPr>
          <w:color w:val="auto"/>
          <w:vertAlign w:val="superscript"/>
        </w:rPr>
        <w:t>1</w:t>
      </w:r>
      <w:r w:rsidRPr="00C471FF">
        <w:rPr>
          <w:color w:val="auto"/>
        </w:rPr>
        <w:t>, Старостин А.С.</w:t>
      </w:r>
      <w:r w:rsidR="00200FD2" w:rsidRPr="00C471FF">
        <w:rPr>
          <w:color w:val="auto"/>
        </w:rPr>
        <w:fldChar w:fldCharType="begin"/>
      </w:r>
      <w:r w:rsidR="00636E3D" w:rsidRPr="00C471FF">
        <w:rPr>
          <w:color w:val="auto"/>
        </w:rPr>
        <w:instrText xml:space="preserve"> XE "Старостин А.С." </w:instrText>
      </w:r>
      <w:r w:rsidR="00200FD2" w:rsidRPr="00C471FF">
        <w:rPr>
          <w:color w:val="auto"/>
        </w:rPr>
        <w:fldChar w:fldCharType="end"/>
      </w:r>
      <w:r w:rsidRPr="00C471FF">
        <w:rPr>
          <w:color w:val="auto"/>
          <w:vertAlign w:val="superscript"/>
        </w:rPr>
        <w:t>1</w:t>
      </w:r>
      <w:r w:rsidRPr="00C471FF">
        <w:rPr>
          <w:color w:val="auto"/>
        </w:rPr>
        <w:t>, Ирошников Н.Г.</w:t>
      </w:r>
      <w:r w:rsidR="00200FD2" w:rsidRPr="00C471FF">
        <w:rPr>
          <w:color w:val="auto"/>
        </w:rPr>
        <w:fldChar w:fldCharType="begin"/>
      </w:r>
      <w:r w:rsidR="00636E3D" w:rsidRPr="00C471FF">
        <w:rPr>
          <w:color w:val="auto"/>
        </w:rPr>
        <w:instrText xml:space="preserve"> XE "Ирошников Н.Г." </w:instrText>
      </w:r>
      <w:r w:rsidR="00200FD2" w:rsidRPr="00C471FF">
        <w:rPr>
          <w:color w:val="auto"/>
        </w:rPr>
        <w:fldChar w:fldCharType="end"/>
      </w:r>
      <w:r w:rsidRPr="00C471FF">
        <w:rPr>
          <w:color w:val="auto"/>
          <w:vertAlign w:val="superscript"/>
        </w:rPr>
        <w:t>2</w:t>
      </w:r>
      <w:r w:rsidRPr="00C471FF">
        <w:rPr>
          <w:color w:val="auto"/>
        </w:rPr>
        <w:t>, Ларичев А.В.</w:t>
      </w:r>
      <w:r w:rsidR="00200FD2" w:rsidRPr="00C471FF">
        <w:rPr>
          <w:color w:val="auto"/>
        </w:rPr>
        <w:fldChar w:fldCharType="begin"/>
      </w:r>
      <w:r w:rsidR="00636E3D" w:rsidRPr="00C471FF">
        <w:rPr>
          <w:color w:val="auto"/>
        </w:rPr>
        <w:instrText xml:space="preserve"> XE "Ларичев А.В." </w:instrText>
      </w:r>
      <w:r w:rsidR="00200FD2" w:rsidRPr="00C471FF">
        <w:rPr>
          <w:color w:val="auto"/>
        </w:rPr>
        <w:fldChar w:fldCharType="end"/>
      </w:r>
      <w:r w:rsidRPr="00C471FF">
        <w:rPr>
          <w:color w:val="auto"/>
          <w:vertAlign w:val="superscript"/>
        </w:rPr>
        <w:t>2</w:t>
      </w:r>
      <w:r w:rsidRPr="00C471FF">
        <w:rPr>
          <w:color w:val="auto"/>
        </w:rPr>
        <w:t xml:space="preserve"> </w:t>
      </w:r>
      <w:r w:rsidRPr="00C471FF">
        <w:rPr>
          <w:color w:val="auto"/>
          <w:vertAlign w:val="superscript"/>
        </w:rPr>
        <w:t xml:space="preserve"> </w:t>
      </w:r>
    </w:p>
    <w:p w14:paraId="61AC2540" w14:textId="77777777" w:rsidR="00CF5CF4" w:rsidRPr="00C471FF" w:rsidRDefault="00CF5CF4" w:rsidP="00724586">
      <w:pPr>
        <w:pStyle w:val="ad"/>
        <w:rPr>
          <w:color w:val="auto"/>
        </w:rPr>
      </w:pPr>
      <w:r w:rsidRPr="00C471FF">
        <w:rPr>
          <w:color w:val="auto"/>
        </w:rPr>
        <w:t xml:space="preserve">1)МГУ имени М.В.Ломоносова, факультет ВМК, кафедра математической физики, </w:t>
      </w:r>
      <w:r w:rsidR="00724586" w:rsidRPr="00C471FF">
        <w:rPr>
          <w:color w:val="auto"/>
        </w:rPr>
        <w:br/>
      </w:r>
      <w:r w:rsidRPr="00C471FF">
        <w:rPr>
          <w:color w:val="auto"/>
        </w:rPr>
        <w:t>e</w:t>
      </w:r>
      <w:r w:rsidR="00724586" w:rsidRPr="00C471FF">
        <w:rPr>
          <w:color w:val="auto"/>
        </w:rPr>
        <w:t>-</w:t>
      </w:r>
      <w:r w:rsidRPr="00C471FF">
        <w:rPr>
          <w:color w:val="auto"/>
        </w:rPr>
        <w:t xml:space="preserve">mail: </w:t>
      </w:r>
      <w:hyperlink r:id="rId832" w:history="1">
        <w:r w:rsidRPr="00C471FF">
          <w:rPr>
            <w:rStyle w:val="af3"/>
            <w:color w:val="auto"/>
            <w:lang w:val="en-US"/>
          </w:rPr>
          <w:t>razgulin</w:t>
        </w:r>
        <w:r w:rsidRPr="00C471FF">
          <w:rPr>
            <w:rStyle w:val="af3"/>
            <w:color w:val="auto"/>
          </w:rPr>
          <w:t>@</w:t>
        </w:r>
        <w:r w:rsidRPr="00C471FF">
          <w:rPr>
            <w:rStyle w:val="af3"/>
            <w:color w:val="auto"/>
            <w:lang w:val="en-US"/>
          </w:rPr>
          <w:t>cs</w:t>
        </w:r>
        <w:r w:rsidRPr="00C471FF">
          <w:rPr>
            <w:rStyle w:val="af3"/>
            <w:color w:val="auto"/>
          </w:rPr>
          <w:t>.</w:t>
        </w:r>
        <w:r w:rsidRPr="00C471FF">
          <w:rPr>
            <w:rStyle w:val="af3"/>
            <w:color w:val="auto"/>
            <w:lang w:val="en-US"/>
          </w:rPr>
          <w:t>msu</w:t>
        </w:r>
        <w:r w:rsidRPr="00C471FF">
          <w:rPr>
            <w:rStyle w:val="af3"/>
            <w:color w:val="auto"/>
          </w:rPr>
          <w:t>.</w:t>
        </w:r>
        <w:r w:rsidRPr="00C471FF">
          <w:rPr>
            <w:rStyle w:val="af3"/>
            <w:color w:val="auto"/>
            <w:lang w:val="en-US"/>
          </w:rPr>
          <w:t>su</w:t>
        </w:r>
      </w:hyperlink>
      <w:r w:rsidRPr="00C471FF">
        <w:rPr>
          <w:color w:val="auto"/>
        </w:rPr>
        <w:t xml:space="preserve"> </w:t>
      </w:r>
    </w:p>
    <w:p w14:paraId="241DE1CB" w14:textId="77777777" w:rsidR="00CF5CF4" w:rsidRPr="00C471FF" w:rsidRDefault="00CF5CF4" w:rsidP="00724586">
      <w:pPr>
        <w:pStyle w:val="ad"/>
        <w:rPr>
          <w:color w:val="auto"/>
        </w:rPr>
      </w:pPr>
      <w:r w:rsidRPr="00C471FF">
        <w:rPr>
          <w:color w:val="auto"/>
        </w:rPr>
        <w:t xml:space="preserve">2) МГУ имени М.В.Ломоносова, физический факультет, кафедра медицинской физики, </w:t>
      </w:r>
      <w:r w:rsidR="00724586" w:rsidRPr="00C471FF">
        <w:rPr>
          <w:color w:val="auto"/>
        </w:rPr>
        <w:br/>
      </w:r>
      <w:r w:rsidRPr="00C471FF">
        <w:rPr>
          <w:color w:val="auto"/>
        </w:rPr>
        <w:t>e</w:t>
      </w:r>
      <w:r w:rsidR="00724586" w:rsidRPr="00C471FF">
        <w:rPr>
          <w:color w:val="auto"/>
        </w:rPr>
        <w:t>-</w:t>
      </w:r>
      <w:r w:rsidRPr="00C471FF">
        <w:rPr>
          <w:color w:val="auto"/>
        </w:rPr>
        <w:t xml:space="preserve">mail: </w:t>
      </w:r>
      <w:hyperlink r:id="rId833" w:history="1">
        <w:r w:rsidRPr="00C471FF">
          <w:rPr>
            <w:rStyle w:val="af3"/>
            <w:color w:val="auto"/>
            <w:lang w:val="en-US"/>
          </w:rPr>
          <w:t>larichev</w:t>
        </w:r>
        <w:r w:rsidRPr="00C471FF">
          <w:rPr>
            <w:rStyle w:val="af3"/>
            <w:color w:val="auto"/>
          </w:rPr>
          <w:t>@</w:t>
        </w:r>
        <w:r w:rsidRPr="00C471FF">
          <w:rPr>
            <w:rStyle w:val="af3"/>
            <w:color w:val="auto"/>
            <w:lang w:val="en-US"/>
          </w:rPr>
          <w:t>optics</w:t>
        </w:r>
        <w:r w:rsidRPr="00C471FF">
          <w:rPr>
            <w:rStyle w:val="af3"/>
            <w:color w:val="auto"/>
          </w:rPr>
          <w:t>.</w:t>
        </w:r>
        <w:r w:rsidRPr="00C471FF">
          <w:rPr>
            <w:rStyle w:val="af3"/>
            <w:color w:val="auto"/>
            <w:lang w:val="en-US"/>
          </w:rPr>
          <w:t>ru</w:t>
        </w:r>
      </w:hyperlink>
    </w:p>
    <w:p w14:paraId="296BDE8C" w14:textId="77777777" w:rsidR="00CF5CF4" w:rsidRPr="00C471FF" w:rsidRDefault="00CF5CF4" w:rsidP="00724586">
      <w:pPr>
        <w:pStyle w:val="afffc"/>
        <w:ind w:firstLine="567"/>
        <w:jc w:val="both"/>
        <w:rPr>
          <w:rFonts w:ascii="Times New Roman" w:hAnsi="Times New Roman"/>
          <w:color w:val="auto"/>
          <w:sz w:val="24"/>
          <w:szCs w:val="24"/>
        </w:rPr>
      </w:pPr>
      <w:r w:rsidRPr="00C471FF">
        <w:rPr>
          <w:rFonts w:ascii="Times New Roman" w:hAnsi="Times New Roman"/>
          <w:color w:val="auto"/>
          <w:sz w:val="24"/>
          <w:szCs w:val="24"/>
        </w:rPr>
        <w:t xml:space="preserve">Неинвазивная диагностика живых структур глаза человека (например, глазного дна) является одной из основных задач офтальмологии. Современные методики такой диагностики широко используют достижения адаптивной оптики [1] для получения  изображений соответствующего отдела глаза. Несовершенство оптической системы человеческого глаза, как естественной, так и приобретенной в результате болезней или повреждений, не позволяет достичь высокого разрешения исходных изображений. Кроме того, специфика исследования отделов глаза накладывает существенные ограничения на интенсивность зондирующего излучения и приводит к использованию некогерентного освещения для получения изображений. В результате в качестве исходных данных исследователь имеет серию изображений невысокого разрешения с искажениями, вызванными как наличием статических аберраций в оптической системе глаза человека, так и фазовыми искажениями, вызванными динамическими аберрациями. В этой связи актуальна разработка устойчивого к искажениям метода восстановления изображения глазного дна, учитывающего описанную выше априорную информацию.  </w:t>
      </w:r>
    </w:p>
    <w:p w14:paraId="2A45645F" w14:textId="77777777" w:rsidR="00CF5CF4" w:rsidRPr="00C471FF" w:rsidRDefault="00CF5CF4" w:rsidP="00724586">
      <w:pPr>
        <w:pStyle w:val="afffc"/>
        <w:ind w:firstLine="567"/>
        <w:jc w:val="both"/>
        <w:rPr>
          <w:rFonts w:ascii="Times New Roman" w:hAnsi="Times New Roman"/>
          <w:color w:val="auto"/>
          <w:sz w:val="24"/>
          <w:szCs w:val="24"/>
        </w:rPr>
      </w:pPr>
      <w:r w:rsidRPr="00C471FF">
        <w:rPr>
          <w:rFonts w:ascii="Times New Roman" w:hAnsi="Times New Roman"/>
          <w:color w:val="auto"/>
          <w:sz w:val="24"/>
          <w:szCs w:val="24"/>
        </w:rPr>
        <w:t>Прямая задача рассеяния некогерентного света в оптической системе глаза человека описывается с помощью двумерного интегрального уравнения типа свертки с передаточной функцией, которая отражает отмеченные выше особенности искажений. Обратная задача состоит в восстановлении исходного изображения глазного дна по набору зашумленных изображений интенсивности зарегистрированного светового сигнала. Специфика априорной информации, имеющая определенную аналогию с задачами восстановления астрономических изображений, позволяет применить для решения рассматриваемой обратной задачи биспектральный метод [2] в сочетании с методом регуляризации А.Н. Тихонова. Представлены результаты исследования эффективности применения регуляризованного биспектрального метода в условиях типичных аберраций оптической системы глаза человека. Отметим, что регуляризованный биспектральный метод использовался также в [3] для близкой оптической схемы, характерной для задач микроскопии.</w:t>
      </w:r>
    </w:p>
    <w:p w14:paraId="43285D3D" w14:textId="77777777" w:rsidR="00CF5CF4" w:rsidRPr="00C471FF" w:rsidRDefault="00CF5CF4" w:rsidP="00724586">
      <w:pPr>
        <w:pStyle w:val="afffc"/>
        <w:ind w:firstLine="567"/>
        <w:jc w:val="both"/>
        <w:rPr>
          <w:rFonts w:ascii="Times New Roman" w:hAnsi="Times New Roman"/>
          <w:color w:val="auto"/>
          <w:sz w:val="24"/>
          <w:szCs w:val="24"/>
        </w:rPr>
      </w:pPr>
      <w:r w:rsidRPr="00C471FF">
        <w:rPr>
          <w:rFonts w:ascii="Times New Roman" w:hAnsi="Times New Roman"/>
          <w:color w:val="auto"/>
          <w:sz w:val="24"/>
          <w:szCs w:val="24"/>
        </w:rPr>
        <w:t>Работа выполнена при поддержке гранта РФФИ № 12-02-00677.</w:t>
      </w:r>
    </w:p>
    <w:p w14:paraId="7E8DC6FF" w14:textId="77777777" w:rsidR="00CF5CF4" w:rsidRPr="00C471FF" w:rsidRDefault="00CF5CF4" w:rsidP="00693DC2">
      <w:pPr>
        <w:pStyle w:val="ab"/>
        <w:rPr>
          <w:color w:val="auto"/>
        </w:rPr>
      </w:pPr>
      <w:r w:rsidRPr="00C471FF">
        <w:rPr>
          <w:color w:val="auto"/>
        </w:rPr>
        <w:t>Литература</w:t>
      </w:r>
    </w:p>
    <w:p w14:paraId="20181CAD" w14:textId="77777777" w:rsidR="00CF5CF4" w:rsidRPr="00C471FF" w:rsidRDefault="00CF5CF4" w:rsidP="00D47172">
      <w:pPr>
        <w:pStyle w:val="a2"/>
        <w:numPr>
          <w:ilvl w:val="0"/>
          <w:numId w:val="74"/>
        </w:numPr>
        <w:rPr>
          <w:color w:val="auto"/>
        </w:rPr>
      </w:pPr>
      <w:r w:rsidRPr="00C471FF">
        <w:rPr>
          <w:color w:val="auto"/>
        </w:rPr>
        <w:t>Адаптивная оптика и ее практическое применение в диагностике заболеваний глазного дна. Вопросы лазерной офтальмологии, под ред. проф. А.В. Большунова / А. Большунов, Н. Ирошников, Е. Каталевская, А. Ларичев. — Апрель Москва, 2013. — С. 66-82.</w:t>
      </w:r>
    </w:p>
    <w:p w14:paraId="5810CC06" w14:textId="77777777" w:rsidR="00CF5CF4" w:rsidRPr="00C471FF" w:rsidRDefault="00CF5CF4" w:rsidP="00724586">
      <w:pPr>
        <w:pStyle w:val="a2"/>
        <w:rPr>
          <w:color w:val="auto"/>
          <w:lang w:val="en-US"/>
        </w:rPr>
      </w:pPr>
      <w:r w:rsidRPr="00C471FF">
        <w:rPr>
          <w:color w:val="auto"/>
          <w:lang w:val="en-US"/>
        </w:rPr>
        <w:t>Bartelt H., Lohmann A.W., Wirnitzer B. Phase and amplitude recovery from bispectra // Applied Optics (1984) 23, p. 3121-3129.</w:t>
      </w:r>
    </w:p>
    <w:p w14:paraId="176FDE58" w14:textId="77777777" w:rsidR="00CF5CF4" w:rsidRPr="00C471FF" w:rsidRDefault="00CF5CF4" w:rsidP="00724586">
      <w:pPr>
        <w:pStyle w:val="a2"/>
        <w:rPr>
          <w:color w:val="auto"/>
          <w:lang w:val="en-US"/>
        </w:rPr>
      </w:pPr>
      <w:r w:rsidRPr="00C471FF">
        <w:rPr>
          <w:color w:val="auto"/>
          <w:lang w:val="en-US"/>
        </w:rPr>
        <w:lastRenderedPageBreak/>
        <w:t>Iroshnikov N., Larichev A., Potyagalova A., Razgulin A. Tikhonov-regularized bispectral variational method for optical signal reconstruction // Computational Mathematics and Modeling (2013) 24, № 4, p. 505-516.</w:t>
      </w:r>
    </w:p>
    <w:p w14:paraId="39B1997B" w14:textId="77777777" w:rsidR="00CF5CF4" w:rsidRPr="00C471FF" w:rsidRDefault="00CF5CF4" w:rsidP="004B68CE">
      <w:pPr>
        <w:pStyle w:val="11"/>
        <w:rPr>
          <w:color w:val="auto"/>
          <w:lang w:val="en-US"/>
        </w:rPr>
      </w:pPr>
      <w:bookmarkStart w:id="65" w:name="_Ref399139015"/>
      <w:r w:rsidRPr="00C471FF">
        <w:rPr>
          <w:color w:val="auto"/>
          <w:lang w:val="en-US"/>
        </w:rPr>
        <w:t>Borg-levinson theorem for elliptic operators</w:t>
      </w:r>
      <w:bookmarkEnd w:id="65"/>
    </w:p>
    <w:p w14:paraId="6D59D068" w14:textId="77777777" w:rsidR="00CF5CF4" w:rsidRPr="00C471FF" w:rsidRDefault="00CF5CF4" w:rsidP="00724586">
      <w:pPr>
        <w:pStyle w:val="a9"/>
        <w:rPr>
          <w:color w:val="auto"/>
          <w:lang w:val="fi-FI"/>
        </w:rPr>
      </w:pPr>
      <w:r w:rsidRPr="00C471FF">
        <w:rPr>
          <w:color w:val="auto"/>
          <w:lang w:val="en-US"/>
        </w:rPr>
        <w:t>Serov V.S.</w:t>
      </w:r>
      <w:r w:rsidR="00200FD2" w:rsidRPr="00C471FF">
        <w:rPr>
          <w:color w:val="auto"/>
          <w:lang w:val="en-US"/>
        </w:rPr>
        <w:fldChar w:fldCharType="begin"/>
      </w:r>
      <w:r w:rsidR="00636E3D" w:rsidRPr="00C471FF">
        <w:rPr>
          <w:color w:val="auto"/>
          <w:lang w:val="en-US"/>
        </w:rPr>
        <w:instrText xml:space="preserve"> XE "Serov V.S." </w:instrText>
      </w:r>
      <w:r w:rsidR="00200FD2" w:rsidRPr="00C471FF">
        <w:rPr>
          <w:color w:val="auto"/>
          <w:lang w:val="en-US"/>
        </w:rPr>
        <w:fldChar w:fldCharType="end"/>
      </w:r>
    </w:p>
    <w:p w14:paraId="299D25FC" w14:textId="77777777" w:rsidR="00CF5CF4" w:rsidRPr="00C471FF" w:rsidRDefault="00CF5CF4" w:rsidP="00724586">
      <w:pPr>
        <w:pStyle w:val="ad"/>
        <w:rPr>
          <w:color w:val="auto"/>
          <w:lang w:val="en-US"/>
        </w:rPr>
      </w:pPr>
      <w:r w:rsidRPr="00C471FF">
        <w:rPr>
          <w:color w:val="auto"/>
          <w:lang w:val="en-US"/>
        </w:rPr>
        <w:t>University of Oulu, Department of Mathematical Sciences, Finland,</w:t>
      </w:r>
      <w:r w:rsidRPr="00C471FF">
        <w:rPr>
          <w:color w:val="auto"/>
          <w:lang w:val="en-US"/>
        </w:rPr>
        <w:br/>
        <w:t>e-mail:</w:t>
      </w:r>
      <w:hyperlink r:id="rId834" w:history="1">
        <w:r w:rsidRPr="00C471FF">
          <w:rPr>
            <w:rStyle w:val="af3"/>
            <w:color w:val="auto"/>
            <w:lang w:val="en-US"/>
          </w:rPr>
          <w:t>valeri.serov@oulu.fi</w:t>
        </w:r>
      </w:hyperlink>
      <w:r w:rsidRPr="00C471FF">
        <w:rPr>
          <w:color w:val="auto"/>
          <w:lang w:val="en-US"/>
        </w:rPr>
        <w:t xml:space="preserve"> </w:t>
      </w:r>
    </w:p>
    <w:p w14:paraId="0CC7064C" w14:textId="77777777" w:rsidR="00CF5CF4" w:rsidRPr="00C471FF" w:rsidRDefault="00CF5CF4" w:rsidP="00724586">
      <w:pPr>
        <w:rPr>
          <w:color w:val="auto"/>
          <w:lang w:val="en-US"/>
        </w:rPr>
      </w:pPr>
      <w:r w:rsidRPr="00C471FF">
        <w:rPr>
          <w:color w:val="auto"/>
          <w:lang w:val="en-US"/>
        </w:rPr>
        <w:t>The subject of this work concerns to the classical inverse spectral problem. Do the Dirichlet eigenvalues and some derivatives of the normalized eigenfunctions at the boundary determine uniquely the coefficients of the corresponding differential operator? For operators of order 2 this type of theorem is called Borg-Levinson theorem. In the case of the Schrodinger operators the knowledge of the Dirichlet eigenvalues and the normal derivatives of the normalized eigenfunctions at the boundary uniquely determine unknown potential (see Nachman, Sylvester and Uhlmann [1]). For the magnetic Schrodinger operator with singular coefficients Borg-Levinson theorem was proved for the first time by Serov [2] (see also [3]). For the operator of order 4 which is the first order perturbation of the bi-harmonic operator with Navier boundary conditions on a smooth bounded domain it was proved by Krupchyk, Lassas and Uhlmann [4] that the Dirichlet-to-Neumann map uniquely determines this first order perturbation. For Riemannian manifolds Borg-Levinson theorem was proved by Kachalov, Kurylev and Lassas (they call this problem as the Gelfand inverse problem for quadratic pencil) in series publications [5], [6]. For elliptic operators with constant coefficients and with potential see Ikehata [7] and Krupchyk and Paivarinta [8].</w:t>
      </w:r>
    </w:p>
    <w:p w14:paraId="4A494B9B" w14:textId="77777777" w:rsidR="00CF5CF4" w:rsidRPr="00C471FF" w:rsidRDefault="00CF5CF4" w:rsidP="00724586">
      <w:pPr>
        <w:ind w:firstLine="0"/>
        <w:rPr>
          <w:color w:val="auto"/>
          <w:lang w:val="en-US"/>
        </w:rPr>
      </w:pPr>
      <w:r w:rsidRPr="00C471FF">
        <w:rPr>
          <w:color w:val="auto"/>
          <w:lang w:val="en-US"/>
        </w:rPr>
        <w:t xml:space="preserve">         The main goal of present work is to show that the knowledge of the discrete Dirichlet spectrum and some special derivatives up to the third order of the normalized eigenfunctions at the boundary uniquely determine the coefficients of the operator of order 4 which is the second order perturbation of the bi-harmonic operator.</w:t>
      </w:r>
    </w:p>
    <w:p w14:paraId="78E64369" w14:textId="77777777" w:rsidR="00CF5CF4" w:rsidRPr="00C471FF" w:rsidRDefault="00CF5CF4" w:rsidP="00724586">
      <w:pPr>
        <w:rPr>
          <w:color w:val="auto"/>
          <w:lang w:val="en-US"/>
        </w:rPr>
      </w:pPr>
    </w:p>
    <w:p w14:paraId="34B505A3" w14:textId="77777777" w:rsidR="00CF5CF4" w:rsidRPr="00C471FF" w:rsidRDefault="00CF5CF4" w:rsidP="00693DC2">
      <w:pPr>
        <w:pStyle w:val="ab"/>
        <w:rPr>
          <w:color w:val="auto"/>
          <w:lang w:val="fi-FI"/>
        </w:rPr>
      </w:pPr>
      <w:r w:rsidRPr="00C471FF">
        <w:rPr>
          <w:color w:val="auto"/>
          <w:lang w:val="fi-FI"/>
        </w:rPr>
        <w:t>References</w:t>
      </w:r>
    </w:p>
    <w:p w14:paraId="1FA606AC" w14:textId="77777777" w:rsidR="00CF5CF4" w:rsidRPr="00C471FF" w:rsidRDefault="00CF5CF4" w:rsidP="00D47172">
      <w:pPr>
        <w:pStyle w:val="a2"/>
        <w:numPr>
          <w:ilvl w:val="0"/>
          <w:numId w:val="75"/>
        </w:numPr>
        <w:rPr>
          <w:color w:val="auto"/>
        </w:rPr>
      </w:pPr>
      <w:r w:rsidRPr="00C471FF">
        <w:rPr>
          <w:color w:val="auto"/>
          <w:lang w:val="en-US"/>
        </w:rPr>
        <w:t xml:space="preserve">Nachman A., Sylvester J., Uhlmann G. An n-dimensional Borg-Levinson theorem // -- Comm. </w:t>
      </w:r>
      <w:r w:rsidRPr="00C471FF">
        <w:rPr>
          <w:color w:val="auto"/>
        </w:rPr>
        <w:t>Math. Phys. (1988), 115, p. 595-605.</w:t>
      </w:r>
    </w:p>
    <w:p w14:paraId="3F5AC0C3" w14:textId="77777777" w:rsidR="00CF5CF4" w:rsidRPr="00C471FF" w:rsidRDefault="00CF5CF4" w:rsidP="00724586">
      <w:pPr>
        <w:pStyle w:val="a2"/>
        <w:rPr>
          <w:color w:val="auto"/>
        </w:rPr>
      </w:pPr>
      <w:r w:rsidRPr="00C471FF">
        <w:rPr>
          <w:color w:val="auto"/>
          <w:lang w:val="en-US"/>
        </w:rPr>
        <w:t xml:space="preserve">Serov V.S. Borg-Levinson theorem for magnetic Schrodinger operator // – Bull. </w:t>
      </w:r>
      <w:r w:rsidRPr="00C471FF">
        <w:rPr>
          <w:color w:val="auto"/>
        </w:rPr>
        <w:t>Greek Math. Soc. (2010),  57, p. 321–332.</w:t>
      </w:r>
    </w:p>
    <w:p w14:paraId="17A1CF3C" w14:textId="77777777" w:rsidR="00CF5CF4" w:rsidRPr="00C471FF" w:rsidRDefault="00CF5CF4" w:rsidP="00724586">
      <w:pPr>
        <w:pStyle w:val="a2"/>
        <w:rPr>
          <w:color w:val="auto"/>
        </w:rPr>
      </w:pPr>
      <w:r w:rsidRPr="00C471FF">
        <w:rPr>
          <w:color w:val="auto"/>
          <w:lang w:val="en-US"/>
        </w:rPr>
        <w:t xml:space="preserve">Krupchyk K., Uhlmann G. Uniqueness in an inverse boundary value problems for a magnetic Schrodinger operator with a bounded magnetic potential // – Comm. </w:t>
      </w:r>
      <w:r w:rsidRPr="00C471FF">
        <w:rPr>
          <w:color w:val="auto"/>
        </w:rPr>
        <w:t>Math. Phys. (2014), 327, p. 995–1009.</w:t>
      </w:r>
    </w:p>
    <w:p w14:paraId="3597F4D5" w14:textId="77777777" w:rsidR="00CF5CF4" w:rsidRPr="00C471FF" w:rsidRDefault="00CF5CF4" w:rsidP="00724586">
      <w:pPr>
        <w:pStyle w:val="a2"/>
        <w:rPr>
          <w:color w:val="auto"/>
        </w:rPr>
      </w:pPr>
      <w:r w:rsidRPr="00C471FF">
        <w:rPr>
          <w:color w:val="auto"/>
          <w:lang w:val="en-US"/>
        </w:rPr>
        <w:t xml:space="preserve">Krupchyk K., Lassas M., Uhlmann G. Inverse boundary value problems for poly-harmonic operator // – Trans. </w:t>
      </w:r>
      <w:r w:rsidRPr="00C471FF">
        <w:rPr>
          <w:color w:val="auto"/>
        </w:rPr>
        <w:t>Amer. Math. Soc. (2014), 366, p. 95-112.</w:t>
      </w:r>
    </w:p>
    <w:p w14:paraId="21986686" w14:textId="77777777" w:rsidR="00CF5CF4" w:rsidRPr="00C471FF" w:rsidRDefault="00CF5CF4" w:rsidP="00724586">
      <w:pPr>
        <w:pStyle w:val="a2"/>
        <w:rPr>
          <w:color w:val="auto"/>
          <w:lang w:val="en-US"/>
        </w:rPr>
      </w:pPr>
      <w:r w:rsidRPr="00C471FF">
        <w:rPr>
          <w:color w:val="auto"/>
          <w:lang w:val="en-US"/>
        </w:rPr>
        <w:t>Kachalov A., Kurylev Y., Lassas M. Inverse boundary spectral problems // -- Chapman Hall/CRC, 2001.</w:t>
      </w:r>
    </w:p>
    <w:p w14:paraId="6EA1DFAB" w14:textId="77777777" w:rsidR="00CF5CF4" w:rsidRPr="00C471FF" w:rsidRDefault="00CF5CF4" w:rsidP="00724586">
      <w:pPr>
        <w:pStyle w:val="a2"/>
        <w:rPr>
          <w:color w:val="auto"/>
        </w:rPr>
      </w:pPr>
      <w:r w:rsidRPr="00C471FF">
        <w:rPr>
          <w:color w:val="auto"/>
          <w:lang w:val="en-US"/>
        </w:rPr>
        <w:t xml:space="preserve">Kurylev Y., Lassas M. Gelfand inverse problem for a quadratic operator pencil // -- J. Funct. </w:t>
      </w:r>
      <w:r w:rsidRPr="00C471FF">
        <w:rPr>
          <w:color w:val="auto"/>
        </w:rPr>
        <w:t>Anal. (2000), 17, p. 247-263.</w:t>
      </w:r>
    </w:p>
    <w:p w14:paraId="530E9DC7" w14:textId="77777777" w:rsidR="00CF5CF4" w:rsidRPr="00C471FF" w:rsidRDefault="00CF5CF4" w:rsidP="00724586">
      <w:pPr>
        <w:pStyle w:val="a2"/>
        <w:rPr>
          <w:color w:val="auto"/>
        </w:rPr>
      </w:pPr>
      <w:r w:rsidRPr="00C471FF">
        <w:rPr>
          <w:color w:val="auto"/>
          <w:lang w:val="en-US"/>
        </w:rPr>
        <w:t xml:space="preserve">Ikehata M. A special Green’s function for the bi-harmonic operator and its application to the boundary value problem // -- Computers Math. </w:t>
      </w:r>
      <w:r w:rsidRPr="00C471FF">
        <w:rPr>
          <w:color w:val="auto"/>
        </w:rPr>
        <w:t>Appl. (1991), 22, p. 53-66.</w:t>
      </w:r>
    </w:p>
    <w:p w14:paraId="72C7C277" w14:textId="77777777" w:rsidR="00CF5CF4" w:rsidRPr="00C471FF" w:rsidRDefault="00CF5CF4" w:rsidP="00724586">
      <w:pPr>
        <w:pStyle w:val="a2"/>
        <w:rPr>
          <w:color w:val="auto"/>
        </w:rPr>
      </w:pPr>
      <w:r w:rsidRPr="00C471FF">
        <w:rPr>
          <w:color w:val="auto"/>
          <w:lang w:val="en-US"/>
        </w:rPr>
        <w:t xml:space="preserve">Krupchyk K., Paivarinta L. A Borg-Levinson theorem for higher order elliptic operators, Int. </w:t>
      </w:r>
      <w:r w:rsidRPr="00C471FF">
        <w:rPr>
          <w:color w:val="auto"/>
        </w:rPr>
        <w:t>Math. Res. Not. IMRN (2012), 6, p. 1321-1351.</w:t>
      </w:r>
    </w:p>
    <w:p w14:paraId="747C5400" w14:textId="77777777" w:rsidR="00724586" w:rsidRPr="00C471FF" w:rsidRDefault="00724586" w:rsidP="00636E3D">
      <w:pPr>
        <w:pStyle w:val="11"/>
        <w:keepLines/>
        <w:rPr>
          <w:color w:val="auto"/>
        </w:rPr>
      </w:pPr>
      <w:bookmarkStart w:id="66" w:name="_Ref399139033"/>
      <w:r w:rsidRPr="00C471FF">
        <w:rPr>
          <w:color w:val="auto"/>
        </w:rPr>
        <w:lastRenderedPageBreak/>
        <w:t>прямые и обратные задачи из теории транспортных потоков</w:t>
      </w:r>
      <w:bookmarkEnd w:id="66"/>
    </w:p>
    <w:p w14:paraId="60AF7F1B" w14:textId="77777777" w:rsidR="00724586" w:rsidRPr="00C471FF" w:rsidRDefault="00724586" w:rsidP="00724586">
      <w:pPr>
        <w:pStyle w:val="a9"/>
        <w:rPr>
          <w:color w:val="auto"/>
        </w:rPr>
      </w:pPr>
      <w:r w:rsidRPr="00C471FF">
        <w:rPr>
          <w:color w:val="auto"/>
        </w:rPr>
        <w:t>Подорога А.В.</w:t>
      </w:r>
      <w:r w:rsidR="00200FD2" w:rsidRPr="00C471FF">
        <w:rPr>
          <w:color w:val="auto"/>
        </w:rPr>
        <w:fldChar w:fldCharType="begin"/>
      </w:r>
      <w:r w:rsidR="00636E3D" w:rsidRPr="00C471FF">
        <w:rPr>
          <w:color w:val="auto"/>
        </w:rPr>
        <w:instrText xml:space="preserve"> XE "Подорога А.В." </w:instrText>
      </w:r>
      <w:r w:rsidR="00200FD2" w:rsidRPr="00C471FF">
        <w:rPr>
          <w:color w:val="auto"/>
        </w:rPr>
        <w:fldChar w:fldCharType="end"/>
      </w:r>
      <w:r w:rsidRPr="00C471FF">
        <w:rPr>
          <w:color w:val="auto"/>
          <w:vertAlign w:val="superscript"/>
        </w:rPr>
        <w:t>1</w:t>
      </w:r>
      <w:r w:rsidRPr="00C471FF">
        <w:rPr>
          <w:color w:val="auto"/>
        </w:rPr>
        <w:t>, Тихонов И.В.</w:t>
      </w:r>
      <w:r w:rsidR="00200FD2" w:rsidRPr="00C471FF">
        <w:rPr>
          <w:color w:val="auto"/>
        </w:rPr>
        <w:fldChar w:fldCharType="begin"/>
      </w:r>
      <w:r w:rsidR="00636E3D" w:rsidRPr="00C471FF">
        <w:rPr>
          <w:color w:val="auto"/>
        </w:rPr>
        <w:instrText xml:space="preserve"> XE "Тихонов И.В." </w:instrText>
      </w:r>
      <w:r w:rsidR="00200FD2" w:rsidRPr="00C471FF">
        <w:rPr>
          <w:color w:val="auto"/>
        </w:rPr>
        <w:fldChar w:fldCharType="end"/>
      </w:r>
      <w:r w:rsidRPr="00C471FF">
        <w:rPr>
          <w:color w:val="auto"/>
          <w:vertAlign w:val="superscript"/>
        </w:rPr>
        <w:t>2</w:t>
      </w:r>
    </w:p>
    <w:p w14:paraId="47AC196E" w14:textId="77777777" w:rsidR="00724586" w:rsidRPr="00C471FF" w:rsidRDefault="00724586" w:rsidP="00724586">
      <w:pPr>
        <w:pStyle w:val="ad"/>
        <w:jc w:val="left"/>
        <w:rPr>
          <w:color w:val="auto"/>
        </w:rPr>
      </w:pPr>
      <w:r w:rsidRPr="00C471FF">
        <w:rPr>
          <w:color w:val="auto"/>
        </w:rPr>
        <w:t xml:space="preserve">1) ВМК МГУ имени М.В.Ломоносова, Москва, e-mail: </w:t>
      </w:r>
      <w:hyperlink r:id="rId835" w:history="1">
        <w:r w:rsidRPr="00C471FF">
          <w:rPr>
            <w:rStyle w:val="af3"/>
            <w:color w:val="auto"/>
            <w:lang w:val="en-US"/>
          </w:rPr>
          <w:t>anastasiapodoroga</w:t>
        </w:r>
        <w:r w:rsidRPr="00C471FF">
          <w:rPr>
            <w:rStyle w:val="af3"/>
            <w:color w:val="auto"/>
          </w:rPr>
          <w:t>@</w:t>
        </w:r>
        <w:r w:rsidRPr="00C471FF">
          <w:rPr>
            <w:rStyle w:val="af3"/>
            <w:color w:val="auto"/>
            <w:lang w:val="en-US"/>
          </w:rPr>
          <w:t>gmail</w:t>
        </w:r>
        <w:r w:rsidRPr="00C471FF">
          <w:rPr>
            <w:rStyle w:val="af3"/>
            <w:color w:val="auto"/>
          </w:rPr>
          <w:t>.</w:t>
        </w:r>
        <w:r w:rsidRPr="00C471FF">
          <w:rPr>
            <w:rStyle w:val="af3"/>
            <w:color w:val="auto"/>
            <w:lang w:val="en-US"/>
          </w:rPr>
          <w:t>com</w:t>
        </w:r>
      </w:hyperlink>
    </w:p>
    <w:p w14:paraId="30587D02" w14:textId="77777777" w:rsidR="00724586" w:rsidRPr="00C471FF" w:rsidRDefault="00724586" w:rsidP="00724586">
      <w:pPr>
        <w:pStyle w:val="ad"/>
        <w:jc w:val="left"/>
        <w:rPr>
          <w:color w:val="auto"/>
        </w:rPr>
      </w:pPr>
      <w:r w:rsidRPr="00C471FF">
        <w:rPr>
          <w:color w:val="auto"/>
        </w:rPr>
        <w:t xml:space="preserve">2) ВМК МГУ имени М.В.Ломоносова, Москва, e-mail: </w:t>
      </w:r>
      <w:hyperlink r:id="rId836" w:history="1">
        <w:r w:rsidRPr="00C471FF">
          <w:rPr>
            <w:rStyle w:val="af3"/>
            <w:color w:val="auto"/>
            <w:lang w:val="en-US"/>
          </w:rPr>
          <w:t>ivtikh</w:t>
        </w:r>
        <w:r w:rsidRPr="00C471FF">
          <w:rPr>
            <w:rStyle w:val="af3"/>
            <w:color w:val="auto"/>
          </w:rPr>
          <w:t>@</w:t>
        </w:r>
        <w:r w:rsidRPr="00C471FF">
          <w:rPr>
            <w:rStyle w:val="af3"/>
            <w:color w:val="auto"/>
            <w:lang w:val="en-US"/>
          </w:rPr>
          <w:t>mail</w:t>
        </w:r>
        <w:r w:rsidRPr="00C471FF">
          <w:rPr>
            <w:rStyle w:val="af3"/>
            <w:color w:val="auto"/>
          </w:rPr>
          <w:t>.</w:t>
        </w:r>
        <w:r w:rsidRPr="00C471FF">
          <w:rPr>
            <w:rStyle w:val="af3"/>
            <w:color w:val="auto"/>
            <w:lang w:val="en-US"/>
          </w:rPr>
          <w:t>ru</w:t>
        </w:r>
      </w:hyperlink>
    </w:p>
    <w:p w14:paraId="4DC08CB8" w14:textId="77777777" w:rsidR="00724586" w:rsidRPr="00C471FF" w:rsidRDefault="00724586" w:rsidP="00724586">
      <w:pPr>
        <w:pStyle w:val="af1"/>
        <w:rPr>
          <w:color w:val="auto"/>
        </w:rPr>
      </w:pPr>
      <w:r w:rsidRPr="00C471FF">
        <w:rPr>
          <w:color w:val="auto"/>
        </w:rPr>
        <w:t xml:space="preserve">В математической теории дорожного движения при описании транспортных потоков активно используют континуальные модели с характеристиками </w:t>
      </w:r>
      <w:r w:rsidRPr="00C471FF">
        <w:rPr>
          <w:color w:val="auto"/>
          <w:position w:val="-10"/>
        </w:rPr>
        <w:object w:dxaOrig="1040" w:dyaOrig="340" w14:anchorId="1F6B23DB">
          <v:shape id="_x0000_i1509" type="#_x0000_t75" style="width:51.75pt;height:16.5pt" o:ole="">
            <v:imagedata r:id="rId837" o:title=""/>
          </v:shape>
          <o:OLEObject Type="Embed" ProgID="Equation.3" ShapeID="_x0000_i1509" DrawAspect="Content" ObjectID="_1740222567" r:id="rId838"/>
        </w:object>
      </w:r>
      <w:r w:rsidRPr="00C471FF">
        <w:rPr>
          <w:color w:val="auto"/>
        </w:rPr>
        <w:t xml:space="preserve"> (скорость потока) и </w:t>
      </w:r>
      <w:r w:rsidRPr="00C471FF">
        <w:rPr>
          <w:color w:val="auto"/>
          <w:position w:val="-10"/>
        </w:rPr>
        <w:object w:dxaOrig="1100" w:dyaOrig="340" w14:anchorId="6C4B4207">
          <v:shape id="_x0000_i1510" type="#_x0000_t75" style="width:55.5pt;height:16.5pt" o:ole="">
            <v:imagedata r:id="rId839" o:title=""/>
          </v:shape>
          <o:OLEObject Type="Embed" ProgID="Equation.3" ShapeID="_x0000_i1510" DrawAspect="Content" ObjectID="_1740222568" r:id="rId840"/>
        </w:object>
      </w:r>
      <w:r w:rsidRPr="00C471FF">
        <w:rPr>
          <w:color w:val="auto"/>
        </w:rPr>
        <w:t xml:space="preserve"> (плотность потока). Эти величины связаны уравнениями в частных производных, схожими с уравнениями гидродинамики (см. [1], [2]). Специфику дорожного движения выражает особое соотношение:</w:t>
      </w:r>
    </w:p>
    <w:p w14:paraId="6EE34442" w14:textId="77777777" w:rsidR="00724586" w:rsidRPr="00C471FF" w:rsidRDefault="00724586" w:rsidP="00724586">
      <w:pPr>
        <w:pStyle w:val="af1"/>
        <w:rPr>
          <w:color w:val="auto"/>
        </w:rPr>
      </w:pPr>
      <w:r w:rsidRPr="00C471FF">
        <w:rPr>
          <w:color w:val="auto"/>
        </w:rPr>
        <w:tab/>
      </w:r>
      <w:r w:rsidRPr="00C471FF">
        <w:rPr>
          <w:color w:val="auto"/>
          <w:position w:val="-10"/>
        </w:rPr>
        <w:object w:dxaOrig="1880" w:dyaOrig="340" w14:anchorId="1E30EC99">
          <v:shape id="_x0000_i1511" type="#_x0000_t75" style="width:93.75pt;height:16.5pt" o:ole="">
            <v:imagedata r:id="rId841" o:title=""/>
          </v:shape>
          <o:OLEObject Type="Embed" ProgID="Equation.3" ShapeID="_x0000_i1511" DrawAspect="Content" ObjectID="_1740222569" r:id="rId842"/>
        </w:object>
      </w:r>
      <w:r w:rsidRPr="00C471FF">
        <w:rPr>
          <w:color w:val="auto"/>
        </w:rPr>
        <w:tab/>
        <w:t>(1)</w:t>
      </w:r>
    </w:p>
    <w:p w14:paraId="1FBE9AE1" w14:textId="77777777" w:rsidR="00724586" w:rsidRPr="00C471FF" w:rsidRDefault="00724586" w:rsidP="00724586">
      <w:pPr>
        <w:ind w:firstLine="0"/>
        <w:rPr>
          <w:color w:val="auto"/>
        </w:rPr>
      </w:pPr>
      <w:r w:rsidRPr="00C471FF">
        <w:rPr>
          <w:color w:val="auto"/>
        </w:rPr>
        <w:t xml:space="preserve">с монотонно убывающей функцией </w:t>
      </w:r>
      <w:r w:rsidRPr="00C471FF">
        <w:rPr>
          <w:color w:val="auto"/>
          <w:position w:val="-10"/>
        </w:rPr>
        <w:object w:dxaOrig="560" w:dyaOrig="340" w14:anchorId="55F16C58">
          <v:shape id="_x0000_i1512" type="#_x0000_t75" style="width:27pt;height:16.5pt" o:ole="">
            <v:imagedata r:id="rId843" o:title=""/>
          </v:shape>
          <o:OLEObject Type="Embed" ProgID="Equation.3" ShapeID="_x0000_i1512" DrawAspect="Content" ObjectID="_1740222570" r:id="rId844"/>
        </w:object>
      </w:r>
      <w:r w:rsidRPr="00C471FF">
        <w:rPr>
          <w:color w:val="auto"/>
        </w:rPr>
        <w:t>. Если зависимость (1) известна, то ставятся типичные</w:t>
      </w:r>
      <w:r w:rsidRPr="00C471FF">
        <w:rPr>
          <w:color w:val="auto"/>
        </w:rPr>
        <w:t> </w:t>
      </w:r>
      <w:r w:rsidRPr="00C471FF">
        <w:rPr>
          <w:i/>
          <w:color w:val="auto"/>
        </w:rPr>
        <w:t>прямые задачи</w:t>
      </w:r>
      <w:r w:rsidRPr="00C471FF">
        <w:rPr>
          <w:i/>
          <w:color w:val="auto"/>
        </w:rPr>
        <w:t> </w:t>
      </w:r>
      <w:r w:rsidRPr="00C471FF">
        <w:rPr>
          <w:color w:val="auto"/>
        </w:rPr>
        <w:t xml:space="preserve">для уравнений в частных производных о нахождении значений </w:t>
      </w:r>
      <w:r w:rsidRPr="00C471FF">
        <w:rPr>
          <w:color w:val="auto"/>
          <w:position w:val="-10"/>
        </w:rPr>
        <w:object w:dxaOrig="680" w:dyaOrig="340" w14:anchorId="29D63FBE">
          <v:shape id="_x0000_i1513" type="#_x0000_t75" style="width:34.5pt;height:16.5pt" o:ole="">
            <v:imagedata r:id="rId845" o:title=""/>
          </v:shape>
          <o:OLEObject Type="Embed" ProgID="Equation.3" ShapeID="_x0000_i1513" DrawAspect="Content" ObjectID="_1740222571" r:id="rId846"/>
        </w:object>
      </w:r>
      <w:r w:rsidRPr="00C471FF">
        <w:rPr>
          <w:color w:val="auto"/>
        </w:rPr>
        <w:t xml:space="preserve">, </w:t>
      </w:r>
      <w:r w:rsidRPr="00C471FF">
        <w:rPr>
          <w:color w:val="auto"/>
          <w:position w:val="-10"/>
        </w:rPr>
        <w:object w:dxaOrig="700" w:dyaOrig="340" w14:anchorId="1B581259">
          <v:shape id="_x0000_i1514" type="#_x0000_t75" style="width:35.25pt;height:16.5pt" o:ole="">
            <v:imagedata r:id="rId847" o:title=""/>
          </v:shape>
          <o:OLEObject Type="Embed" ProgID="Equation.3" ShapeID="_x0000_i1514" DrawAspect="Content" ObjectID="_1740222572" r:id="rId848"/>
        </w:object>
      </w:r>
      <w:r w:rsidRPr="00C471FF">
        <w:rPr>
          <w:color w:val="auto"/>
        </w:rPr>
        <w:t xml:space="preserve"> по выбранным начальным и краевым условиям. На практике зависимость (1) часто неизвестна и возникает</w:t>
      </w:r>
      <w:r w:rsidRPr="00C471FF">
        <w:rPr>
          <w:color w:val="auto"/>
        </w:rPr>
        <w:t> </w:t>
      </w:r>
      <w:r w:rsidRPr="00C471FF">
        <w:rPr>
          <w:i/>
          <w:color w:val="auto"/>
        </w:rPr>
        <w:t>обратная задача</w:t>
      </w:r>
      <w:r w:rsidRPr="00C471FF">
        <w:rPr>
          <w:color w:val="auto"/>
        </w:rPr>
        <w:t> </w:t>
      </w:r>
      <w:r w:rsidRPr="00C471FF">
        <w:rPr>
          <w:color w:val="auto"/>
        </w:rPr>
        <w:t xml:space="preserve">восстановления функции </w:t>
      </w:r>
      <w:r w:rsidRPr="00C471FF">
        <w:rPr>
          <w:color w:val="auto"/>
          <w:position w:val="-10"/>
        </w:rPr>
        <w:object w:dxaOrig="560" w:dyaOrig="340" w14:anchorId="1CC4AE43">
          <v:shape id="_x0000_i1515" type="#_x0000_t75" style="width:27pt;height:16.5pt" o:ole="">
            <v:imagedata r:id="rId849" o:title=""/>
          </v:shape>
          <o:OLEObject Type="Embed" ProgID="Equation.3" ShapeID="_x0000_i1515" DrawAspect="Content" ObjectID="_1740222573" r:id="rId850"/>
        </w:object>
      </w:r>
      <w:r w:rsidRPr="00C471FF">
        <w:rPr>
          <w:color w:val="auto"/>
        </w:rPr>
        <w:t xml:space="preserve"> по тем или иным дополнительным соображениям.</w:t>
      </w:r>
    </w:p>
    <w:p w14:paraId="6E4869CD" w14:textId="77777777" w:rsidR="00724586" w:rsidRPr="00C471FF" w:rsidRDefault="00724586" w:rsidP="00724586">
      <w:pPr>
        <w:rPr>
          <w:color w:val="auto"/>
        </w:rPr>
      </w:pPr>
      <w:r w:rsidRPr="00C471FF">
        <w:rPr>
          <w:color w:val="auto"/>
        </w:rPr>
        <w:t>Нами предложен оригинальный способ восстановления закона (1) с помощью имитационного компьютерного моделирования. Была разработана программа “</w:t>
      </w:r>
      <w:r w:rsidRPr="00C471FF">
        <w:rPr>
          <w:color w:val="auto"/>
          <w:lang w:val="en-US"/>
        </w:rPr>
        <w:t>Cars</w:t>
      </w:r>
      <w:r w:rsidRPr="00C471FF">
        <w:rPr>
          <w:color w:val="auto"/>
        </w:rPr>
        <w:t>”, имитирующая однополосное движение больших групп автомобилей в различных дорожных ситуациях. Поведение каждого конкретного автомобиля определяется поведением впереди идущего транспортного средства на основе уравнений кинематики и эмпирических соображений. Основным управляющим параметром является ускорение индивидуального автомобиля. Все характеристики транспортных средств подбираются близкими к реальным значениям. С помощью программы “</w:t>
      </w:r>
      <w:r w:rsidRPr="00C471FF">
        <w:rPr>
          <w:color w:val="auto"/>
          <w:lang w:val="en-US"/>
        </w:rPr>
        <w:t>Cars</w:t>
      </w:r>
      <w:r w:rsidRPr="00C471FF">
        <w:rPr>
          <w:color w:val="auto"/>
        </w:rPr>
        <w:t>” проведен ряд компьютерных экспериментов. Особенно удобным для моделирования оказался случай кольцевой автодороги, где численные результаты получили хорошее согласование с теоретическими положениями [2]. Кроме того, выяснилось, что при определенной настройке параметров программы с большой точностью реализуется закон</w:t>
      </w:r>
    </w:p>
    <w:p w14:paraId="6B0FC2EC" w14:textId="77777777" w:rsidR="00724586" w:rsidRPr="00C471FF" w:rsidRDefault="00724586" w:rsidP="00724586">
      <w:pPr>
        <w:pStyle w:val="af1"/>
        <w:rPr>
          <w:color w:val="auto"/>
        </w:rPr>
      </w:pPr>
      <w:r w:rsidRPr="00C471FF">
        <w:rPr>
          <w:color w:val="auto"/>
        </w:rPr>
        <w:tab/>
      </w:r>
      <w:r w:rsidRPr="00C471FF">
        <w:rPr>
          <w:color w:val="auto"/>
          <w:position w:val="-28"/>
        </w:rPr>
        <w:object w:dxaOrig="1500" w:dyaOrig="660" w14:anchorId="405DF038">
          <v:shape id="_x0000_i1516" type="#_x0000_t75" style="width:75pt;height:33pt" o:ole="">
            <v:imagedata r:id="rId851" o:title=""/>
          </v:shape>
          <o:OLEObject Type="Embed" ProgID="Equation.3" ShapeID="_x0000_i1516" DrawAspect="Content" ObjectID="_1740222574" r:id="rId852"/>
        </w:object>
      </w:r>
      <w:r w:rsidRPr="00C471FF">
        <w:rPr>
          <w:color w:val="auto"/>
        </w:rPr>
        <w:tab/>
        <w:t>(2)</w:t>
      </w:r>
    </w:p>
    <w:p w14:paraId="56B5D5D6" w14:textId="77777777" w:rsidR="00724586" w:rsidRPr="00C471FF" w:rsidRDefault="00724586" w:rsidP="00724586">
      <w:pPr>
        <w:ind w:firstLine="0"/>
        <w:rPr>
          <w:color w:val="auto"/>
        </w:rPr>
      </w:pPr>
      <w:r w:rsidRPr="00C471FF">
        <w:rPr>
          <w:color w:val="auto"/>
        </w:rPr>
        <w:t xml:space="preserve">с некоторыми конкретными значениями </w:t>
      </w:r>
      <w:r w:rsidRPr="00C471FF">
        <w:rPr>
          <w:color w:val="auto"/>
          <w:position w:val="-10"/>
        </w:rPr>
        <w:object w:dxaOrig="639" w:dyaOrig="340" w14:anchorId="6ED570CD">
          <v:shape id="_x0000_i1517" type="#_x0000_t75" style="width:32.25pt;height:16.5pt" o:ole="">
            <v:imagedata r:id="rId853" o:title=""/>
          </v:shape>
          <o:OLEObject Type="Embed" ProgID="Equation.3" ShapeID="_x0000_i1517" DrawAspect="Content" ObjectID="_1740222575" r:id="rId854"/>
        </w:object>
      </w:r>
      <w:r w:rsidRPr="00C471FF">
        <w:rPr>
          <w:color w:val="auto"/>
        </w:rPr>
        <w:t xml:space="preserve">, </w:t>
      </w:r>
      <w:r w:rsidRPr="00C471FF">
        <w:rPr>
          <w:color w:val="auto"/>
          <w:position w:val="-10"/>
        </w:rPr>
        <w:object w:dxaOrig="660" w:dyaOrig="340" w14:anchorId="0D556E39">
          <v:shape id="_x0000_i1518" type="#_x0000_t75" style="width:33pt;height:16.5pt" o:ole="">
            <v:imagedata r:id="rId855" o:title=""/>
          </v:shape>
          <o:OLEObject Type="Embed" ProgID="Equation.3" ShapeID="_x0000_i1518" DrawAspect="Content" ObjectID="_1740222576" r:id="rId856"/>
        </w:object>
      </w:r>
      <w:r w:rsidRPr="00C471FF">
        <w:rPr>
          <w:color w:val="auto"/>
        </w:rPr>
        <w:t>. Этот закон «обратной зависимости» известен в теории транспортных потоков наряду с другими законами: Гринберга и Гриншильдса. Тем самым, установлено, что закон (2) может быть естественно смоделирован компьютерными средствами. Теперь возникает интересная проблема – дать точное математическое описание для наблюдаемого перехода от дискретной компьютерной модели к континуальной модели механики сплошной среды.</w:t>
      </w:r>
    </w:p>
    <w:p w14:paraId="18D9678F" w14:textId="77777777" w:rsidR="00724586" w:rsidRPr="00C471FF" w:rsidRDefault="00724586" w:rsidP="00724586">
      <w:pPr>
        <w:pStyle w:val="ab"/>
        <w:rPr>
          <w:color w:val="auto"/>
        </w:rPr>
      </w:pPr>
      <w:r w:rsidRPr="00C471FF">
        <w:rPr>
          <w:color w:val="auto"/>
        </w:rPr>
        <w:t>Литература</w:t>
      </w:r>
    </w:p>
    <w:p w14:paraId="6766933E" w14:textId="77777777" w:rsidR="00724586" w:rsidRPr="00C471FF" w:rsidRDefault="00724586" w:rsidP="00D47172">
      <w:pPr>
        <w:pStyle w:val="a2"/>
        <w:numPr>
          <w:ilvl w:val="0"/>
          <w:numId w:val="76"/>
        </w:numPr>
        <w:rPr>
          <w:color w:val="auto"/>
        </w:rPr>
      </w:pPr>
      <w:r w:rsidRPr="00C471FF">
        <w:rPr>
          <w:color w:val="auto"/>
        </w:rPr>
        <w:t>Гасников А.В. и др. Введение в математическое моделирование транспортных потоков: Учебное пособие // Под ред. А.В. Гасникова. Издание 2-е, испр. и доп. – М.: МЦНМО, 2013. – 427 с.</w:t>
      </w:r>
    </w:p>
    <w:p w14:paraId="652B9780" w14:textId="77777777" w:rsidR="00724586" w:rsidRPr="00C471FF" w:rsidRDefault="00724586" w:rsidP="00724586">
      <w:pPr>
        <w:pStyle w:val="a2"/>
        <w:rPr>
          <w:color w:val="auto"/>
        </w:rPr>
      </w:pPr>
      <w:r w:rsidRPr="00C471FF">
        <w:rPr>
          <w:color w:val="auto"/>
        </w:rPr>
        <w:t>Смирнов Н.Н., Киселев А.Б., Никитин В.Ф., Юмашев М.В. Математическое моделирование автотранспортных потоков. – М.: Мех-мат МГУ, 1999. – 31 с.</w:t>
      </w:r>
    </w:p>
    <w:p w14:paraId="545FEB81" w14:textId="77777777" w:rsidR="00724586" w:rsidRPr="00C471FF" w:rsidRDefault="00724586" w:rsidP="004B68CE">
      <w:pPr>
        <w:pStyle w:val="11"/>
        <w:rPr>
          <w:color w:val="auto"/>
        </w:rPr>
      </w:pPr>
      <w:bookmarkStart w:id="67" w:name="_Ref399139047"/>
      <w:r w:rsidRPr="00C471FF">
        <w:rPr>
          <w:color w:val="auto"/>
        </w:rPr>
        <w:lastRenderedPageBreak/>
        <w:t>Проекционный метод восстановления сигналов по фазовой информации</w:t>
      </w:r>
      <w:bookmarkEnd w:id="67"/>
    </w:p>
    <w:p w14:paraId="7EDAA42D" w14:textId="77777777" w:rsidR="00724586" w:rsidRPr="00C471FF" w:rsidRDefault="00724586" w:rsidP="00724586">
      <w:pPr>
        <w:pStyle w:val="a9"/>
        <w:rPr>
          <w:color w:val="auto"/>
        </w:rPr>
      </w:pPr>
      <w:r w:rsidRPr="00C471FF">
        <w:rPr>
          <w:color w:val="auto"/>
        </w:rPr>
        <w:t>Па</w:t>
      </w:r>
      <w:r w:rsidR="00636E3D" w:rsidRPr="00C471FF">
        <w:rPr>
          <w:color w:val="auto"/>
        </w:rPr>
        <w:t>вельева Е.</w:t>
      </w:r>
      <w:r w:rsidRPr="00C471FF">
        <w:rPr>
          <w:color w:val="auto"/>
        </w:rPr>
        <w:t>А.</w:t>
      </w:r>
      <w:r w:rsidR="00200FD2" w:rsidRPr="00C471FF">
        <w:rPr>
          <w:color w:val="auto"/>
        </w:rPr>
        <w:fldChar w:fldCharType="begin"/>
      </w:r>
      <w:r w:rsidR="00636E3D" w:rsidRPr="00C471FF">
        <w:rPr>
          <w:color w:val="auto"/>
        </w:rPr>
        <w:instrText xml:space="preserve"> XE "Павельева Е.А." </w:instrText>
      </w:r>
      <w:r w:rsidR="00200FD2" w:rsidRPr="00C471FF">
        <w:rPr>
          <w:color w:val="auto"/>
        </w:rPr>
        <w:fldChar w:fldCharType="end"/>
      </w:r>
    </w:p>
    <w:p w14:paraId="24D95D44" w14:textId="77777777" w:rsidR="00724586" w:rsidRPr="00C471FF" w:rsidRDefault="00724586" w:rsidP="00724586">
      <w:pPr>
        <w:pStyle w:val="ad"/>
        <w:rPr>
          <w:color w:val="auto"/>
        </w:rPr>
      </w:pPr>
      <w:r w:rsidRPr="00C471FF">
        <w:rPr>
          <w:color w:val="auto"/>
        </w:rPr>
        <w:t xml:space="preserve">МГУ  имени М.В. Ломоносова, Факультет ВМиК, Кафедра Математической Физики, </w:t>
      </w:r>
      <w:r w:rsidRPr="00C471FF">
        <w:rPr>
          <w:color w:val="auto"/>
        </w:rPr>
        <w:br/>
      </w:r>
      <w:r w:rsidRPr="00C471FF">
        <w:rPr>
          <w:color w:val="auto"/>
          <w:lang w:val="en-US"/>
        </w:rPr>
        <w:t>e</w:t>
      </w:r>
      <w:r w:rsidRPr="00C471FF">
        <w:rPr>
          <w:color w:val="auto"/>
        </w:rPr>
        <w:t>-</w:t>
      </w:r>
      <w:r w:rsidRPr="00C471FF">
        <w:rPr>
          <w:color w:val="auto"/>
          <w:lang w:val="en-US"/>
        </w:rPr>
        <w:t>mail</w:t>
      </w:r>
      <w:r w:rsidRPr="00C471FF">
        <w:rPr>
          <w:color w:val="auto"/>
        </w:rPr>
        <w:t xml:space="preserve">: </w:t>
      </w:r>
      <w:hyperlink r:id="rId857" w:history="1">
        <w:r w:rsidRPr="00C471FF">
          <w:rPr>
            <w:rStyle w:val="af3"/>
            <w:color w:val="auto"/>
            <w:lang w:val="en-US"/>
          </w:rPr>
          <w:t>pavelyeva</w:t>
        </w:r>
        <w:r w:rsidRPr="00C471FF">
          <w:rPr>
            <w:rStyle w:val="af3"/>
            <w:color w:val="auto"/>
          </w:rPr>
          <w:t>@</w:t>
        </w:r>
        <w:r w:rsidRPr="00C471FF">
          <w:rPr>
            <w:rStyle w:val="af3"/>
            <w:color w:val="auto"/>
            <w:lang w:val="en-US"/>
          </w:rPr>
          <w:t>cs</w:t>
        </w:r>
        <w:r w:rsidRPr="00C471FF">
          <w:rPr>
            <w:rStyle w:val="af3"/>
            <w:color w:val="auto"/>
          </w:rPr>
          <w:t>.</w:t>
        </w:r>
        <w:r w:rsidRPr="00C471FF">
          <w:rPr>
            <w:rStyle w:val="af3"/>
            <w:color w:val="auto"/>
            <w:lang w:val="en-US"/>
          </w:rPr>
          <w:t>msu</w:t>
        </w:r>
        <w:r w:rsidRPr="00C471FF">
          <w:rPr>
            <w:rStyle w:val="af3"/>
            <w:color w:val="auto"/>
          </w:rPr>
          <w:t>.</w:t>
        </w:r>
        <w:r w:rsidRPr="00C471FF">
          <w:rPr>
            <w:rStyle w:val="af3"/>
            <w:color w:val="auto"/>
            <w:lang w:val="en-US"/>
          </w:rPr>
          <w:t>ru</w:t>
        </w:r>
      </w:hyperlink>
      <w:r w:rsidRPr="00C471FF">
        <w:rPr>
          <w:color w:val="auto"/>
        </w:rPr>
        <w:t xml:space="preserve"> </w:t>
      </w:r>
    </w:p>
    <w:p w14:paraId="41DBCA8D" w14:textId="77777777" w:rsidR="00724586" w:rsidRPr="00C471FF" w:rsidRDefault="00724586" w:rsidP="00724586">
      <w:pPr>
        <w:rPr>
          <w:color w:val="auto"/>
        </w:rPr>
      </w:pPr>
      <w:r w:rsidRPr="00C471FF">
        <w:rPr>
          <w:color w:val="auto"/>
          <w:szCs w:val="24"/>
        </w:rPr>
        <w:t xml:space="preserve">В работе предложен алгоритм восстановления сигналов по фазе на основе проекционного метода с использованием функций Эрмита. В проекционном методе используется аппроксимация </w:t>
      </w:r>
      <w:r w:rsidRPr="00C471FF">
        <w:rPr>
          <w:color w:val="auto"/>
          <w:position w:val="-30"/>
          <w:szCs w:val="24"/>
        </w:rPr>
        <w:object w:dxaOrig="3159" w:dyaOrig="720" w14:anchorId="21723D07">
          <v:shape id="_x0000_i1519" type="#_x0000_t75" style="width:158.25pt;height:35.25pt" o:ole="">
            <v:imagedata r:id="rId858" o:title=""/>
          </v:shape>
          <o:OLEObject Type="Embed" ProgID="Equation.3" ShapeID="_x0000_i1519" DrawAspect="Content" ObjectID="_1740222577" r:id="rId859"/>
        </w:object>
      </w:r>
      <w:r w:rsidRPr="00C471FF">
        <w:rPr>
          <w:color w:val="auto"/>
          <w:szCs w:val="24"/>
        </w:rPr>
        <w:t xml:space="preserve"> разложения функции </w:t>
      </w:r>
      <w:r w:rsidRPr="00C471FF">
        <w:rPr>
          <w:color w:val="auto"/>
          <w:position w:val="-10"/>
          <w:szCs w:val="24"/>
        </w:rPr>
        <w:object w:dxaOrig="1700" w:dyaOrig="380" w14:anchorId="369BF17D">
          <v:shape id="_x0000_i1520" type="#_x0000_t75" style="width:85.5pt;height:18.75pt" o:ole="">
            <v:imagedata r:id="rId860" o:title=""/>
          </v:shape>
          <o:OLEObject Type="Embed" ProgID="Equation.3" ShapeID="_x0000_i1520" DrawAspect="Content" ObjectID="_1740222578" r:id="rId861"/>
        </w:object>
      </w:r>
      <w:r w:rsidRPr="00C471FF">
        <w:rPr>
          <w:color w:val="auto"/>
          <w:szCs w:val="24"/>
        </w:rPr>
        <w:t xml:space="preserve"> в ряд Фурье по функциям Эрмита </w:t>
      </w:r>
      <w:r w:rsidRPr="00C471FF">
        <w:rPr>
          <w:color w:val="auto"/>
          <w:position w:val="-14"/>
          <w:szCs w:val="24"/>
        </w:rPr>
        <w:object w:dxaOrig="999" w:dyaOrig="380" w14:anchorId="178C07E1">
          <v:shape id="_x0000_i1521" type="#_x0000_t75" style="width:49.5pt;height:19.5pt" o:ole="">
            <v:imagedata r:id="rId862" o:title=""/>
          </v:shape>
          <o:OLEObject Type="Embed" ProgID="Equation.3" ShapeID="_x0000_i1521" DrawAspect="Content" ObjectID="_1740222579" r:id="rId863"/>
        </w:object>
      </w:r>
      <w:r w:rsidRPr="00C471FF">
        <w:rPr>
          <w:color w:val="auto"/>
          <w:szCs w:val="24"/>
        </w:rPr>
        <w:t xml:space="preserve">. </w:t>
      </w:r>
      <w:r w:rsidRPr="00C471FF">
        <w:rPr>
          <w:color w:val="auto"/>
        </w:rPr>
        <w:t xml:space="preserve">Учитывая, что функции Эрмита являются собственными функциями преобразования Фурье, выражение </w:t>
      </w:r>
      <w:r w:rsidRPr="00C471FF">
        <w:rPr>
          <w:color w:val="auto"/>
          <w:position w:val="-30"/>
        </w:rPr>
        <w:object w:dxaOrig="4180" w:dyaOrig="720" w14:anchorId="7216F071">
          <v:shape id="_x0000_i1522" type="#_x0000_t75" style="width:197.25pt;height:34.5pt" o:ole="">
            <v:imagedata r:id="rId864" o:title=""/>
          </v:shape>
          <o:OLEObject Type="Embed" ProgID="Equation.3" ShapeID="_x0000_i1522" DrawAspect="Content" ObjectID="_1740222580" r:id="rId865"/>
        </w:object>
      </w:r>
      <w:r w:rsidRPr="00C471FF">
        <w:rPr>
          <w:color w:val="auto"/>
        </w:rPr>
        <w:t xml:space="preserve"> можно назвать аппроксимацией преобразования Фурье функции </w:t>
      </w:r>
      <w:r w:rsidRPr="00C471FF">
        <w:rPr>
          <w:color w:val="auto"/>
          <w:position w:val="-10"/>
        </w:rPr>
        <w:object w:dxaOrig="760" w:dyaOrig="320" w14:anchorId="7513179C">
          <v:shape id="_x0000_i1523" type="#_x0000_t75" style="width:37.5pt;height:15.75pt" o:ole="">
            <v:imagedata r:id="rId866" o:title=""/>
          </v:shape>
          <o:OLEObject Type="Embed" ProgID="Equation.3" ShapeID="_x0000_i1523" DrawAspect="Content" ObjectID="_1740222581" r:id="rId867"/>
        </w:object>
      </w:r>
      <w:r w:rsidRPr="00C471FF">
        <w:rPr>
          <w:color w:val="auto"/>
        </w:rPr>
        <w:t xml:space="preserve"> с использованием функций Эрмита (АПФЭ). Выражение </w:t>
      </w:r>
      <w:r w:rsidRPr="00C471FF">
        <w:rPr>
          <w:color w:val="auto"/>
          <w:position w:val="-30"/>
        </w:rPr>
        <w:object w:dxaOrig="4720" w:dyaOrig="720" w14:anchorId="787D9F8C">
          <v:shape id="_x0000_i1524" type="#_x0000_t75" style="width:233.25pt;height:36pt" o:ole="">
            <v:imagedata r:id="rId868" o:title=""/>
          </v:shape>
          <o:OLEObject Type="Embed" ProgID="Equation.3" ShapeID="_x0000_i1524" DrawAspect="Content" ObjectID="_1740222582" r:id="rId869"/>
        </w:object>
      </w:r>
      <w:r w:rsidRPr="00C471FF">
        <w:rPr>
          <w:color w:val="auto"/>
        </w:rPr>
        <w:t xml:space="preserve"> назовем аппроксимацией обратного преобразования Фурье функции </w:t>
      </w:r>
      <w:r w:rsidRPr="00C471FF">
        <w:rPr>
          <w:color w:val="auto"/>
          <w:position w:val="-10"/>
        </w:rPr>
        <w:object w:dxaOrig="760" w:dyaOrig="320" w14:anchorId="065EC303">
          <v:shape id="_x0000_i1525" type="#_x0000_t75" style="width:37.5pt;height:17.25pt" o:ole="">
            <v:imagedata r:id="rId870" o:title=""/>
          </v:shape>
          <o:OLEObject Type="Embed" ProgID="Equation.3" ShapeID="_x0000_i1525" DrawAspect="Content" ObjectID="_1740222583" r:id="rId871"/>
        </w:object>
      </w:r>
      <w:r w:rsidRPr="00C471FF">
        <w:rPr>
          <w:color w:val="auto"/>
        </w:rPr>
        <w:t xml:space="preserve"> с использованием функций Эрмита (АОПФЭ).</w:t>
      </w:r>
    </w:p>
    <w:p w14:paraId="27F65CB0" w14:textId="77777777" w:rsidR="00724586" w:rsidRPr="00C471FF" w:rsidRDefault="00724586" w:rsidP="00724586">
      <w:pPr>
        <w:rPr>
          <w:color w:val="auto"/>
          <w:szCs w:val="18"/>
        </w:rPr>
      </w:pPr>
      <w:r w:rsidRPr="00C471FF">
        <w:rPr>
          <w:color w:val="auto"/>
        </w:rPr>
        <w:t xml:space="preserve">Алгоритм восстановления аппроксимации </w:t>
      </w:r>
      <w:r w:rsidRPr="00C471FF">
        <w:rPr>
          <w:color w:val="auto"/>
          <w:position w:val="-14"/>
        </w:rPr>
        <w:object w:dxaOrig="1020" w:dyaOrig="380" w14:anchorId="7C6BF505">
          <v:shape id="_x0000_i1526" type="#_x0000_t75" style="width:51pt;height:18.75pt" o:ole="">
            <v:imagedata r:id="rId872" o:title=""/>
          </v:shape>
          <o:OLEObject Type="Embed" ProgID="Equation.3" ShapeID="_x0000_i1526" DrawAspect="Content" ObjectID="_1740222584" r:id="rId873"/>
        </w:object>
      </w:r>
      <w:r w:rsidRPr="00C471FF">
        <w:rPr>
          <w:color w:val="auto"/>
        </w:rPr>
        <w:t xml:space="preserve"> по фазе АПФЭ </w:t>
      </w:r>
      <w:r w:rsidRPr="00C471FF">
        <w:rPr>
          <w:color w:val="auto"/>
          <w:position w:val="-14"/>
          <w:szCs w:val="18"/>
        </w:rPr>
        <w:object w:dxaOrig="3060" w:dyaOrig="380" w14:anchorId="54A3C417">
          <v:shape id="_x0000_i1527" type="#_x0000_t75" style="width:153pt;height:18.75pt" o:ole="">
            <v:imagedata r:id="rId874" o:title=""/>
          </v:shape>
          <o:OLEObject Type="Embed" ProgID="Equation.3" ShapeID="_x0000_i1527" DrawAspect="Content" ObjectID="_1740222585" r:id="rId875"/>
        </w:object>
      </w:r>
      <w:r w:rsidRPr="00C471FF">
        <w:rPr>
          <w:color w:val="auto"/>
        </w:rPr>
        <w:t xml:space="preserve"> [1] представляет собой двухшаговый метод проектирования [2] на выпуклые множества </w:t>
      </w:r>
      <w:r w:rsidRPr="00C471FF">
        <w:rPr>
          <w:color w:val="auto"/>
          <w:position w:val="-30"/>
        </w:rPr>
        <w:object w:dxaOrig="5240" w:dyaOrig="720" w14:anchorId="29A68930">
          <v:shape id="_x0000_i1528" type="#_x0000_t75" style="width:239.25pt;height:33pt" o:ole="">
            <v:imagedata r:id="rId876" o:title=""/>
          </v:shape>
          <o:OLEObject Type="Embed" ProgID="Equation.3" ShapeID="_x0000_i1528" DrawAspect="Content" ObjectID="_1740222586" r:id="rId877"/>
        </w:object>
      </w:r>
      <w:r w:rsidRPr="00C471FF">
        <w:rPr>
          <w:color w:val="auto"/>
        </w:rPr>
        <w:t xml:space="preserve"> и </w:t>
      </w:r>
      <w:r w:rsidRPr="00C471FF">
        <w:rPr>
          <w:color w:val="auto"/>
          <w:position w:val="-14"/>
        </w:rPr>
        <w:object w:dxaOrig="4160" w:dyaOrig="380" w14:anchorId="74E9C050">
          <v:shape id="_x0000_i1529" type="#_x0000_t75" style="width:192pt;height:17.25pt" o:ole="">
            <v:imagedata r:id="rId878" o:title=""/>
          </v:shape>
          <o:OLEObject Type="Embed" ProgID="Equation.3" ShapeID="_x0000_i1529" DrawAspect="Content" ObjectID="_1740222587" r:id="rId879"/>
        </w:object>
      </w:r>
      <w:r w:rsidRPr="00C471FF">
        <w:rPr>
          <w:color w:val="auto"/>
        </w:rPr>
        <w:t xml:space="preserve">, в котором на первом шаге каждой итерации используется информация о сигнале из пространственной области, а на втором шаге – из частотной. При этом изображение переводится из пространственной области в частотную при помощи АПФЭ, а из частотной в пространственную – при помощи АОПФЭ. На рисунке приведен пример работы алгоритма после </w:t>
      </w:r>
      <w:r w:rsidRPr="00C471FF">
        <w:rPr>
          <w:i/>
          <w:color w:val="auto"/>
          <w:lang w:val="en-US"/>
        </w:rPr>
        <w:t>K</w:t>
      </w:r>
      <w:r w:rsidRPr="00C471FF">
        <w:rPr>
          <w:i/>
          <w:color w:val="auto"/>
        </w:rPr>
        <w:t>=</w:t>
      </w:r>
      <w:r w:rsidRPr="00C471FF">
        <w:rPr>
          <w:color w:val="auto"/>
        </w:rPr>
        <w:t xml:space="preserve">10, 100 и 1000 итераций, а также значения метрик </w:t>
      </w:r>
      <w:r w:rsidRPr="00C471FF">
        <w:rPr>
          <w:color w:val="auto"/>
          <w:lang w:val="en-US"/>
        </w:rPr>
        <w:t>PSNR</w:t>
      </w:r>
      <w:r w:rsidRPr="00C471FF">
        <w:rPr>
          <w:color w:val="auto"/>
        </w:rPr>
        <w:t xml:space="preserve"> и </w:t>
      </w:r>
      <w:r w:rsidRPr="00C471FF">
        <w:rPr>
          <w:color w:val="auto"/>
          <w:lang w:val="en-US"/>
        </w:rPr>
        <w:t>MS</w:t>
      </w:r>
      <w:r w:rsidRPr="00C471FF">
        <w:rPr>
          <w:color w:val="auto"/>
        </w:rPr>
        <w:t>-</w:t>
      </w:r>
      <w:r w:rsidRPr="00C471FF">
        <w:rPr>
          <w:color w:val="auto"/>
          <w:lang w:val="en-US"/>
        </w:rPr>
        <w:t>SSIM</w:t>
      </w:r>
      <w:r w:rsidRPr="00C471FF">
        <w:rPr>
          <w:color w:val="auto"/>
        </w:rPr>
        <w:t xml:space="preserve"> между изображением после </w:t>
      </w:r>
      <w:r w:rsidRPr="00C471FF">
        <w:rPr>
          <w:i/>
          <w:color w:val="auto"/>
        </w:rPr>
        <w:t>K</w:t>
      </w:r>
      <w:r w:rsidRPr="00C471FF">
        <w:rPr>
          <w:color w:val="auto"/>
        </w:rPr>
        <w:t xml:space="preserve">-й итерации и аппроксимацией </w:t>
      </w:r>
      <w:r w:rsidRPr="00C471FF">
        <w:rPr>
          <w:color w:val="auto"/>
          <w:position w:val="-14"/>
        </w:rPr>
        <w:object w:dxaOrig="1020" w:dyaOrig="380" w14:anchorId="4683C103">
          <v:shape id="_x0000_i1530" type="#_x0000_t75" style="width:49.5pt;height:18.75pt" o:ole="">
            <v:imagedata r:id="rId880" o:title=""/>
          </v:shape>
          <o:OLEObject Type="Embed" ProgID="Equation.3" ShapeID="_x0000_i1530" DrawAspect="Content" ObjectID="_1740222588" r:id="rId881"/>
        </w:object>
      </w:r>
      <w:r w:rsidRPr="00C471FF">
        <w:rPr>
          <w:color w:val="auto"/>
        </w:rPr>
        <w:t xml:space="preserve">. Данные результаты показывают, что фаза АПФЭ содержит в себе больше информации, чем амплитуда. </w:t>
      </w:r>
      <w:r w:rsidRPr="00C471FF">
        <w:rPr>
          <w:color w:val="auto"/>
          <w:szCs w:val="18"/>
        </w:rPr>
        <w:t xml:space="preserve">Работа выполнена при поддержке гранта РФФИ </w:t>
      </w:r>
      <w:r w:rsidRPr="00C471FF">
        <w:rPr>
          <w:color w:val="auto"/>
        </w:rPr>
        <w:t>13-07-00438.</w:t>
      </w:r>
    </w:p>
    <w:tbl>
      <w:tblPr>
        <w:tblW w:w="0" w:type="auto"/>
        <w:jc w:val="center"/>
        <w:tblLook w:val="01E0" w:firstRow="1" w:lastRow="1" w:firstColumn="1" w:lastColumn="1" w:noHBand="0" w:noVBand="0"/>
      </w:tblPr>
      <w:tblGrid>
        <w:gridCol w:w="1857"/>
        <w:gridCol w:w="1857"/>
        <w:gridCol w:w="1857"/>
        <w:gridCol w:w="1857"/>
        <w:gridCol w:w="1858"/>
      </w:tblGrid>
      <w:tr w:rsidR="00724586" w:rsidRPr="00C471FF" w14:paraId="706D1DC6" w14:textId="77777777" w:rsidTr="00724586">
        <w:trPr>
          <w:jc w:val="center"/>
        </w:trPr>
        <w:tc>
          <w:tcPr>
            <w:tcW w:w="1857" w:type="dxa"/>
            <w:vAlign w:val="center"/>
          </w:tcPr>
          <w:p w14:paraId="314EA122" w14:textId="77777777" w:rsidR="00724586" w:rsidRPr="00C471FF" w:rsidRDefault="00B0678F" w:rsidP="00724586">
            <w:pPr>
              <w:ind w:firstLine="0"/>
              <w:jc w:val="center"/>
              <w:rPr>
                <w:color w:val="auto"/>
                <w:lang w:val="en-US"/>
              </w:rPr>
            </w:pPr>
            <w:r>
              <w:rPr>
                <w:color w:val="auto"/>
              </w:rPr>
              <w:pict w14:anchorId="479064FC">
                <v:shape id="_x0000_i1531" type="#_x0000_t75" style="width:79.5pt;height:79.5pt">
                  <v:imagedata r:id="rId882" o:title="_lena_128"/>
                </v:shape>
              </w:pict>
            </w:r>
          </w:p>
        </w:tc>
        <w:tc>
          <w:tcPr>
            <w:tcW w:w="1857" w:type="dxa"/>
            <w:vAlign w:val="center"/>
          </w:tcPr>
          <w:p w14:paraId="30885CFC" w14:textId="77777777" w:rsidR="00724586" w:rsidRPr="00C471FF" w:rsidRDefault="00B0678F" w:rsidP="00724586">
            <w:pPr>
              <w:ind w:firstLine="0"/>
              <w:jc w:val="center"/>
              <w:rPr>
                <w:color w:val="auto"/>
                <w:lang w:val="en-US"/>
              </w:rPr>
            </w:pPr>
            <w:r>
              <w:rPr>
                <w:color w:val="auto"/>
              </w:rPr>
              <w:pict w14:anchorId="097EE9AC">
                <v:shape id="_x0000_i1532" type="#_x0000_t75" style="width:79.5pt;height:79.5pt">
                  <v:imagedata r:id="rId883" o:title="lena_128_approx_40_40"/>
                </v:shape>
              </w:pict>
            </w:r>
          </w:p>
        </w:tc>
        <w:tc>
          <w:tcPr>
            <w:tcW w:w="1857" w:type="dxa"/>
            <w:vAlign w:val="center"/>
          </w:tcPr>
          <w:p w14:paraId="7A63FBE5" w14:textId="77777777" w:rsidR="00724586" w:rsidRPr="00C471FF" w:rsidRDefault="00B0678F" w:rsidP="00724586">
            <w:pPr>
              <w:ind w:firstLine="0"/>
              <w:jc w:val="center"/>
              <w:rPr>
                <w:color w:val="auto"/>
              </w:rPr>
            </w:pPr>
            <w:r>
              <w:rPr>
                <w:color w:val="auto"/>
              </w:rPr>
              <w:pict w14:anchorId="64D721F5">
                <v:shape id="_x0000_i1533" type="#_x0000_t75" style="width:79.5pt;height:79.5pt">
                  <v:imagedata r:id="rId884" o:title="lena_128_Herm_9_w"/>
                </v:shape>
              </w:pict>
            </w:r>
          </w:p>
        </w:tc>
        <w:tc>
          <w:tcPr>
            <w:tcW w:w="1857" w:type="dxa"/>
            <w:vAlign w:val="center"/>
          </w:tcPr>
          <w:p w14:paraId="68C383EA" w14:textId="77777777" w:rsidR="00724586" w:rsidRPr="00C471FF" w:rsidRDefault="00B0678F" w:rsidP="00724586">
            <w:pPr>
              <w:ind w:firstLine="0"/>
              <w:jc w:val="center"/>
              <w:rPr>
                <w:color w:val="auto"/>
              </w:rPr>
            </w:pPr>
            <w:r>
              <w:rPr>
                <w:color w:val="auto"/>
              </w:rPr>
              <w:pict w14:anchorId="2C3E8FDE">
                <v:shape id="_x0000_i1534" type="#_x0000_t75" style="width:79.5pt;height:79.5pt">
                  <v:imagedata r:id="rId885" o:title="lena_128_Herm_99_w"/>
                </v:shape>
              </w:pict>
            </w:r>
          </w:p>
        </w:tc>
        <w:tc>
          <w:tcPr>
            <w:tcW w:w="1858" w:type="dxa"/>
            <w:vAlign w:val="center"/>
          </w:tcPr>
          <w:p w14:paraId="2FA88E70" w14:textId="77777777" w:rsidR="00724586" w:rsidRPr="00C471FF" w:rsidRDefault="00B0678F" w:rsidP="00724586">
            <w:pPr>
              <w:ind w:firstLine="0"/>
              <w:jc w:val="center"/>
              <w:rPr>
                <w:color w:val="auto"/>
              </w:rPr>
            </w:pPr>
            <w:r>
              <w:rPr>
                <w:color w:val="auto"/>
              </w:rPr>
              <w:pict w14:anchorId="772205A5">
                <v:shape id="_x0000_i1535" type="#_x0000_t75" style="width:79.5pt;height:79.5pt">
                  <v:imagedata r:id="rId886" o:title="lena_128_Herm_999_w"/>
                </v:shape>
              </w:pict>
            </w:r>
          </w:p>
        </w:tc>
      </w:tr>
      <w:tr w:rsidR="00724586" w:rsidRPr="00C471FF" w14:paraId="393F1DA8" w14:textId="77777777" w:rsidTr="00724586">
        <w:trPr>
          <w:jc w:val="center"/>
        </w:trPr>
        <w:tc>
          <w:tcPr>
            <w:tcW w:w="1857" w:type="dxa"/>
            <w:vAlign w:val="center"/>
          </w:tcPr>
          <w:p w14:paraId="251C32E3" w14:textId="77777777" w:rsidR="00724586" w:rsidRPr="00C471FF" w:rsidRDefault="00724586" w:rsidP="00724586">
            <w:pPr>
              <w:ind w:firstLine="0"/>
              <w:jc w:val="center"/>
              <w:rPr>
                <w:color w:val="auto"/>
                <w:lang w:val="en-US"/>
              </w:rPr>
            </w:pPr>
            <w:r w:rsidRPr="00C471FF">
              <w:rPr>
                <w:color w:val="auto"/>
                <w:position w:val="-8"/>
              </w:rPr>
              <w:object w:dxaOrig="600" w:dyaOrig="260" w14:anchorId="6F3F8E83">
                <v:shape id="_x0000_i1536" type="#_x0000_t75" style="width:29.25pt;height:12.75pt" o:ole="">
                  <v:imagedata r:id="rId887" o:title=""/>
                </v:shape>
                <o:OLEObject Type="Embed" ProgID="Equation.3" ShapeID="_x0000_i1536" DrawAspect="Content" ObjectID="_1740222589" r:id="rId888"/>
              </w:object>
            </w:r>
          </w:p>
        </w:tc>
        <w:tc>
          <w:tcPr>
            <w:tcW w:w="1857" w:type="dxa"/>
            <w:vAlign w:val="center"/>
          </w:tcPr>
          <w:p w14:paraId="45D8EEFA" w14:textId="77777777" w:rsidR="00724586" w:rsidRPr="00C471FF" w:rsidRDefault="00724586" w:rsidP="00724586">
            <w:pPr>
              <w:ind w:firstLine="0"/>
              <w:jc w:val="center"/>
              <w:rPr>
                <w:color w:val="auto"/>
                <w:lang w:val="en-US"/>
              </w:rPr>
            </w:pPr>
            <w:r w:rsidRPr="00C471FF">
              <w:rPr>
                <w:color w:val="auto"/>
                <w:position w:val="-12"/>
              </w:rPr>
              <w:object w:dxaOrig="900" w:dyaOrig="300" w14:anchorId="744B364A">
                <v:shape id="_x0000_i1537" type="#_x0000_t75" style="width:43.5pt;height:14.25pt" o:ole="">
                  <v:imagedata r:id="rId889" o:title=""/>
                </v:shape>
                <o:OLEObject Type="Embed" ProgID="Equation.3" ShapeID="_x0000_i1537" DrawAspect="Content" ObjectID="_1740222590" r:id="rId890"/>
              </w:object>
            </w:r>
          </w:p>
        </w:tc>
        <w:tc>
          <w:tcPr>
            <w:tcW w:w="1857" w:type="dxa"/>
            <w:vAlign w:val="center"/>
          </w:tcPr>
          <w:p w14:paraId="2E54D5B9" w14:textId="77777777" w:rsidR="00724586" w:rsidRPr="00C471FF" w:rsidRDefault="00724586" w:rsidP="00724586">
            <w:pPr>
              <w:ind w:firstLine="0"/>
              <w:jc w:val="center"/>
              <w:rPr>
                <w:color w:val="auto"/>
                <w:lang w:val="en-US"/>
              </w:rPr>
            </w:pPr>
          </w:p>
        </w:tc>
        <w:tc>
          <w:tcPr>
            <w:tcW w:w="1857" w:type="dxa"/>
            <w:vAlign w:val="center"/>
          </w:tcPr>
          <w:p w14:paraId="0797D913" w14:textId="77777777" w:rsidR="00724586" w:rsidRPr="00C471FF" w:rsidRDefault="00724586" w:rsidP="00724586">
            <w:pPr>
              <w:ind w:firstLine="0"/>
              <w:jc w:val="center"/>
              <w:rPr>
                <w:color w:val="auto"/>
                <w:lang w:val="en-US"/>
              </w:rPr>
            </w:pPr>
          </w:p>
        </w:tc>
        <w:tc>
          <w:tcPr>
            <w:tcW w:w="1858" w:type="dxa"/>
            <w:vAlign w:val="center"/>
          </w:tcPr>
          <w:p w14:paraId="676F7096" w14:textId="77777777" w:rsidR="00724586" w:rsidRPr="00C471FF" w:rsidRDefault="00724586" w:rsidP="00724586">
            <w:pPr>
              <w:ind w:firstLine="0"/>
              <w:jc w:val="center"/>
              <w:rPr>
                <w:color w:val="auto"/>
                <w:lang w:val="en-US"/>
              </w:rPr>
            </w:pPr>
          </w:p>
        </w:tc>
      </w:tr>
    </w:tbl>
    <w:p w14:paraId="456196D7" w14:textId="77777777" w:rsidR="00724586" w:rsidRPr="00C471FF" w:rsidRDefault="00724586" w:rsidP="00693DC2">
      <w:pPr>
        <w:pStyle w:val="ab"/>
        <w:rPr>
          <w:color w:val="auto"/>
        </w:rPr>
      </w:pPr>
      <w:r w:rsidRPr="00C471FF">
        <w:rPr>
          <w:color w:val="auto"/>
        </w:rPr>
        <w:t>Литература</w:t>
      </w:r>
    </w:p>
    <w:p w14:paraId="4BE483A8" w14:textId="77777777" w:rsidR="00724586" w:rsidRPr="00C471FF" w:rsidRDefault="00724586" w:rsidP="00D47172">
      <w:pPr>
        <w:pStyle w:val="a2"/>
        <w:numPr>
          <w:ilvl w:val="0"/>
          <w:numId w:val="77"/>
        </w:numPr>
        <w:rPr>
          <w:color w:val="auto"/>
        </w:rPr>
      </w:pPr>
      <w:r w:rsidRPr="00C471FF">
        <w:rPr>
          <w:color w:val="auto"/>
        </w:rPr>
        <w:t>Павельева Е. А., Крылов А. С. Аппроксимация фазы проекционным методом Эрмита при восстановлении изображения по фазе, Труды 24-й межд. конф. по комп. графике и зрению GraphiCon'2014, Ростов-на-Дону, Россия, 2014, с. 131-134.</w:t>
      </w:r>
    </w:p>
    <w:p w14:paraId="189B9DCC" w14:textId="77777777" w:rsidR="00724586" w:rsidRPr="00C471FF" w:rsidRDefault="00724586" w:rsidP="00724586">
      <w:pPr>
        <w:pStyle w:val="a2"/>
        <w:rPr>
          <w:color w:val="auto"/>
        </w:rPr>
      </w:pPr>
      <w:r w:rsidRPr="00C471FF">
        <w:rPr>
          <w:color w:val="auto"/>
          <w:shd w:val="clear" w:color="auto" w:fill="FFFFFF"/>
        </w:rPr>
        <w:t>Гурин Л. Г., Поляк Б. Т., Райк Э. В. Методы проекций для отыскания общей точки выпуклых множеств,</w:t>
      </w:r>
      <w:r w:rsidRPr="00C471FF">
        <w:rPr>
          <w:rStyle w:val="apple-converted-space"/>
          <w:color w:val="auto"/>
          <w:szCs w:val="18"/>
          <w:shd w:val="clear" w:color="auto" w:fill="FFFFFF"/>
        </w:rPr>
        <w:t> </w:t>
      </w:r>
      <w:r w:rsidRPr="00C471FF">
        <w:rPr>
          <w:color w:val="auto"/>
          <w:shd w:val="clear" w:color="auto" w:fill="FFFFFF"/>
        </w:rPr>
        <w:t xml:space="preserve">Журн. вычисл. мат. и </w:t>
      </w:r>
      <w:r w:rsidRPr="00C471FF">
        <w:rPr>
          <w:color w:val="auto"/>
          <w:szCs w:val="24"/>
          <w:shd w:val="clear" w:color="auto" w:fill="FFFFFF"/>
        </w:rPr>
        <w:t xml:space="preserve">мат. физ., </w:t>
      </w:r>
      <w:r w:rsidRPr="00C471FF">
        <w:rPr>
          <w:rStyle w:val="apple-converted-space"/>
          <w:color w:val="auto"/>
          <w:szCs w:val="24"/>
          <w:shd w:val="clear" w:color="auto" w:fill="FFFFFF"/>
        </w:rPr>
        <w:t xml:space="preserve">т. </w:t>
      </w:r>
      <w:r w:rsidRPr="00C471FF">
        <w:rPr>
          <w:color w:val="auto"/>
          <w:szCs w:val="24"/>
          <w:shd w:val="clear" w:color="auto" w:fill="FFFFFF"/>
        </w:rPr>
        <w:t xml:space="preserve">7,  № 6, 1967, </w:t>
      </w:r>
      <w:r w:rsidRPr="00C471FF">
        <w:rPr>
          <w:color w:val="auto"/>
          <w:shd w:val="clear" w:color="auto" w:fill="FFFFFF"/>
        </w:rPr>
        <w:t xml:space="preserve">с. </w:t>
      </w:r>
      <w:r w:rsidRPr="00C471FF">
        <w:rPr>
          <w:color w:val="auto"/>
        </w:rPr>
        <w:t>1211–1228</w:t>
      </w:r>
      <w:r w:rsidRPr="00C471FF">
        <w:rPr>
          <w:rStyle w:val="apple-converted-space"/>
          <w:color w:val="auto"/>
          <w:szCs w:val="18"/>
          <w:shd w:val="clear" w:color="auto" w:fill="FFFFFF"/>
        </w:rPr>
        <w:t>.</w:t>
      </w:r>
    </w:p>
    <w:p w14:paraId="250165D1" w14:textId="77777777" w:rsidR="00724586" w:rsidRPr="00C471FF" w:rsidRDefault="00724586">
      <w:pPr>
        <w:widowControl/>
        <w:overflowPunct/>
        <w:autoSpaceDE/>
        <w:autoSpaceDN/>
        <w:adjustRightInd/>
        <w:ind w:firstLine="0"/>
        <w:jc w:val="left"/>
        <w:textAlignment w:val="auto"/>
        <w:rPr>
          <w:b/>
          <w:bCs/>
          <w:caps/>
          <w:color w:val="auto"/>
          <w:kern w:val="32"/>
          <w:sz w:val="28"/>
          <w:szCs w:val="32"/>
        </w:rPr>
      </w:pPr>
      <w:r w:rsidRPr="00C471FF">
        <w:rPr>
          <w:color w:val="auto"/>
        </w:rPr>
        <w:br w:type="page"/>
      </w:r>
    </w:p>
    <w:p w14:paraId="41ABBA13" w14:textId="77777777" w:rsidR="00724586" w:rsidRPr="00C471FF" w:rsidRDefault="00724586" w:rsidP="004B68CE">
      <w:pPr>
        <w:pStyle w:val="11"/>
        <w:rPr>
          <w:color w:val="auto"/>
        </w:rPr>
      </w:pPr>
      <w:bookmarkStart w:id="68" w:name="_Ref399139062"/>
      <w:r w:rsidRPr="00C471FF">
        <w:rPr>
          <w:color w:val="auto"/>
        </w:rPr>
        <w:lastRenderedPageBreak/>
        <w:t>Численное решение трехмерной задачи электроимпедансной томографии с неполными данными.</w:t>
      </w:r>
      <w:bookmarkEnd w:id="68"/>
    </w:p>
    <w:p w14:paraId="740E38C0" w14:textId="77777777" w:rsidR="00724586" w:rsidRPr="00C471FF" w:rsidRDefault="00724586" w:rsidP="00724586">
      <w:pPr>
        <w:pStyle w:val="a9"/>
        <w:rPr>
          <w:color w:val="auto"/>
        </w:rPr>
      </w:pPr>
      <w:r w:rsidRPr="00C471FF">
        <w:rPr>
          <w:color w:val="auto"/>
        </w:rPr>
        <w:t>Гаврилов С.В.</w:t>
      </w:r>
      <w:r w:rsidR="00200FD2" w:rsidRPr="00C471FF">
        <w:rPr>
          <w:color w:val="auto"/>
        </w:rPr>
        <w:fldChar w:fldCharType="begin"/>
      </w:r>
      <w:r w:rsidR="00636E3D" w:rsidRPr="00C471FF">
        <w:rPr>
          <w:color w:val="auto"/>
        </w:rPr>
        <w:instrText xml:space="preserve"> XE "Гаврилов С.В." </w:instrText>
      </w:r>
      <w:r w:rsidR="00200FD2" w:rsidRPr="00C471FF">
        <w:rPr>
          <w:color w:val="auto"/>
        </w:rPr>
        <w:fldChar w:fldCharType="end"/>
      </w:r>
      <w:r w:rsidRPr="00C471FF">
        <w:rPr>
          <w:color w:val="auto"/>
          <w:vertAlign w:val="superscript"/>
        </w:rPr>
        <w:t>1</w:t>
      </w:r>
    </w:p>
    <w:p w14:paraId="60A41363" w14:textId="77777777" w:rsidR="00724586" w:rsidRPr="00C471FF" w:rsidRDefault="00724586" w:rsidP="00724586">
      <w:pPr>
        <w:pStyle w:val="ad"/>
        <w:rPr>
          <w:color w:val="auto"/>
        </w:rPr>
      </w:pPr>
      <w:r w:rsidRPr="00C471FF">
        <w:rPr>
          <w:color w:val="auto"/>
        </w:rPr>
        <w:t xml:space="preserve">1)МГУ им. М.В.Ломоносова, ВМК, кафедра математической физики, </w:t>
      </w:r>
      <w:r w:rsidRPr="00C471FF">
        <w:rPr>
          <w:color w:val="auto"/>
        </w:rPr>
        <w:br/>
        <w:t xml:space="preserve">e-mail: </w:t>
      </w:r>
      <w:hyperlink r:id="rId891" w:history="1">
        <w:r w:rsidRPr="00C471FF">
          <w:rPr>
            <w:rStyle w:val="af3"/>
            <w:color w:val="auto"/>
            <w:lang w:val="en-US"/>
          </w:rPr>
          <w:t>gvrlserg</w:t>
        </w:r>
        <w:r w:rsidRPr="00C471FF">
          <w:rPr>
            <w:rStyle w:val="af3"/>
            <w:color w:val="auto"/>
          </w:rPr>
          <w:t>@</w:t>
        </w:r>
        <w:r w:rsidRPr="00C471FF">
          <w:rPr>
            <w:rStyle w:val="af3"/>
            <w:color w:val="auto"/>
            <w:lang w:val="en-US"/>
          </w:rPr>
          <w:t>gmail</w:t>
        </w:r>
        <w:r w:rsidRPr="00C471FF">
          <w:rPr>
            <w:rStyle w:val="af3"/>
            <w:color w:val="auto"/>
          </w:rPr>
          <w:t>.</w:t>
        </w:r>
        <w:r w:rsidRPr="00C471FF">
          <w:rPr>
            <w:rStyle w:val="af3"/>
            <w:color w:val="auto"/>
            <w:lang w:val="en-US"/>
          </w:rPr>
          <w:t>com</w:t>
        </w:r>
      </w:hyperlink>
      <w:r w:rsidRPr="00C471FF">
        <w:rPr>
          <w:color w:val="auto"/>
        </w:rPr>
        <w:t xml:space="preserve"> </w:t>
      </w:r>
    </w:p>
    <w:p w14:paraId="11889DB3" w14:textId="77777777" w:rsidR="00724586" w:rsidRPr="00C471FF" w:rsidRDefault="00724586" w:rsidP="00724586">
      <w:pPr>
        <w:tabs>
          <w:tab w:val="center" w:pos="4800"/>
          <w:tab w:val="right" w:pos="9500"/>
        </w:tabs>
        <w:ind w:firstLine="720"/>
        <w:rPr>
          <w:noProof/>
          <w:color w:val="auto"/>
        </w:rPr>
      </w:pPr>
      <w:r w:rsidRPr="00C471FF">
        <w:rPr>
          <w:noProof/>
          <w:color w:val="auto"/>
        </w:rPr>
        <w:t>Рассматривается задача электроимпедансной томографии в ограниченной трехмерной области с кусочно-постоянным коэффициентом проводимости. Особенностью используемой математической постановки задачи является задание исходной информации на части внешней границы.</w:t>
      </w:r>
    </w:p>
    <w:p w14:paraId="4116A29C" w14:textId="77777777" w:rsidR="00724586" w:rsidRPr="00C471FF" w:rsidRDefault="00724586" w:rsidP="00724586">
      <w:pPr>
        <w:tabs>
          <w:tab w:val="center" w:pos="4800"/>
          <w:tab w:val="right" w:pos="9500"/>
        </w:tabs>
        <w:ind w:firstLine="720"/>
        <w:rPr>
          <w:noProof/>
          <w:color w:val="auto"/>
        </w:rPr>
      </w:pPr>
      <w:r w:rsidRPr="00C471FF">
        <w:rPr>
          <w:noProof/>
          <w:color w:val="auto"/>
        </w:rPr>
        <w:t xml:space="preserve">Рассмотрим на плоскости односвязную ограниченную область </w:t>
      </w:r>
      <w:r w:rsidRPr="00C471FF">
        <w:rPr>
          <w:noProof/>
          <w:color w:val="auto"/>
          <w:position w:val="-4"/>
        </w:rPr>
        <w:object w:dxaOrig="279" w:dyaOrig="279" w14:anchorId="046EBB15">
          <v:shape id="_x0000_i1538" type="#_x0000_t75" style="width:14.25pt;height:14.25pt" o:ole="">
            <v:imagedata r:id="rId892" o:title=""/>
          </v:shape>
          <o:OLEObject Type="Embed" ProgID="Equation.3" ShapeID="_x0000_i1538" DrawAspect="Content" ObjectID="_1740222591" r:id="rId893"/>
        </w:object>
      </w:r>
      <w:r w:rsidRPr="00C471FF">
        <w:rPr>
          <w:noProof/>
          <w:color w:val="auto"/>
          <w:position w:val="-4"/>
        </w:rPr>
        <w:t xml:space="preserve"> </w:t>
      </w:r>
      <w:r w:rsidRPr="00C471FF">
        <w:rPr>
          <w:noProof/>
          <w:color w:val="auto"/>
        </w:rPr>
        <w:t xml:space="preserve">с границей </w:t>
      </w:r>
      <w:r w:rsidRPr="00C471FF">
        <w:rPr>
          <w:noProof/>
          <w:color w:val="auto"/>
          <w:position w:val="-12"/>
        </w:rPr>
        <w:object w:dxaOrig="300" w:dyaOrig="380" w14:anchorId="270BD465">
          <v:shape id="_x0000_i1539" type="#_x0000_t75" style="width:15pt;height:18.75pt" o:ole="">
            <v:imagedata r:id="rId894" o:title=""/>
          </v:shape>
          <o:OLEObject Type="Embed" ProgID="Equation.3" ShapeID="_x0000_i1539" DrawAspect="Content" ObjectID="_1740222592" r:id="rId895"/>
        </w:object>
      </w:r>
      <w:r w:rsidRPr="00C471FF">
        <w:rPr>
          <w:noProof/>
          <w:color w:val="auto"/>
        </w:rPr>
        <w:t xml:space="preserve">.  Пусть </w:t>
      </w:r>
      <w:r w:rsidRPr="00C471FF">
        <w:rPr>
          <w:b/>
          <w:noProof/>
          <w:color w:val="auto"/>
          <w:position w:val="-12"/>
        </w:rPr>
        <w:object w:dxaOrig="340" w:dyaOrig="380" w14:anchorId="0BDFF046">
          <v:shape id="_x0000_i1540" type="#_x0000_t75" style="width:17.25pt;height:18.75pt" o:ole="">
            <v:imagedata r:id="rId896" o:title=""/>
          </v:shape>
          <o:OLEObject Type="Embed" ProgID="Equation.3" ShapeID="_x0000_i1540" DrawAspect="Content" ObjectID="_1740222593" r:id="rId897"/>
        </w:object>
      </w:r>
      <w:r w:rsidRPr="00C471FF">
        <w:rPr>
          <w:noProof/>
          <w:color w:val="auto"/>
        </w:rPr>
        <w:t xml:space="preserve"> односвязная область с границей </w:t>
      </w:r>
      <w:r w:rsidRPr="00C471FF">
        <w:rPr>
          <w:noProof/>
          <w:color w:val="auto"/>
          <w:position w:val="-12"/>
        </w:rPr>
        <w:object w:dxaOrig="279" w:dyaOrig="380" w14:anchorId="29116F25">
          <v:shape id="_x0000_i1541" type="#_x0000_t75" style="width:14.25pt;height:18.75pt" o:ole="">
            <v:imagedata r:id="rId898" o:title=""/>
          </v:shape>
          <o:OLEObject Type="Embed" ProgID="Equation.3" ShapeID="_x0000_i1541" DrawAspect="Content" ObjectID="_1740222594" r:id="rId899"/>
        </w:object>
      </w:r>
      <w:r w:rsidRPr="00C471FF">
        <w:rPr>
          <w:noProof/>
          <w:color w:val="auto"/>
          <w:position w:val="-12"/>
        </w:rPr>
        <w:t xml:space="preserve"> </w:t>
      </w:r>
      <w:r w:rsidRPr="00C471FF">
        <w:rPr>
          <w:noProof/>
          <w:color w:val="auto"/>
        </w:rPr>
        <w:t xml:space="preserve">такая, что </w:t>
      </w:r>
      <w:r w:rsidRPr="00C471FF">
        <w:rPr>
          <w:noProof/>
          <w:color w:val="auto"/>
          <w:position w:val="-12"/>
        </w:rPr>
        <w:object w:dxaOrig="840" w:dyaOrig="420" w14:anchorId="1CE19D62">
          <v:shape id="_x0000_i1542" type="#_x0000_t75" style="width:42pt;height:21pt" o:ole="">
            <v:imagedata r:id="rId900" o:title=""/>
          </v:shape>
          <o:OLEObject Type="Embed" ProgID="Equation.3" ShapeID="_x0000_i1542" DrawAspect="Content" ObjectID="_1740222595" r:id="rId901"/>
        </w:object>
      </w:r>
      <w:r w:rsidRPr="00C471FF">
        <w:rPr>
          <w:noProof/>
          <w:color w:val="auto"/>
        </w:rPr>
        <w:t xml:space="preserve">. Поверхности </w:t>
      </w:r>
      <w:r w:rsidRPr="00C471FF">
        <w:rPr>
          <w:noProof/>
          <w:color w:val="auto"/>
          <w:position w:val="-12"/>
        </w:rPr>
        <w:object w:dxaOrig="300" w:dyaOrig="380" w14:anchorId="165F8242">
          <v:shape id="_x0000_i1543" type="#_x0000_t75" style="width:15pt;height:18.75pt" o:ole="">
            <v:imagedata r:id="rId894" o:title=""/>
          </v:shape>
          <o:OLEObject Type="Embed" ProgID="Equation.3" ShapeID="_x0000_i1543" DrawAspect="Content" ObjectID="_1740222596" r:id="rId902"/>
        </w:object>
      </w:r>
      <w:r w:rsidRPr="00C471FF">
        <w:rPr>
          <w:noProof/>
          <w:color w:val="auto"/>
          <w:position w:val="-12"/>
        </w:rPr>
        <w:t xml:space="preserve"> </w:t>
      </w:r>
      <w:r w:rsidRPr="00C471FF">
        <w:rPr>
          <w:noProof/>
          <w:color w:val="auto"/>
        </w:rPr>
        <w:t xml:space="preserve">и </w:t>
      </w:r>
      <w:r w:rsidRPr="00C471FF">
        <w:rPr>
          <w:noProof/>
          <w:color w:val="auto"/>
          <w:position w:val="-12"/>
        </w:rPr>
        <w:object w:dxaOrig="279" w:dyaOrig="380" w14:anchorId="6914E6A8">
          <v:shape id="_x0000_i1544" type="#_x0000_t75" style="width:14.25pt;height:18.75pt" o:ole="">
            <v:imagedata r:id="rId898" o:title=""/>
          </v:shape>
          <o:OLEObject Type="Embed" ProgID="Equation.3" ShapeID="_x0000_i1544" DrawAspect="Content" ObjectID="_1740222597" r:id="rId903"/>
        </w:object>
      </w:r>
      <w:r w:rsidRPr="00C471FF">
        <w:rPr>
          <w:noProof/>
          <w:color w:val="auto"/>
          <w:position w:val="-12"/>
        </w:rPr>
        <w:t xml:space="preserve"> </w:t>
      </w:r>
      <w:r w:rsidRPr="00C471FF">
        <w:rPr>
          <w:noProof/>
          <w:color w:val="auto"/>
        </w:rPr>
        <w:t xml:space="preserve">достаточно гладкие. Через </w:t>
      </w:r>
      <w:r w:rsidRPr="00C471FF">
        <w:rPr>
          <w:noProof/>
          <w:color w:val="auto"/>
          <w:position w:val="-12"/>
        </w:rPr>
        <w:object w:dxaOrig="380" w:dyaOrig="380" w14:anchorId="61E19C36">
          <v:shape id="_x0000_i1545" type="#_x0000_t75" style="width:18.75pt;height:18.75pt" o:ole="">
            <v:imagedata r:id="rId904" o:title=""/>
          </v:shape>
          <o:OLEObject Type="Embed" ProgID="Equation.3" ShapeID="_x0000_i1545" DrawAspect="Content" ObjectID="_1740222598" r:id="rId905"/>
        </w:object>
      </w:r>
      <w:r w:rsidRPr="00C471FF">
        <w:rPr>
          <w:noProof/>
          <w:color w:val="auto"/>
        </w:rPr>
        <w:t xml:space="preserve"> обозначим область </w:t>
      </w:r>
      <w:r w:rsidRPr="00C471FF">
        <w:rPr>
          <w:noProof/>
          <w:color w:val="auto"/>
          <w:position w:val="-12"/>
        </w:rPr>
        <w:object w:dxaOrig="1380" w:dyaOrig="420" w14:anchorId="2732B403">
          <v:shape id="_x0000_i1546" type="#_x0000_t75" style="width:69pt;height:21pt" o:ole="">
            <v:imagedata r:id="rId906" o:title=""/>
          </v:shape>
          <o:OLEObject Type="Embed" ProgID="Equation.3" ShapeID="_x0000_i1546" DrawAspect="Content" ObjectID="_1740222599" r:id="rId907"/>
        </w:object>
      </w:r>
      <w:r w:rsidRPr="00C471FF">
        <w:rPr>
          <w:noProof/>
          <w:color w:val="auto"/>
        </w:rPr>
        <w:t xml:space="preserve">. </w:t>
      </w:r>
    </w:p>
    <w:p w14:paraId="1C69188F" w14:textId="77777777" w:rsidR="00724586" w:rsidRPr="00C471FF" w:rsidRDefault="00724586" w:rsidP="00724586">
      <w:pPr>
        <w:tabs>
          <w:tab w:val="center" w:pos="4800"/>
          <w:tab w:val="right" w:pos="9500"/>
        </w:tabs>
        <w:ind w:firstLine="720"/>
        <w:rPr>
          <w:noProof/>
          <w:color w:val="auto"/>
        </w:rPr>
      </w:pPr>
      <w:r w:rsidRPr="00C471FF">
        <w:rPr>
          <w:noProof/>
          <w:color w:val="auto"/>
        </w:rPr>
        <w:t xml:space="preserve">Пусть функции </w:t>
      </w:r>
      <w:r w:rsidRPr="00C471FF">
        <w:rPr>
          <w:noProof/>
          <w:color w:val="auto"/>
          <w:position w:val="-10"/>
        </w:rPr>
        <w:object w:dxaOrig="740" w:dyaOrig="360" w14:anchorId="5F309C3F">
          <v:shape id="_x0000_i1547" type="#_x0000_t75" style="width:36.75pt;height:18.75pt" o:ole="">
            <v:imagedata r:id="rId908" o:title=""/>
          </v:shape>
          <o:OLEObject Type="Embed" ProgID="Equation.3" ShapeID="_x0000_i1547" DrawAspect="Content" ObjectID="_1740222600" r:id="rId909"/>
        </w:object>
      </w:r>
      <w:r w:rsidRPr="00C471FF">
        <w:rPr>
          <w:noProof/>
          <w:color w:val="auto"/>
        </w:rPr>
        <w:t xml:space="preserve"> таковы, что: </w:t>
      </w:r>
      <w:r w:rsidRPr="00C471FF">
        <w:rPr>
          <w:noProof/>
          <w:color w:val="auto"/>
          <w:position w:val="-10"/>
        </w:rPr>
        <w:object w:dxaOrig="1140" w:dyaOrig="380" w14:anchorId="66E70FD3">
          <v:shape id="_x0000_i1548" type="#_x0000_t75" style="width:48.75pt;height:18.75pt" o:ole="">
            <v:imagedata r:id="rId910" o:title=""/>
          </v:shape>
          <o:OLEObject Type="Embed" ProgID="Equation.3" ShapeID="_x0000_i1548" DrawAspect="Content" ObjectID="_1740222601" r:id="rId911"/>
        </w:object>
      </w:r>
      <w:r w:rsidRPr="00C471FF">
        <w:rPr>
          <w:noProof/>
          <w:color w:val="auto"/>
        </w:rPr>
        <w:t xml:space="preserve"> </w:t>
      </w:r>
      <w:r w:rsidRPr="00C471FF">
        <w:rPr>
          <w:noProof/>
          <w:color w:val="auto"/>
          <w:position w:val="-12"/>
        </w:rPr>
        <w:object w:dxaOrig="3500" w:dyaOrig="380" w14:anchorId="495703EB">
          <v:shape id="_x0000_i1549" type="#_x0000_t75" style="width:150pt;height:18.75pt" o:ole="">
            <v:imagedata r:id="rId912" o:title=""/>
          </v:shape>
          <o:OLEObject Type="Embed" ProgID="Equation.3" ShapeID="_x0000_i1549" DrawAspect="Content" ObjectID="_1740222602" r:id="rId913"/>
        </w:object>
      </w:r>
      <w:r w:rsidRPr="00C471FF">
        <w:rPr>
          <w:noProof/>
          <w:color w:val="auto"/>
        </w:rPr>
        <w:t xml:space="preserve">, где </w:t>
      </w:r>
      <w:r w:rsidRPr="00C471FF">
        <w:rPr>
          <w:noProof/>
          <w:color w:val="auto"/>
          <w:position w:val="-12"/>
        </w:rPr>
        <w:object w:dxaOrig="2299" w:dyaOrig="400" w14:anchorId="2A3E2849">
          <v:shape id="_x0000_i1550" type="#_x0000_t75" style="width:114pt;height:22.5pt" o:ole="">
            <v:imagedata r:id="rId914" o:title=""/>
          </v:shape>
          <o:OLEObject Type="Embed" ProgID="Equation.3" ShapeID="_x0000_i1550" DrawAspect="Content" ObjectID="_1740222603" r:id="rId915"/>
        </w:object>
      </w:r>
      <w:r w:rsidRPr="00C471FF">
        <w:rPr>
          <w:noProof/>
          <w:color w:val="auto"/>
        </w:rPr>
        <w:t xml:space="preserve">, </w:t>
      </w:r>
      <w:r w:rsidRPr="00C471FF">
        <w:rPr>
          <w:noProof/>
          <w:color w:val="auto"/>
          <w:position w:val="-10"/>
        </w:rPr>
        <w:object w:dxaOrig="880" w:dyaOrig="320" w14:anchorId="2D9C5129">
          <v:shape id="_x0000_i1551" type="#_x0000_t75" style="width:43.5pt;height:18.75pt" o:ole="">
            <v:imagedata r:id="rId916" o:title=""/>
          </v:shape>
          <o:OLEObject Type="Embed" ProgID="Equation.3" ShapeID="_x0000_i1551" DrawAspect="Content" ObjectID="_1740222604" r:id="rId917"/>
        </w:object>
      </w:r>
    </w:p>
    <w:p w14:paraId="06DFF048" w14:textId="77777777" w:rsidR="00724586" w:rsidRPr="00C471FF" w:rsidRDefault="00724586" w:rsidP="00724586">
      <w:pPr>
        <w:tabs>
          <w:tab w:val="center" w:pos="4800"/>
          <w:tab w:val="right" w:pos="9072"/>
        </w:tabs>
        <w:ind w:firstLine="720"/>
        <w:rPr>
          <w:color w:val="auto"/>
        </w:rPr>
      </w:pPr>
      <w:r w:rsidRPr="00C471FF">
        <w:rPr>
          <w:color w:val="auto"/>
        </w:rPr>
        <w:tab/>
      </w:r>
      <w:r w:rsidRPr="00C471FF">
        <w:rPr>
          <w:noProof/>
          <w:color w:val="auto"/>
          <w:position w:val="-12"/>
        </w:rPr>
        <w:object w:dxaOrig="2980" w:dyaOrig="380" w14:anchorId="60E26729">
          <v:shape id="_x0000_i1552" type="#_x0000_t75" style="width:164.25pt;height:21pt" o:ole="">
            <v:imagedata r:id="rId918" o:title=""/>
          </v:shape>
          <o:OLEObject Type="Embed" ProgID="Equation.3" ShapeID="_x0000_i1552" DrawAspect="Content" ObjectID="_1740222605" r:id="rId919"/>
        </w:object>
      </w:r>
      <w:r w:rsidRPr="00C471FF">
        <w:rPr>
          <w:color w:val="auto"/>
        </w:rPr>
        <w:tab/>
        <w:t>(1)</w:t>
      </w:r>
    </w:p>
    <w:p w14:paraId="5811B4D3" w14:textId="77777777" w:rsidR="00724586" w:rsidRPr="00C471FF" w:rsidRDefault="00724586" w:rsidP="00724586">
      <w:pPr>
        <w:tabs>
          <w:tab w:val="center" w:pos="4800"/>
          <w:tab w:val="right" w:pos="9072"/>
        </w:tabs>
        <w:ind w:firstLine="720"/>
        <w:rPr>
          <w:color w:val="auto"/>
        </w:rPr>
      </w:pPr>
      <w:r w:rsidRPr="00C471FF">
        <w:rPr>
          <w:color w:val="auto"/>
        </w:rPr>
        <w:tab/>
      </w:r>
      <w:r w:rsidRPr="00C471FF">
        <w:rPr>
          <w:noProof/>
          <w:color w:val="auto"/>
          <w:position w:val="-12"/>
        </w:rPr>
        <w:object w:dxaOrig="2659" w:dyaOrig="380" w14:anchorId="689C84DB">
          <v:shape id="_x0000_i1553" type="#_x0000_t75" style="width:133.5pt;height:18.75pt" o:ole="">
            <v:imagedata r:id="rId920" o:title=""/>
          </v:shape>
          <o:OLEObject Type="Embed" ProgID="Equation.3" ShapeID="_x0000_i1553" DrawAspect="Content" ObjectID="_1740222606" r:id="rId921"/>
        </w:object>
      </w:r>
      <w:r w:rsidRPr="00C471FF">
        <w:rPr>
          <w:color w:val="auto"/>
        </w:rPr>
        <w:tab/>
        <w:t>(2)</w:t>
      </w:r>
    </w:p>
    <w:p w14:paraId="3A52E51C" w14:textId="77777777" w:rsidR="00724586" w:rsidRPr="00C471FF" w:rsidRDefault="00724586" w:rsidP="00724586">
      <w:pPr>
        <w:tabs>
          <w:tab w:val="center" w:pos="4800"/>
          <w:tab w:val="right" w:pos="9072"/>
        </w:tabs>
        <w:ind w:firstLine="720"/>
        <w:rPr>
          <w:color w:val="auto"/>
        </w:rPr>
      </w:pPr>
      <w:r w:rsidRPr="00C471FF">
        <w:rPr>
          <w:color w:val="auto"/>
        </w:rPr>
        <w:tab/>
      </w:r>
      <w:r w:rsidRPr="00C471FF">
        <w:rPr>
          <w:noProof/>
          <w:color w:val="auto"/>
          <w:position w:val="-24"/>
        </w:rPr>
        <w:object w:dxaOrig="3540" w:dyaOrig="660" w14:anchorId="57A1B427">
          <v:shape id="_x0000_i1554" type="#_x0000_t75" style="width:187.5pt;height:36pt" o:ole="">
            <v:imagedata r:id="rId922" o:title=""/>
          </v:shape>
          <o:OLEObject Type="Embed" ProgID="Equation.3" ShapeID="_x0000_i1554" DrawAspect="Content" ObjectID="_1740222607" r:id="rId923"/>
        </w:object>
      </w:r>
      <w:r w:rsidRPr="00C471FF">
        <w:rPr>
          <w:color w:val="auto"/>
        </w:rPr>
        <w:tab/>
        <w:t>(3)</w:t>
      </w:r>
    </w:p>
    <w:p w14:paraId="192C3093" w14:textId="77777777" w:rsidR="00724586" w:rsidRPr="00C471FF" w:rsidRDefault="00724586" w:rsidP="00724586">
      <w:pPr>
        <w:tabs>
          <w:tab w:val="center" w:pos="4800"/>
          <w:tab w:val="right" w:pos="9072"/>
        </w:tabs>
        <w:ind w:firstLine="720"/>
        <w:rPr>
          <w:noProof/>
          <w:color w:val="auto"/>
        </w:rPr>
      </w:pPr>
      <w:r w:rsidRPr="00C471FF">
        <w:rPr>
          <w:color w:val="auto"/>
        </w:rPr>
        <w:tab/>
      </w:r>
      <w:r w:rsidRPr="00C471FF">
        <w:rPr>
          <w:noProof/>
          <w:color w:val="auto"/>
          <w:position w:val="-12"/>
        </w:rPr>
        <w:object w:dxaOrig="2680" w:dyaOrig="380" w14:anchorId="718919E7">
          <v:shape id="_x0000_i1555" type="#_x0000_t75" style="width:144.75pt;height:20.25pt" o:ole="">
            <v:imagedata r:id="rId924" o:title=""/>
          </v:shape>
          <o:OLEObject Type="Embed" ProgID="Equation.3" ShapeID="_x0000_i1555" DrawAspect="Content" ObjectID="_1740222608" r:id="rId925"/>
        </w:object>
      </w:r>
      <w:r w:rsidRPr="00C471FF">
        <w:rPr>
          <w:color w:val="auto"/>
        </w:rPr>
        <w:tab/>
        <w:t>(4)</w:t>
      </w:r>
    </w:p>
    <w:p w14:paraId="4F50433B" w14:textId="77777777" w:rsidR="00724586" w:rsidRPr="00C471FF" w:rsidRDefault="00724586" w:rsidP="00724586">
      <w:pPr>
        <w:rPr>
          <w:noProof/>
          <w:color w:val="auto"/>
        </w:rPr>
      </w:pPr>
      <w:r w:rsidRPr="00C471FF">
        <w:rPr>
          <w:noProof/>
          <w:color w:val="auto"/>
        </w:rPr>
        <w:t xml:space="preserve">Здесь </w:t>
      </w:r>
      <w:r w:rsidRPr="00C471FF">
        <w:rPr>
          <w:noProof/>
          <w:color w:val="auto"/>
          <w:position w:val="-10"/>
        </w:rPr>
        <w:object w:dxaOrig="1260" w:dyaOrig="320" w14:anchorId="33B395AD">
          <v:shape id="_x0000_i1556" type="#_x0000_t75" style="width:62.25pt;height:15.75pt" o:ole="">
            <v:imagedata r:id="rId926" o:title=""/>
          </v:shape>
          <o:OLEObject Type="Embed" ProgID="Equation.3" ShapeID="_x0000_i1556" DrawAspect="Content" ObjectID="_1740222609" r:id="rId927"/>
        </w:object>
      </w:r>
      <w:r w:rsidRPr="00C471FF">
        <w:rPr>
          <w:noProof/>
          <w:color w:val="auto"/>
          <w:position w:val="-12"/>
        </w:rPr>
        <w:object w:dxaOrig="639" w:dyaOrig="360" w14:anchorId="0B81D0E9">
          <v:shape id="_x0000_i1557" type="#_x0000_t75" style="width:32.25pt;height:17.25pt" o:ole="">
            <v:imagedata r:id="rId928" o:title=""/>
          </v:shape>
          <o:OLEObject Type="Embed" ProgID="Equation.3" ShapeID="_x0000_i1557" DrawAspect="Content" ObjectID="_1740222610" r:id="rId929"/>
        </w:object>
      </w:r>
      <w:r w:rsidRPr="00C471FF">
        <w:rPr>
          <w:noProof/>
          <w:color w:val="auto"/>
        </w:rPr>
        <w:t xml:space="preserve">, - заданные положительные постоянные, а </w:t>
      </w:r>
      <w:r w:rsidRPr="00C471FF">
        <w:rPr>
          <w:noProof/>
          <w:color w:val="auto"/>
          <w:position w:val="-10"/>
        </w:rPr>
        <w:object w:dxaOrig="780" w:dyaOrig="360" w14:anchorId="0E3843EE">
          <v:shape id="_x0000_i1558" type="#_x0000_t75" style="width:39pt;height:17.25pt" o:ole="">
            <v:imagedata r:id="rId930" o:title=""/>
          </v:shape>
          <o:OLEObject Type="Embed" ProgID="Equation.3" ShapeID="_x0000_i1558" DrawAspect="Content" ObjectID="_1740222611" r:id="rId931"/>
        </w:object>
      </w:r>
      <w:r w:rsidRPr="00C471FF">
        <w:rPr>
          <w:noProof/>
          <w:color w:val="auto"/>
        </w:rPr>
        <w:t xml:space="preserve"> –функции, непрерывные и не постоянные на </w:t>
      </w:r>
      <w:r w:rsidRPr="00C471FF">
        <w:rPr>
          <w:noProof/>
          <w:color w:val="auto"/>
          <w:position w:val="-12"/>
        </w:rPr>
        <w:object w:dxaOrig="300" w:dyaOrig="380" w14:anchorId="1F92A74D">
          <v:shape id="_x0000_i1559" type="#_x0000_t75" style="width:15pt;height:18.75pt" o:ole="">
            <v:imagedata r:id="rId894" o:title=""/>
          </v:shape>
          <o:OLEObject Type="Embed" ProgID="Equation.3" ShapeID="_x0000_i1559" DrawAspect="Content" ObjectID="_1740222612" r:id="rId932"/>
        </w:object>
      </w:r>
      <w:r w:rsidRPr="00C471FF">
        <w:rPr>
          <w:noProof/>
          <w:color w:val="auto"/>
        </w:rPr>
        <w:t xml:space="preserve">. </w:t>
      </w:r>
    </w:p>
    <w:p w14:paraId="55300161" w14:textId="77777777" w:rsidR="00724586" w:rsidRPr="00C471FF" w:rsidRDefault="00724586" w:rsidP="00724586">
      <w:pPr>
        <w:rPr>
          <w:noProof/>
          <w:color w:val="auto"/>
        </w:rPr>
      </w:pPr>
      <w:r w:rsidRPr="00C471FF">
        <w:rPr>
          <w:noProof/>
          <w:color w:val="auto"/>
        </w:rPr>
        <w:t xml:space="preserve">Задача электроимпедансной томографии представляет собой обратную задачу к краевым задачам (1)-(4). Пусть поверхность </w:t>
      </w:r>
      <w:r w:rsidRPr="00C471FF">
        <w:rPr>
          <w:noProof/>
          <w:color w:val="auto"/>
          <w:position w:val="-12"/>
        </w:rPr>
        <w:object w:dxaOrig="300" w:dyaOrig="380" w14:anchorId="58290465">
          <v:shape id="_x0000_i1560" type="#_x0000_t75" style="width:15pt;height:18.75pt" o:ole="">
            <v:imagedata r:id="rId894" o:title=""/>
          </v:shape>
          <o:OLEObject Type="Embed" ProgID="Equation.3" ShapeID="_x0000_i1560" DrawAspect="Content" ObjectID="_1740222613" r:id="rId933"/>
        </w:object>
      </w:r>
      <w:r w:rsidRPr="00C471FF">
        <w:rPr>
          <w:noProof/>
          <w:color w:val="auto"/>
        </w:rPr>
        <w:t xml:space="preserve"> и постоянные </w:t>
      </w:r>
      <w:r w:rsidRPr="00C471FF">
        <w:rPr>
          <w:noProof/>
          <w:color w:val="auto"/>
          <w:position w:val="-12"/>
        </w:rPr>
        <w:object w:dxaOrig="639" w:dyaOrig="360" w14:anchorId="389A8536">
          <v:shape id="_x0000_i1561" type="#_x0000_t75" style="width:32.25pt;height:17.25pt" o:ole="">
            <v:imagedata r:id="rId928" o:title=""/>
          </v:shape>
          <o:OLEObject Type="Embed" ProgID="Equation.3" ShapeID="_x0000_i1561" DrawAspect="Content" ObjectID="_1740222614" r:id="rId934"/>
        </w:object>
      </w:r>
      <w:r w:rsidRPr="00C471FF">
        <w:rPr>
          <w:noProof/>
          <w:color w:val="auto"/>
        </w:rPr>
        <w:t xml:space="preserve"> заданы, а поверхность </w:t>
      </w:r>
      <w:r w:rsidRPr="00C471FF">
        <w:rPr>
          <w:noProof/>
          <w:color w:val="auto"/>
          <w:position w:val="-12"/>
        </w:rPr>
        <w:object w:dxaOrig="279" w:dyaOrig="380" w14:anchorId="1AF53F63">
          <v:shape id="_x0000_i1562" type="#_x0000_t75" style="width:14.25pt;height:18.75pt" o:ole="">
            <v:imagedata r:id="rId898" o:title=""/>
          </v:shape>
          <o:OLEObject Type="Embed" ProgID="Equation.3" ShapeID="_x0000_i1562" DrawAspect="Content" ObjectID="_1740222615" r:id="rId935"/>
        </w:object>
      </w:r>
      <w:r w:rsidRPr="00C471FF">
        <w:rPr>
          <w:noProof/>
          <w:color w:val="auto"/>
          <w:position w:val="-12"/>
        </w:rPr>
        <w:t xml:space="preserve"> </w:t>
      </w:r>
      <w:r w:rsidRPr="00C471FF">
        <w:rPr>
          <w:noProof/>
          <w:color w:val="auto"/>
        </w:rPr>
        <w:t xml:space="preserve">неизвестна. Требуется определить поверхность </w:t>
      </w:r>
      <w:r w:rsidRPr="00C471FF">
        <w:rPr>
          <w:noProof/>
          <w:color w:val="auto"/>
          <w:position w:val="-12"/>
        </w:rPr>
        <w:object w:dxaOrig="279" w:dyaOrig="380" w14:anchorId="4D8D797A">
          <v:shape id="_x0000_i1563" type="#_x0000_t75" style="width:14.25pt;height:18.75pt" o:ole="">
            <v:imagedata r:id="rId898" o:title=""/>
          </v:shape>
          <o:OLEObject Type="Embed" ProgID="Equation.3" ShapeID="_x0000_i1563" DrawAspect="Content" ObjectID="_1740222616" r:id="rId936"/>
        </w:object>
      </w:r>
      <w:r w:rsidRPr="00C471FF">
        <w:rPr>
          <w:noProof/>
          <w:color w:val="auto"/>
        </w:rPr>
        <w:t xml:space="preserve">, если для </w:t>
      </w:r>
      <w:r w:rsidRPr="00C471FF">
        <w:rPr>
          <w:noProof/>
          <w:color w:val="auto"/>
          <w:position w:val="-10"/>
        </w:rPr>
        <w:object w:dxaOrig="1260" w:dyaOrig="320" w14:anchorId="477A2638">
          <v:shape id="_x0000_i1564" type="#_x0000_t75" style="width:62.25pt;height:15.75pt" o:ole="">
            <v:imagedata r:id="rId926" o:title=""/>
          </v:shape>
          <o:OLEObject Type="Embed" ProgID="Equation.3" ShapeID="_x0000_i1564" DrawAspect="Content" ObjectID="_1740222617" r:id="rId937"/>
        </w:object>
      </w:r>
      <w:r w:rsidRPr="00C471FF">
        <w:rPr>
          <w:noProof/>
          <w:color w:val="auto"/>
          <w:position w:val="-12"/>
        </w:rPr>
        <w:t xml:space="preserve"> </w:t>
      </w:r>
      <w:r w:rsidRPr="00C471FF">
        <w:rPr>
          <w:noProof/>
          <w:color w:val="auto"/>
        </w:rPr>
        <w:t xml:space="preserve">задана следующая информация о решениях </w:t>
      </w:r>
      <w:r w:rsidRPr="00C471FF">
        <w:rPr>
          <w:noProof/>
          <w:color w:val="auto"/>
          <w:position w:val="-10"/>
        </w:rPr>
        <w:object w:dxaOrig="740" w:dyaOrig="360" w14:anchorId="34191793">
          <v:shape id="_x0000_i1565" type="#_x0000_t75" style="width:36.75pt;height:18.75pt" o:ole="">
            <v:imagedata r:id="rId908" o:title=""/>
          </v:shape>
          <o:OLEObject Type="Embed" ProgID="Equation.3" ShapeID="_x0000_i1565" DrawAspect="Content" ObjectID="_1740222618" r:id="rId938"/>
        </w:object>
      </w:r>
      <w:r w:rsidRPr="00C471FF">
        <w:rPr>
          <w:noProof/>
          <w:color w:val="auto"/>
        </w:rPr>
        <w:t xml:space="preserve"> задач (1)-(4):</w:t>
      </w:r>
    </w:p>
    <w:p w14:paraId="2DB1C300" w14:textId="77777777" w:rsidR="00724586" w:rsidRPr="00C471FF" w:rsidRDefault="00724586" w:rsidP="00724586">
      <w:pPr>
        <w:jc w:val="center"/>
        <w:rPr>
          <w:noProof/>
          <w:color w:val="auto"/>
        </w:rPr>
      </w:pPr>
      <w:r w:rsidRPr="00C471FF">
        <w:rPr>
          <w:noProof/>
          <w:color w:val="auto"/>
          <w:position w:val="-12"/>
        </w:rPr>
        <w:object w:dxaOrig="2760" w:dyaOrig="380" w14:anchorId="41AA2517">
          <v:shape id="_x0000_i1566" type="#_x0000_t75" style="width:149.25pt;height:20.25pt" o:ole="">
            <v:imagedata r:id="rId939" o:title=""/>
          </v:shape>
          <o:OLEObject Type="Embed" ProgID="Equation.3" ShapeID="_x0000_i1566" DrawAspect="Content" ObjectID="_1740222619" r:id="rId940"/>
        </w:object>
      </w:r>
      <w:r w:rsidRPr="00C471FF">
        <w:rPr>
          <w:noProof/>
          <w:color w:val="auto"/>
          <w:position w:val="-24"/>
        </w:rPr>
        <w:object w:dxaOrig="2920" w:dyaOrig="660" w14:anchorId="375DB028">
          <v:shape id="_x0000_i1567" type="#_x0000_t75" style="width:154.5pt;height:35.25pt" o:ole="">
            <v:imagedata r:id="rId941" o:title=""/>
          </v:shape>
          <o:OLEObject Type="Embed" ProgID="Equation.3" ShapeID="_x0000_i1567" DrawAspect="Content" ObjectID="_1740222620" r:id="rId942"/>
        </w:object>
      </w:r>
    </w:p>
    <w:p w14:paraId="1792ABE6" w14:textId="77777777" w:rsidR="00724586" w:rsidRPr="00C471FF" w:rsidRDefault="00724586" w:rsidP="00724586">
      <w:pPr>
        <w:rPr>
          <w:noProof/>
          <w:color w:val="auto"/>
        </w:rPr>
      </w:pPr>
      <w:r w:rsidRPr="00C471FF">
        <w:rPr>
          <w:noProof/>
          <w:color w:val="auto"/>
        </w:rPr>
        <w:t xml:space="preserve">Здесь </w:t>
      </w:r>
      <w:r w:rsidRPr="00C471FF">
        <w:rPr>
          <w:color w:val="auto"/>
          <w:position w:val="-12"/>
        </w:rPr>
        <w:object w:dxaOrig="760" w:dyaOrig="380" w14:anchorId="203BCF57">
          <v:shape id="_x0000_i1568" type="#_x0000_t75" style="width:37.5pt;height:19.5pt" o:ole="">
            <v:imagedata r:id="rId943" o:title=""/>
          </v:shape>
          <o:OLEObject Type="Embed" ProgID="Equation.3" ShapeID="_x0000_i1568" DrawAspect="Content" ObjectID="_1740222621" r:id="rId944"/>
        </w:object>
      </w:r>
      <w:r w:rsidRPr="00C471FF">
        <w:rPr>
          <w:color w:val="auto"/>
        </w:rPr>
        <w:t>и</w:t>
      </w:r>
      <w:r w:rsidRPr="00C471FF">
        <w:rPr>
          <w:noProof/>
          <w:color w:val="auto"/>
        </w:rPr>
        <w:t xml:space="preserve"> </w:t>
      </w:r>
      <w:r w:rsidRPr="00C471FF">
        <w:rPr>
          <w:color w:val="auto"/>
          <w:position w:val="-12"/>
        </w:rPr>
        <w:object w:dxaOrig="740" w:dyaOrig="380" w14:anchorId="318E0A28">
          <v:shape id="_x0000_i1569" type="#_x0000_t75" style="width:36.75pt;height:19.5pt" o:ole="">
            <v:imagedata r:id="rId945" o:title=""/>
          </v:shape>
          <o:OLEObject Type="Embed" ProgID="Equation.3" ShapeID="_x0000_i1569" DrawAspect="Content" ObjectID="_1740222622" r:id="rId946"/>
        </w:object>
      </w:r>
      <w:r w:rsidRPr="00C471FF">
        <w:rPr>
          <w:noProof/>
          <w:color w:val="auto"/>
        </w:rPr>
        <w:t xml:space="preserve">известные функции, непрерывные на </w:t>
      </w:r>
      <w:r w:rsidRPr="00C471FF">
        <w:rPr>
          <w:color w:val="auto"/>
          <w:position w:val="-12"/>
        </w:rPr>
        <w:object w:dxaOrig="360" w:dyaOrig="360" w14:anchorId="31287A4C">
          <v:shape id="_x0000_i1570" type="#_x0000_t75" style="width:18.75pt;height:18.75pt" o:ole="">
            <v:imagedata r:id="rId947" o:title=""/>
          </v:shape>
          <o:OLEObject Type="Embed" ProgID="Equation.3" ShapeID="_x0000_i1570" DrawAspect="Content" ObjectID="_1740222623" r:id="rId948"/>
        </w:object>
      </w:r>
      <w:r w:rsidRPr="00C471FF">
        <w:rPr>
          <w:noProof/>
          <w:color w:val="auto"/>
        </w:rPr>
        <w:t xml:space="preserve">, а </w:t>
      </w:r>
      <w:r w:rsidRPr="00C471FF">
        <w:rPr>
          <w:noProof/>
          <w:color w:val="auto"/>
          <w:position w:val="-6"/>
        </w:rPr>
        <w:object w:dxaOrig="200" w:dyaOrig="220" w14:anchorId="78E8804F">
          <v:shape id="_x0000_i1571" type="#_x0000_t75" style="width:9.75pt;height:10.5pt" o:ole="">
            <v:imagedata r:id="rId949" o:title=""/>
          </v:shape>
          <o:OLEObject Type="Embed" ProgID="Equation.3" ShapeID="_x0000_i1571" DrawAspect="Content" ObjectID="_1740222624" r:id="rId950"/>
        </w:object>
      </w:r>
      <w:r w:rsidRPr="00C471FF">
        <w:rPr>
          <w:noProof/>
          <w:color w:val="auto"/>
        </w:rPr>
        <w:t xml:space="preserve"> - нормаль к </w:t>
      </w:r>
      <w:r w:rsidRPr="00C471FF">
        <w:rPr>
          <w:color w:val="auto"/>
          <w:position w:val="-12"/>
        </w:rPr>
        <w:object w:dxaOrig="360" w:dyaOrig="360" w14:anchorId="0A8F5A94">
          <v:shape id="_x0000_i1572" type="#_x0000_t75" style="width:18.75pt;height:18.75pt" o:ole="">
            <v:imagedata r:id="rId951" o:title=""/>
          </v:shape>
          <o:OLEObject Type="Embed" ProgID="Equation.3" ShapeID="_x0000_i1572" DrawAspect="Content" ObjectID="_1740222625" r:id="rId952"/>
        </w:object>
      </w:r>
      <w:r w:rsidRPr="00C471FF">
        <w:rPr>
          <w:noProof/>
          <w:color w:val="auto"/>
        </w:rPr>
        <w:t xml:space="preserve">, где </w:t>
      </w:r>
      <w:r w:rsidRPr="00C471FF">
        <w:rPr>
          <w:color w:val="auto"/>
          <w:position w:val="-12"/>
        </w:rPr>
        <w:object w:dxaOrig="360" w:dyaOrig="360" w14:anchorId="38928741">
          <v:shape id="_x0000_i1573" type="#_x0000_t75" style="width:18.75pt;height:18.75pt" o:ole="">
            <v:imagedata r:id="rId953" o:title=""/>
          </v:shape>
          <o:OLEObject Type="Embed" ProgID="Equation.3" ShapeID="_x0000_i1573" DrawAspect="Content" ObjectID="_1740222626" r:id="rId954"/>
        </w:object>
      </w:r>
      <w:r w:rsidRPr="00C471FF">
        <w:rPr>
          <w:color w:val="auto"/>
        </w:rPr>
        <w:t xml:space="preserve">- часть поверхности </w:t>
      </w:r>
      <w:r w:rsidRPr="00C471FF">
        <w:rPr>
          <w:noProof/>
          <w:color w:val="auto"/>
          <w:position w:val="-12"/>
        </w:rPr>
        <w:object w:dxaOrig="300" w:dyaOrig="380" w14:anchorId="685B97E3">
          <v:shape id="_x0000_i1574" type="#_x0000_t75" style="width:15pt;height:18.75pt" o:ole="">
            <v:imagedata r:id="rId894" o:title=""/>
          </v:shape>
          <o:OLEObject Type="Embed" ProgID="Equation.3" ShapeID="_x0000_i1574" DrawAspect="Content" ObjectID="_1740222627" r:id="rId955"/>
        </w:object>
      </w:r>
      <w:r w:rsidRPr="00C471FF">
        <w:rPr>
          <w:noProof/>
          <w:color w:val="auto"/>
        </w:rPr>
        <w:t>.</w:t>
      </w:r>
    </w:p>
    <w:p w14:paraId="70D9424F" w14:textId="77777777" w:rsidR="00724586" w:rsidRPr="00C471FF" w:rsidRDefault="00724586" w:rsidP="00724586">
      <w:pPr>
        <w:rPr>
          <w:noProof/>
          <w:color w:val="auto"/>
        </w:rPr>
      </w:pPr>
      <w:r w:rsidRPr="00C471FF">
        <w:rPr>
          <w:noProof/>
          <w:color w:val="auto"/>
        </w:rPr>
        <w:t xml:space="preserve">Предлагается численный метод решения сформулированной задачи, основанный на выводе нелинейного операторного уравнения для функции, задающей неизвестную поверхность </w:t>
      </w:r>
      <w:r w:rsidRPr="00C471FF">
        <w:rPr>
          <w:noProof/>
          <w:color w:val="auto"/>
          <w:position w:val="-12"/>
        </w:rPr>
        <w:object w:dxaOrig="279" w:dyaOrig="380" w14:anchorId="1CDEC00D">
          <v:shape id="_x0000_i1575" type="#_x0000_t75" style="width:14.25pt;height:18.75pt" o:ole="">
            <v:imagedata r:id="rId898" o:title=""/>
          </v:shape>
          <o:OLEObject Type="Embed" ProgID="Equation.3" ShapeID="_x0000_i1575" DrawAspect="Content" ObjectID="_1740222628" r:id="rId956"/>
        </w:object>
      </w:r>
      <w:r w:rsidRPr="00C471FF">
        <w:rPr>
          <w:noProof/>
          <w:color w:val="auto"/>
        </w:rPr>
        <w:t>, и построении регуляризованного итерационного метода решения операторного уравнения.</w:t>
      </w:r>
    </w:p>
    <w:p w14:paraId="59D1D3E6" w14:textId="77777777" w:rsidR="00724586" w:rsidRPr="00C471FF" w:rsidRDefault="00724586" w:rsidP="00724586">
      <w:pPr>
        <w:rPr>
          <w:color w:val="auto"/>
        </w:rPr>
      </w:pPr>
      <w:r w:rsidRPr="00C471FF">
        <w:rPr>
          <w:noProof/>
          <w:color w:val="auto"/>
        </w:rPr>
        <w:t xml:space="preserve">Работа выполнена при частичной поддержке РФФИ (проект </w:t>
      </w:r>
      <w:r w:rsidRPr="00C471FF">
        <w:rPr>
          <w:color w:val="auto"/>
        </w:rPr>
        <w:t>14-01-00244).</w:t>
      </w:r>
    </w:p>
    <w:p w14:paraId="61BAFA7D" w14:textId="77777777" w:rsidR="00724586" w:rsidRPr="00C471FF" w:rsidRDefault="00724586" w:rsidP="00693DC2">
      <w:pPr>
        <w:pStyle w:val="ab"/>
        <w:rPr>
          <w:color w:val="auto"/>
        </w:rPr>
      </w:pPr>
      <w:r w:rsidRPr="00C471FF">
        <w:rPr>
          <w:color w:val="auto"/>
        </w:rPr>
        <w:t>Литература</w:t>
      </w:r>
    </w:p>
    <w:p w14:paraId="5D2888BE" w14:textId="77777777" w:rsidR="00724586" w:rsidRPr="00C471FF" w:rsidRDefault="00724586" w:rsidP="00D47172">
      <w:pPr>
        <w:pStyle w:val="a2"/>
        <w:numPr>
          <w:ilvl w:val="0"/>
          <w:numId w:val="78"/>
        </w:numPr>
        <w:rPr>
          <w:color w:val="auto"/>
        </w:rPr>
      </w:pPr>
      <w:r w:rsidRPr="00C471FF">
        <w:rPr>
          <w:color w:val="auto"/>
        </w:rPr>
        <w:t xml:space="preserve">Итерационный метод решения трехмерной задачи электроимпедансной томографии в случае кусочно-постоянной проводимости и нескольких измерений на границе // Вычисл. методы и программ. </w:t>
      </w:r>
      <w:r w:rsidRPr="00C471FF">
        <w:rPr>
          <w:color w:val="auto"/>
          <w:lang w:val="en-US"/>
        </w:rPr>
        <w:t>2013. т.14. с.26-30.</w:t>
      </w:r>
    </w:p>
    <w:p w14:paraId="7712BA1C" w14:textId="77777777" w:rsidR="00724586" w:rsidRPr="00C471FF" w:rsidRDefault="00724586" w:rsidP="004B68CE">
      <w:pPr>
        <w:pStyle w:val="11"/>
        <w:rPr>
          <w:color w:val="auto"/>
        </w:rPr>
      </w:pPr>
      <w:bookmarkStart w:id="69" w:name="_Ref399139069"/>
      <w:r w:rsidRPr="00C471FF">
        <w:rPr>
          <w:color w:val="auto"/>
        </w:rPr>
        <w:lastRenderedPageBreak/>
        <w:t>Обратная задача восстановления распределения эритроцитов по неточным данным лазерной дифрактометрии</w:t>
      </w:r>
      <w:bookmarkEnd w:id="69"/>
    </w:p>
    <w:p w14:paraId="247AC341" w14:textId="77777777" w:rsidR="00724586" w:rsidRPr="00C471FF" w:rsidRDefault="00724586" w:rsidP="00724586">
      <w:pPr>
        <w:pStyle w:val="a9"/>
        <w:rPr>
          <w:color w:val="auto"/>
        </w:rPr>
      </w:pPr>
      <w:r w:rsidRPr="00C471FF">
        <w:rPr>
          <w:color w:val="auto"/>
        </w:rPr>
        <w:t>Устинов В.Д.</w:t>
      </w:r>
      <w:r w:rsidR="00200FD2" w:rsidRPr="00C471FF">
        <w:rPr>
          <w:color w:val="auto"/>
        </w:rPr>
        <w:fldChar w:fldCharType="begin"/>
      </w:r>
      <w:r w:rsidR="00636E3D" w:rsidRPr="00C471FF">
        <w:rPr>
          <w:color w:val="auto"/>
        </w:rPr>
        <w:instrText xml:space="preserve"> XE "Устинов В.Д." </w:instrText>
      </w:r>
      <w:r w:rsidR="00200FD2" w:rsidRPr="00C471FF">
        <w:rPr>
          <w:color w:val="auto"/>
        </w:rPr>
        <w:fldChar w:fldCharType="end"/>
      </w:r>
      <w:r w:rsidRPr="00C471FF">
        <w:rPr>
          <w:color w:val="auto"/>
          <w:vertAlign w:val="superscript"/>
        </w:rPr>
        <w:t>1,2</w:t>
      </w:r>
    </w:p>
    <w:p w14:paraId="14A14A7D" w14:textId="77777777" w:rsidR="00724586" w:rsidRPr="00C471FF" w:rsidRDefault="00724586" w:rsidP="00724586">
      <w:pPr>
        <w:pStyle w:val="ad"/>
        <w:ind w:left="851" w:hanging="851"/>
        <w:jc w:val="left"/>
        <w:rPr>
          <w:color w:val="auto"/>
        </w:rPr>
      </w:pPr>
      <w:r w:rsidRPr="00C471FF">
        <w:rPr>
          <w:color w:val="auto"/>
        </w:rPr>
        <w:t>1)</w:t>
      </w:r>
      <w:r w:rsidRPr="00C471FF">
        <w:rPr>
          <w:color w:val="auto"/>
          <w:szCs w:val="24"/>
        </w:rPr>
        <w:t xml:space="preserve"> МГУ им. М.В. Ломоносова</w:t>
      </w:r>
      <w:r w:rsidRPr="00C471FF">
        <w:rPr>
          <w:color w:val="auto"/>
        </w:rPr>
        <w:t>, ф</w:t>
      </w:r>
      <w:r w:rsidRPr="00C471FF">
        <w:rPr>
          <w:color w:val="auto"/>
          <w:szCs w:val="24"/>
        </w:rPr>
        <w:t>акультет ВМК,</w:t>
      </w:r>
      <w:r w:rsidRPr="00C471FF">
        <w:rPr>
          <w:color w:val="auto"/>
        </w:rPr>
        <w:t xml:space="preserve"> кафедра Математической физики, </w:t>
      </w:r>
      <w:r w:rsidRPr="00C471FF">
        <w:rPr>
          <w:color w:val="auto"/>
        </w:rPr>
        <w:br/>
        <w:t xml:space="preserve">e-mail: </w:t>
      </w:r>
      <w:hyperlink r:id="rId957" w:history="1">
        <w:r w:rsidRPr="00C471FF">
          <w:rPr>
            <w:rStyle w:val="af3"/>
            <w:color w:val="auto"/>
            <w:lang w:val="en-US"/>
          </w:rPr>
          <w:t>vladustinov</w:t>
        </w:r>
        <w:r w:rsidRPr="00C471FF">
          <w:rPr>
            <w:rStyle w:val="af3"/>
            <w:color w:val="auto"/>
          </w:rPr>
          <w:t>90@</w:t>
        </w:r>
        <w:r w:rsidRPr="00C471FF">
          <w:rPr>
            <w:rStyle w:val="af3"/>
            <w:color w:val="auto"/>
            <w:lang w:val="en-US"/>
          </w:rPr>
          <w:t>gmail</w:t>
        </w:r>
        <w:r w:rsidRPr="00C471FF">
          <w:rPr>
            <w:rStyle w:val="af3"/>
            <w:color w:val="auto"/>
          </w:rPr>
          <w:t>.</w:t>
        </w:r>
        <w:r w:rsidRPr="00C471FF">
          <w:rPr>
            <w:rStyle w:val="af3"/>
            <w:color w:val="auto"/>
            <w:lang w:val="en-US"/>
          </w:rPr>
          <w:t>com</w:t>
        </w:r>
      </w:hyperlink>
      <w:r w:rsidRPr="00C471FF">
        <w:rPr>
          <w:color w:val="auto"/>
        </w:rPr>
        <w:t xml:space="preserve"> </w:t>
      </w:r>
    </w:p>
    <w:p w14:paraId="0AB367E4" w14:textId="77777777" w:rsidR="00724586" w:rsidRPr="00C471FF" w:rsidRDefault="00724586" w:rsidP="00724586">
      <w:pPr>
        <w:pStyle w:val="ad"/>
        <w:ind w:left="851" w:hanging="851"/>
        <w:jc w:val="left"/>
        <w:rPr>
          <w:color w:val="auto"/>
        </w:rPr>
      </w:pPr>
      <w:r w:rsidRPr="00C471FF">
        <w:rPr>
          <w:color w:val="auto"/>
        </w:rPr>
        <w:t xml:space="preserve">2) Международный лазерный центр МГУ им. М.В. Ломоносова, </w:t>
      </w:r>
      <w:r w:rsidRPr="00C471FF">
        <w:rPr>
          <w:color w:val="auto"/>
        </w:rPr>
        <w:br/>
        <w:t xml:space="preserve">e-mail: </w:t>
      </w:r>
      <w:hyperlink r:id="rId958" w:history="1">
        <w:r w:rsidRPr="00C471FF">
          <w:rPr>
            <w:rStyle w:val="af3"/>
            <w:color w:val="auto"/>
            <w:lang w:val="en-US"/>
          </w:rPr>
          <w:t>vladustinov</w:t>
        </w:r>
        <w:r w:rsidRPr="00C471FF">
          <w:rPr>
            <w:rStyle w:val="af3"/>
            <w:color w:val="auto"/>
          </w:rPr>
          <w:t>90@</w:t>
        </w:r>
        <w:r w:rsidRPr="00C471FF">
          <w:rPr>
            <w:rStyle w:val="af3"/>
            <w:color w:val="auto"/>
            <w:lang w:val="en-US"/>
          </w:rPr>
          <w:t>gmail</w:t>
        </w:r>
        <w:r w:rsidRPr="00C471FF">
          <w:rPr>
            <w:rStyle w:val="af3"/>
            <w:color w:val="auto"/>
          </w:rPr>
          <w:t>.</w:t>
        </w:r>
        <w:r w:rsidRPr="00C471FF">
          <w:rPr>
            <w:rStyle w:val="af3"/>
            <w:color w:val="auto"/>
            <w:lang w:val="en-US"/>
          </w:rPr>
          <w:t>com</w:t>
        </w:r>
      </w:hyperlink>
    </w:p>
    <w:p w14:paraId="1FA55E70" w14:textId="77777777" w:rsidR="00724586" w:rsidRPr="00C471FF" w:rsidRDefault="00724586" w:rsidP="00724586">
      <w:pPr>
        <w:rPr>
          <w:color w:val="auto"/>
          <w:szCs w:val="24"/>
        </w:rPr>
      </w:pPr>
      <w:r w:rsidRPr="00C471FF">
        <w:rPr>
          <w:color w:val="auto"/>
          <w:szCs w:val="24"/>
        </w:rPr>
        <w:t>Лазерная дифрактометрия эритроцитов (эктацитометрия) - это эффективная методика определения деформируемости красных клеток крови – эритроцитов in vitro (вне организма). В лазерной эктацитометрии сильно разбавленная суспензия эритроцитов помещается в специальный сдвиговый поток, вытягивающий клетки и ориентирующий их в одинаковом направлении. При этом в дальней зоне прямой дифракции возникает дифракционная картина – мало-угловое распределение интенсивности рассеянного света. При известной сдвиговой скорости потока, по дифракционной картине определяют среднюю меру удлинения клеток. В то же время актуальной является задача определения не только среднего значения, измеряемого в современных эктацитометрах, но и всего распределения клеток по удлинению в потоке.</w:t>
      </w:r>
    </w:p>
    <w:p w14:paraId="2624A28A" w14:textId="77777777" w:rsidR="00724586" w:rsidRPr="00C471FF" w:rsidRDefault="00724586" w:rsidP="00724586">
      <w:pPr>
        <w:pStyle w:val="af1"/>
        <w:spacing w:before="0" w:after="0"/>
        <w:rPr>
          <w:color w:val="auto"/>
        </w:rPr>
      </w:pPr>
      <w:r w:rsidRPr="00C471FF">
        <w:rPr>
          <w:color w:val="auto"/>
          <w:szCs w:val="24"/>
        </w:rPr>
        <w:t>Хорошо известна обратная задача определения распределения частиц по размерам по данным лазерной дифрактометрии. В частности, в работе [1] рассматривается определение первых двух статистических моментов функции распределения эритроцитов по размерам в эктацитометре. В недавних статьях [2,3] был описан более сложный вопрос о вычислении функции распределения эритроцитов по удлинению.</w:t>
      </w:r>
    </w:p>
    <w:p w14:paraId="667C5648" w14:textId="77777777" w:rsidR="00724586" w:rsidRPr="00C471FF" w:rsidRDefault="00724586" w:rsidP="00724586">
      <w:pPr>
        <w:contextualSpacing/>
        <w:rPr>
          <w:color w:val="auto"/>
          <w:szCs w:val="24"/>
        </w:rPr>
      </w:pPr>
      <w:r w:rsidRPr="00C471FF">
        <w:rPr>
          <w:color w:val="auto"/>
          <w:szCs w:val="24"/>
        </w:rPr>
        <w:t xml:space="preserve">Главная цель данной работы - улучшить работу регуляризатора интегрального уравнения для определения распределения эритроцитов по удлинению из статьи [3] в случае, когда первые три момента искомого распределения известны с некоторой погрешностью. Эти три величины вычисляются по аналитическим формулам, приведённым в [2,3]. Мы находим решение соответствующего интегрального уравнения, введённого в [2,3], минимизируя функционал Тихонова по методу обобщённой невязки. В численном эксперименте мы показываем, что учёт дополнительной информации о неточно заданных первых трёх моментах искомого распределения существенно улучшает результаты восстановления распределения эритроцитов по деформируемости. </w:t>
      </w:r>
    </w:p>
    <w:p w14:paraId="4B06F34E" w14:textId="77777777" w:rsidR="00724586" w:rsidRPr="00C471FF" w:rsidRDefault="00724586" w:rsidP="00724586">
      <w:pPr>
        <w:rPr>
          <w:color w:val="auto"/>
        </w:rPr>
      </w:pPr>
      <w:r w:rsidRPr="00C471FF">
        <w:rPr>
          <w:color w:val="auto"/>
          <w:szCs w:val="24"/>
        </w:rPr>
        <w:t>Работа выполнена при поддержке гранта РФФИ № 13-02-01372.</w:t>
      </w:r>
    </w:p>
    <w:p w14:paraId="64B0C76F" w14:textId="77777777" w:rsidR="00724586" w:rsidRPr="00C471FF" w:rsidRDefault="00724586" w:rsidP="00693DC2">
      <w:pPr>
        <w:pStyle w:val="ab"/>
        <w:rPr>
          <w:color w:val="auto"/>
          <w:lang w:val="en-US"/>
        </w:rPr>
      </w:pPr>
      <w:r w:rsidRPr="00C471FF">
        <w:rPr>
          <w:color w:val="auto"/>
        </w:rPr>
        <w:t>Литература</w:t>
      </w:r>
    </w:p>
    <w:p w14:paraId="6CDFCDD4" w14:textId="77777777" w:rsidR="00724586" w:rsidRPr="00C471FF" w:rsidRDefault="00724586" w:rsidP="00D47172">
      <w:pPr>
        <w:pStyle w:val="a2"/>
        <w:numPr>
          <w:ilvl w:val="0"/>
          <w:numId w:val="79"/>
        </w:numPr>
        <w:rPr>
          <w:color w:val="auto"/>
        </w:rPr>
      </w:pPr>
      <w:r w:rsidRPr="00C471FF">
        <w:rPr>
          <w:color w:val="auto"/>
        </w:rPr>
        <w:t>Никитин С.Ю., Луговцов А.Е., Приезжев А.В., Устинов В.Д. Связь видности дифракционной картины с дисперсией размеров частиц в эктацитометре // - Квантовая электроника (2011) 41, №9, с. 843-846.</w:t>
      </w:r>
    </w:p>
    <w:p w14:paraId="60E83C6B" w14:textId="77777777" w:rsidR="00724586" w:rsidRPr="00C471FF" w:rsidRDefault="00724586" w:rsidP="00724586">
      <w:pPr>
        <w:pStyle w:val="a2"/>
        <w:rPr>
          <w:color w:val="auto"/>
        </w:rPr>
      </w:pPr>
      <w:r w:rsidRPr="00C471FF">
        <w:rPr>
          <w:color w:val="auto"/>
        </w:rPr>
        <w:t>Никитин С.Ю., Приезжев А.В., Луговцов А.Е., Устинов В.Д. Измерение асимметрии распределения эритроцитов по деформируемости методом лазерной эктацитометрии // - Квантовая электроника, (2014) 44, №8, с. 774–778.</w:t>
      </w:r>
    </w:p>
    <w:p w14:paraId="4862BF32" w14:textId="77777777" w:rsidR="00724586" w:rsidRPr="00C471FF" w:rsidRDefault="00724586" w:rsidP="00724586">
      <w:pPr>
        <w:pStyle w:val="a2"/>
        <w:rPr>
          <w:color w:val="auto"/>
          <w:lang w:val="en-US"/>
        </w:rPr>
      </w:pPr>
      <w:r w:rsidRPr="00C471FF">
        <w:rPr>
          <w:color w:val="auto"/>
          <w:lang w:val="en-US"/>
        </w:rPr>
        <w:t>Nikitin S.Yu., Priezzhev A.V., Lugovtsov A.E., Ustinov V.D., Razgulin A.V. Laser ektacytometry and evaluation of statistical characteristics of inhomogeneous ensembles of red blood cells // - Journal of Quantitative Spectroscopy and Radiative Transfer, (2014) 146, pp. 365-375.</w:t>
      </w:r>
    </w:p>
    <w:p w14:paraId="0F4DB157" w14:textId="77777777" w:rsidR="00724586" w:rsidRPr="00C471FF" w:rsidRDefault="00724586">
      <w:pPr>
        <w:widowControl/>
        <w:overflowPunct/>
        <w:autoSpaceDE/>
        <w:autoSpaceDN/>
        <w:adjustRightInd/>
        <w:ind w:firstLine="0"/>
        <w:jc w:val="left"/>
        <w:textAlignment w:val="auto"/>
        <w:rPr>
          <w:b/>
          <w:color w:val="auto"/>
          <w:sz w:val="28"/>
          <w:lang w:val="en-US"/>
        </w:rPr>
      </w:pPr>
      <w:r w:rsidRPr="00C471FF">
        <w:rPr>
          <w:color w:val="auto"/>
          <w:lang w:val="en-US"/>
        </w:rPr>
        <w:br w:type="page"/>
      </w:r>
    </w:p>
    <w:p w14:paraId="329917B8" w14:textId="77777777" w:rsidR="00A653C6" w:rsidRPr="00C471FF" w:rsidRDefault="00C13920" w:rsidP="00A653C6">
      <w:pPr>
        <w:pStyle w:val="afff9"/>
        <w:rPr>
          <w:color w:val="auto"/>
        </w:rPr>
      </w:pPr>
      <w:r w:rsidRPr="00C471FF">
        <w:rPr>
          <w:color w:val="auto"/>
        </w:rPr>
        <w:lastRenderedPageBreak/>
        <w:t>Секция: «Математическая кибернетика и исследование операций»</w:t>
      </w:r>
    </w:p>
    <w:p w14:paraId="362FC1C4" w14:textId="77777777" w:rsidR="00A653C6" w:rsidRPr="00C471FF" w:rsidRDefault="00C13920" w:rsidP="006F505C">
      <w:pPr>
        <w:pStyle w:val="affff"/>
        <w:rPr>
          <w:color w:val="auto"/>
        </w:rPr>
      </w:pPr>
      <w:r w:rsidRPr="00C471FF">
        <w:rPr>
          <w:color w:val="auto"/>
        </w:rPr>
        <w:t>подсекция кафедры исследования операций</w:t>
      </w:r>
    </w:p>
    <w:p w14:paraId="61294076" w14:textId="77777777" w:rsidR="00C13920" w:rsidRPr="00C471FF" w:rsidRDefault="00C13920" w:rsidP="00A653C6">
      <w:pPr>
        <w:pStyle w:val="afffa"/>
        <w:rPr>
          <w:color w:val="auto"/>
        </w:rPr>
      </w:pPr>
      <w:r w:rsidRPr="00C471FF">
        <w:rPr>
          <w:color w:val="auto"/>
        </w:rPr>
        <w:t>Председатель профессор Васин А.А.</w:t>
      </w:r>
    </w:p>
    <w:p w14:paraId="069ADAEB" w14:textId="77777777" w:rsidR="00724586" w:rsidRPr="00C471FF" w:rsidRDefault="00724586" w:rsidP="004B68CE">
      <w:pPr>
        <w:pStyle w:val="11"/>
        <w:rPr>
          <w:color w:val="auto"/>
        </w:rPr>
      </w:pPr>
      <w:bookmarkStart w:id="70" w:name="_Ref399139085"/>
      <w:bookmarkStart w:id="71" w:name="_Toc369864372"/>
      <w:bookmarkStart w:id="72" w:name="_Ref370067270"/>
      <w:r w:rsidRPr="00C471FF">
        <w:rPr>
          <w:color w:val="auto"/>
        </w:rPr>
        <w:t>Об одной модификации модели биржевых торгов с инсайдером</w:t>
      </w:r>
      <w:bookmarkEnd w:id="70"/>
    </w:p>
    <w:p w14:paraId="7DCD19FF" w14:textId="77777777" w:rsidR="00724586" w:rsidRPr="00C471FF" w:rsidRDefault="00724586" w:rsidP="00724586">
      <w:pPr>
        <w:pStyle w:val="a9"/>
        <w:rPr>
          <w:color w:val="auto"/>
        </w:rPr>
      </w:pPr>
      <w:r w:rsidRPr="00C471FF">
        <w:rPr>
          <w:color w:val="auto"/>
        </w:rPr>
        <w:t>Пьяных А.И.</w:t>
      </w:r>
      <w:r w:rsidR="00200FD2" w:rsidRPr="00C471FF">
        <w:rPr>
          <w:color w:val="auto"/>
        </w:rPr>
        <w:fldChar w:fldCharType="begin"/>
      </w:r>
      <w:r w:rsidR="00636E3D" w:rsidRPr="00C471FF">
        <w:rPr>
          <w:color w:val="auto"/>
        </w:rPr>
        <w:instrText xml:space="preserve"> XE "Пьяных А.И." </w:instrText>
      </w:r>
      <w:r w:rsidR="00200FD2" w:rsidRPr="00C471FF">
        <w:rPr>
          <w:color w:val="auto"/>
        </w:rPr>
        <w:fldChar w:fldCharType="end"/>
      </w:r>
    </w:p>
    <w:p w14:paraId="406B476B" w14:textId="77777777" w:rsidR="00724586" w:rsidRPr="00C471FF" w:rsidRDefault="00724586" w:rsidP="00724586">
      <w:pPr>
        <w:pStyle w:val="ad"/>
        <w:rPr>
          <w:color w:val="auto"/>
        </w:rPr>
      </w:pPr>
      <w:r w:rsidRPr="00C471FF">
        <w:rPr>
          <w:color w:val="auto"/>
        </w:rPr>
        <w:t>МГУ им</w:t>
      </w:r>
      <w:r w:rsidR="00963ADD" w:rsidRPr="00C471FF">
        <w:rPr>
          <w:color w:val="auto"/>
        </w:rPr>
        <w:t>.</w:t>
      </w:r>
      <w:r w:rsidRPr="00C471FF">
        <w:rPr>
          <w:color w:val="auto"/>
        </w:rPr>
        <w:t xml:space="preserve"> М.В. Ломоносова, </w:t>
      </w:r>
      <w:r w:rsidR="00963ADD" w:rsidRPr="00C471FF">
        <w:rPr>
          <w:color w:val="auto"/>
        </w:rPr>
        <w:t xml:space="preserve">факультет ВМК, </w:t>
      </w:r>
      <w:r w:rsidRPr="00C471FF">
        <w:rPr>
          <w:color w:val="auto"/>
        </w:rPr>
        <w:t xml:space="preserve">e-mail: </w:t>
      </w:r>
      <w:hyperlink r:id="rId959" w:history="1">
        <w:r w:rsidRPr="00C471FF">
          <w:rPr>
            <w:rStyle w:val="af3"/>
            <w:color w:val="auto"/>
          </w:rPr>
          <w:t>artem.pyanykh@gmail.com</w:t>
        </w:r>
      </w:hyperlink>
      <w:r w:rsidRPr="00C471FF">
        <w:rPr>
          <w:color w:val="auto"/>
        </w:rPr>
        <w:t xml:space="preserve"> </w:t>
      </w:r>
    </w:p>
    <w:p w14:paraId="6E9FB068" w14:textId="77777777" w:rsidR="00724586" w:rsidRPr="00C471FF" w:rsidRDefault="00724586" w:rsidP="00724586">
      <w:pPr>
        <w:rPr>
          <w:color w:val="auto"/>
        </w:rPr>
      </w:pPr>
      <w:r w:rsidRPr="00C471FF">
        <w:rPr>
          <w:color w:val="auto"/>
        </w:rPr>
        <w:t xml:space="preserve">Исследуется модификация дискретной многошаговой модели биржевых торгов, рассмотренной в [2]. Торги происходят между двумя игроками за однотипные акции. Случайная цена акции может принимать два значения: </w:t>
      </w:r>
      <w:r w:rsidRPr="00C471FF">
        <w:rPr>
          <w:color w:val="auto"/>
          <w:position w:val="-6"/>
        </w:rPr>
        <w:object w:dxaOrig="260" w:dyaOrig="220" w14:anchorId="287A6B5F">
          <v:shape id="_x0000_i1576" type="#_x0000_t75" style="width:13.5pt;height:10.5pt" o:ole="">
            <v:imagedata r:id="rId960" o:title=""/>
          </v:shape>
          <o:OLEObject Type="Embed" ProgID="Equation.3" ShapeID="_x0000_i1576" DrawAspect="Content" ObjectID="_1740222629" r:id="rId961"/>
        </w:object>
      </w:r>
      <w:r w:rsidRPr="00C471FF">
        <w:rPr>
          <w:color w:val="auto"/>
        </w:rPr>
        <w:t xml:space="preserve"> с вероятностью </w:t>
      </w:r>
      <w:r w:rsidRPr="00C471FF">
        <w:rPr>
          <w:color w:val="auto"/>
          <w:position w:val="-10"/>
        </w:rPr>
        <w:object w:dxaOrig="220" w:dyaOrig="260" w14:anchorId="7B75DB46">
          <v:shape id="_x0000_i1577" type="#_x0000_t75" style="width:10.5pt;height:13.5pt" o:ole="">
            <v:imagedata r:id="rId962" o:title=""/>
          </v:shape>
          <o:OLEObject Type="Embed" ProgID="Equation.3" ShapeID="_x0000_i1577" DrawAspect="Content" ObjectID="_1740222630" r:id="rId963"/>
        </w:object>
      </w:r>
      <w:r w:rsidRPr="00C471FF">
        <w:rPr>
          <w:color w:val="auto"/>
        </w:rPr>
        <w:t xml:space="preserve"> и </w:t>
      </w:r>
      <w:r w:rsidRPr="00C471FF">
        <w:rPr>
          <w:color w:val="auto"/>
          <w:position w:val="-6"/>
        </w:rPr>
        <w:object w:dxaOrig="200" w:dyaOrig="260" w14:anchorId="7369FC5F">
          <v:shape id="_x0000_i1578" type="#_x0000_t75" style="width:9.75pt;height:13.5pt" o:ole="">
            <v:imagedata r:id="rId964" o:title=""/>
          </v:shape>
          <o:OLEObject Type="Embed" ProgID="Equation.3" ShapeID="_x0000_i1578" DrawAspect="Content" ObjectID="_1740222631" r:id="rId965"/>
        </w:object>
      </w:r>
      <w:r w:rsidRPr="00C471FF">
        <w:rPr>
          <w:color w:val="auto"/>
        </w:rPr>
        <w:t xml:space="preserve"> с вероятностью </w:t>
      </w:r>
      <w:r w:rsidRPr="00C471FF">
        <w:rPr>
          <w:color w:val="auto"/>
          <w:position w:val="-10"/>
        </w:rPr>
        <w:object w:dxaOrig="660" w:dyaOrig="320" w14:anchorId="4403B0BD">
          <v:shape id="_x0000_i1579" type="#_x0000_t75" style="width:33pt;height:15.75pt" o:ole="">
            <v:imagedata r:id="rId966" o:title=""/>
          </v:shape>
          <o:OLEObject Type="Embed" ProgID="Equation.3" ShapeID="_x0000_i1579" DrawAspect="Content" ObjectID="_1740222632" r:id="rId967"/>
        </w:object>
      </w:r>
      <w:r w:rsidRPr="00C471FF">
        <w:rPr>
          <w:color w:val="auto"/>
        </w:rPr>
        <w:t>, и определяется в начале торгов. Настоящая цена акции известна Игроку 1. Игрок 2 знает вероятностью высокой цены акции и то, что Игрок 1 — инсайдер. На каждом шаге торгов игроки делают целочисленные ставки. Игрок, предложивший большую ставку, покупает у другого акцию.</w:t>
      </w:r>
    </w:p>
    <w:p w14:paraId="7F3F6C21" w14:textId="77777777" w:rsidR="00724586" w:rsidRPr="00C471FF" w:rsidRDefault="00724586" w:rsidP="00724586">
      <w:pPr>
        <w:rPr>
          <w:color w:val="auto"/>
        </w:rPr>
      </w:pPr>
      <w:r w:rsidRPr="00C471FF">
        <w:rPr>
          <w:color w:val="auto"/>
        </w:rPr>
        <w:t xml:space="preserve">В работах [2-4] сделка осуществляется по наибольшей цене. В работе [2] получено решение игры бесконечной продолжительности, в работе [4] получено решение одношаговой игры, а в работе [3] — игры конечной продолжительности при </w:t>
      </w:r>
      <w:r w:rsidRPr="00C471FF">
        <w:rPr>
          <w:color w:val="auto"/>
          <w:position w:val="-6"/>
        </w:rPr>
        <w:object w:dxaOrig="680" w:dyaOrig="300" w14:anchorId="5CA00F9C">
          <v:shape id="_x0000_i1580" type="#_x0000_t75" style="width:34.5pt;height:15pt" o:ole="">
            <v:imagedata r:id="rId968" o:title=""/>
          </v:shape>
          <o:OLEObject Type="Embed" ProgID="Equation.DSMT4" ShapeID="_x0000_i1580" DrawAspect="Content" ObjectID="_1740222633" r:id="rId969"/>
        </w:object>
      </w:r>
      <w:r w:rsidRPr="00C471FF">
        <w:rPr>
          <w:color w:val="auto"/>
        </w:rPr>
        <w:t>.</w:t>
      </w:r>
    </w:p>
    <w:p w14:paraId="3F2432FD" w14:textId="77777777" w:rsidR="00724586" w:rsidRPr="00C471FF" w:rsidRDefault="00724586" w:rsidP="00724586">
      <w:pPr>
        <w:rPr>
          <w:color w:val="auto"/>
        </w:rPr>
      </w:pPr>
      <w:r w:rsidRPr="00C471FF">
        <w:rPr>
          <w:color w:val="auto"/>
        </w:rPr>
        <w:t xml:space="preserve">В данной работе цена сделки определяется как полусумма предложенных ставок. Модель сводится к повторяющейся игре с асимметричной информацией (см. [1]). Получено решение игры бесконечной продолжительности при произвольных значениях </w:t>
      </w:r>
      <w:r w:rsidRPr="00C471FF">
        <w:rPr>
          <w:color w:val="auto"/>
          <w:position w:val="-6"/>
        </w:rPr>
        <w:object w:dxaOrig="260" w:dyaOrig="220" w14:anchorId="0383C26B">
          <v:shape id="_x0000_i1581" type="#_x0000_t75" style="width:13.5pt;height:10.5pt" o:ole="">
            <v:imagedata r:id="rId970" o:title=""/>
          </v:shape>
          <o:OLEObject Type="Embed" ProgID="Equation.3" ShapeID="_x0000_i1581" DrawAspect="Content" ObjectID="_1740222634" r:id="rId971"/>
        </w:object>
      </w:r>
      <w:r w:rsidRPr="00C471FF">
        <w:rPr>
          <w:color w:val="auto"/>
        </w:rPr>
        <w:t xml:space="preserve"> и </w:t>
      </w:r>
      <w:r w:rsidRPr="00C471FF">
        <w:rPr>
          <w:color w:val="auto"/>
          <w:position w:val="-10"/>
        </w:rPr>
        <w:object w:dxaOrig="220" w:dyaOrig="260" w14:anchorId="70C6482D">
          <v:shape id="_x0000_i1582" type="#_x0000_t75" style="width:10.5pt;height:13.5pt" o:ole="">
            <v:imagedata r:id="rId972" o:title=""/>
          </v:shape>
          <o:OLEObject Type="Embed" ProgID="Equation.3" ShapeID="_x0000_i1582" DrawAspect="Content" ObjectID="_1740222635" r:id="rId973"/>
        </w:object>
      </w:r>
      <w:r w:rsidRPr="00C471FF">
        <w:rPr>
          <w:color w:val="auto"/>
        </w:rPr>
        <w:t xml:space="preserve"> — найдены оптимальные стратегии игроков и значение игры</w:t>
      </w:r>
    </w:p>
    <w:p w14:paraId="6AC4D745" w14:textId="77777777" w:rsidR="00724586" w:rsidRPr="00C471FF" w:rsidRDefault="00724586" w:rsidP="00724586">
      <w:pPr>
        <w:pStyle w:val="af1"/>
        <w:rPr>
          <w:color w:val="auto"/>
          <w:lang w:val="en-US"/>
        </w:rPr>
      </w:pPr>
      <w:r w:rsidRPr="00C471FF">
        <w:rPr>
          <w:color w:val="auto"/>
          <w:position w:val="-24"/>
        </w:rPr>
        <w:object w:dxaOrig="4300" w:dyaOrig="540" w14:anchorId="01CBE73A">
          <v:shape id="_x0000_i1583" type="#_x0000_t75" style="width:215.25pt;height:27pt" o:ole="">
            <v:imagedata r:id="rId974" o:title=""/>
          </v:shape>
          <o:OLEObject Type="Embed" ProgID="Equation.DSMT4" ShapeID="_x0000_i1583" DrawAspect="Content" ObjectID="_1740222636" r:id="rId975"/>
        </w:object>
      </w:r>
      <w:r w:rsidRPr="00C471FF">
        <w:rPr>
          <w:color w:val="auto"/>
        </w:rPr>
        <w:t>.</w:t>
      </w:r>
    </w:p>
    <w:p w14:paraId="1C835739" w14:textId="77777777" w:rsidR="00724586" w:rsidRPr="00C471FF" w:rsidRDefault="00724586" w:rsidP="00693DC2">
      <w:pPr>
        <w:pStyle w:val="ab"/>
        <w:rPr>
          <w:color w:val="auto"/>
          <w:lang w:val="en-US"/>
        </w:rPr>
      </w:pPr>
      <w:r w:rsidRPr="00C471FF">
        <w:rPr>
          <w:color w:val="auto"/>
        </w:rPr>
        <w:t>Литература</w:t>
      </w:r>
    </w:p>
    <w:p w14:paraId="75B5E192" w14:textId="77777777" w:rsidR="00724586" w:rsidRPr="00C471FF" w:rsidRDefault="00724586" w:rsidP="00D47172">
      <w:pPr>
        <w:pStyle w:val="1"/>
        <w:numPr>
          <w:ilvl w:val="0"/>
          <w:numId w:val="82"/>
        </w:numPr>
      </w:pPr>
      <w:r w:rsidRPr="00C471FF">
        <w:t>Aumann R.J., Maschler M.B. Repeated Games with Incomplete Information. The MIT Press, Cambridge, London.</w:t>
      </w:r>
    </w:p>
    <w:p w14:paraId="5D9BA343" w14:textId="77777777" w:rsidR="00724586" w:rsidRPr="00C471FF" w:rsidRDefault="00724586" w:rsidP="00963ADD">
      <w:pPr>
        <w:pStyle w:val="1"/>
      </w:pPr>
      <w:r w:rsidRPr="00C471FF">
        <w:t>Domansky V. Repeated games with asymmetric information and random price fluctuations at finance markets // International Journal of Game Theory. 2007. V. 36(2). P. 241-257.</w:t>
      </w:r>
    </w:p>
    <w:p w14:paraId="36D319AE" w14:textId="77777777" w:rsidR="00724586" w:rsidRPr="00C471FF" w:rsidRDefault="00724586" w:rsidP="00963ADD">
      <w:pPr>
        <w:pStyle w:val="1"/>
      </w:pPr>
      <w:r w:rsidRPr="00C471FF">
        <w:rPr>
          <w:lang w:val="ru-RU"/>
        </w:rPr>
        <w:t xml:space="preserve">Крепс В.Л. Повторяющиеся игры, моделирующие биржевые торги, и возвратные последовательности // Изв. РАН. </w:t>
      </w:r>
      <w:r w:rsidRPr="00C471FF">
        <w:t>Теория и системы управления. 2009. Вып. 4. С. 109</w:t>
      </w:r>
      <w:r w:rsidRPr="00C471FF">
        <w:noBreakHyphen/>
        <w:t>120.</w:t>
      </w:r>
    </w:p>
    <w:p w14:paraId="5B8D07F8" w14:textId="77777777" w:rsidR="00724586" w:rsidRPr="00C471FF" w:rsidRDefault="00724586" w:rsidP="00963ADD">
      <w:pPr>
        <w:pStyle w:val="1"/>
      </w:pPr>
      <w:r w:rsidRPr="00C471FF">
        <w:rPr>
          <w:lang w:val="ru-RU"/>
        </w:rPr>
        <w:t xml:space="preserve">Сандомирская М.С., Доманский В.К. Решение одношаговой игры биржевых торгов с неполной информацией. </w:t>
      </w:r>
      <w:r w:rsidRPr="00C471FF">
        <w:t>2012. Т. 4. Вып. 1. С. 32-54.</w:t>
      </w:r>
    </w:p>
    <w:p w14:paraId="4C77942D" w14:textId="77777777" w:rsidR="00963ADD" w:rsidRPr="00C471FF" w:rsidRDefault="00963ADD">
      <w:pPr>
        <w:pStyle w:val="11"/>
        <w:rPr>
          <w:color w:val="auto"/>
        </w:rPr>
      </w:pPr>
      <w:bookmarkStart w:id="73" w:name="_Ref399139126"/>
      <w:r w:rsidRPr="00C471FF">
        <w:rPr>
          <w:color w:val="auto"/>
        </w:rPr>
        <w:t>ДЕКОМПОЗИЦИЯ ЗАДАЧИ ОПТИМАЛЬНОГО ПОТРЕБЛЕНИЯ НА ДИСКРЕТНОМ РЫНКЕ.</w:t>
      </w:r>
      <w:bookmarkEnd w:id="73"/>
    </w:p>
    <w:p w14:paraId="227C6F72" w14:textId="77777777" w:rsidR="00963ADD" w:rsidRPr="00C471FF" w:rsidRDefault="00963ADD">
      <w:pPr>
        <w:pStyle w:val="a9"/>
        <w:rPr>
          <w:color w:val="auto"/>
        </w:rPr>
      </w:pPr>
      <w:r w:rsidRPr="00C471FF">
        <w:rPr>
          <w:color w:val="auto"/>
        </w:rPr>
        <w:t>Соловьев А.И.</w:t>
      </w:r>
      <w:r w:rsidR="00200FD2" w:rsidRPr="00C471FF">
        <w:rPr>
          <w:color w:val="auto"/>
        </w:rPr>
        <w:fldChar w:fldCharType="begin"/>
      </w:r>
      <w:r w:rsidR="00636E3D" w:rsidRPr="00C471FF">
        <w:rPr>
          <w:color w:val="auto"/>
        </w:rPr>
        <w:instrText xml:space="preserve"> XE "Соловьев А.И." </w:instrText>
      </w:r>
      <w:r w:rsidR="00200FD2" w:rsidRPr="00C471FF">
        <w:rPr>
          <w:color w:val="auto"/>
        </w:rPr>
        <w:fldChar w:fldCharType="end"/>
      </w:r>
      <w:r w:rsidRPr="00C471FF">
        <w:rPr>
          <w:color w:val="auto"/>
          <w:vertAlign w:val="superscript"/>
        </w:rPr>
        <w:t>1</w:t>
      </w:r>
    </w:p>
    <w:p w14:paraId="1ACC2DE0" w14:textId="77777777" w:rsidR="00963ADD" w:rsidRPr="00C471FF" w:rsidRDefault="00963ADD">
      <w:pPr>
        <w:pStyle w:val="ad"/>
        <w:rPr>
          <w:color w:val="auto"/>
        </w:rPr>
      </w:pPr>
      <w:r w:rsidRPr="00C471FF">
        <w:rPr>
          <w:color w:val="auto"/>
        </w:rPr>
        <w:t>МГУ им. М.В. Ломоносова, факультет ВМК, кафедра исследования операций</w:t>
      </w:r>
      <w:r w:rsidRPr="00C471FF">
        <w:rPr>
          <w:color w:val="auto"/>
        </w:rPr>
        <w:br w:type="textWrapping" w:clear="all"/>
      </w:r>
      <w:r w:rsidRPr="00C471FF">
        <w:rPr>
          <w:color w:val="auto"/>
          <w:lang w:val="en-US"/>
        </w:rPr>
        <w:t>email</w:t>
      </w:r>
      <w:r w:rsidRPr="00C471FF">
        <w:rPr>
          <w:color w:val="auto"/>
        </w:rPr>
        <w:t xml:space="preserve">: </w:t>
      </w:r>
      <w:hyperlink r:id="rId976" w:history="1">
        <w:r w:rsidRPr="00C471FF">
          <w:rPr>
            <w:rStyle w:val="af3"/>
            <w:color w:val="auto"/>
            <w:lang w:val="en-US"/>
          </w:rPr>
          <w:t>alex</w:t>
        </w:r>
        <w:r w:rsidRPr="00C471FF">
          <w:rPr>
            <w:rStyle w:val="af3"/>
            <w:color w:val="auto"/>
          </w:rPr>
          <w:t>.</w:t>
        </w:r>
        <w:r w:rsidRPr="00C471FF">
          <w:rPr>
            <w:rStyle w:val="af3"/>
            <w:color w:val="auto"/>
            <w:lang w:val="en-US"/>
          </w:rPr>
          <w:t>solo</w:t>
        </w:r>
        <w:r w:rsidRPr="00C471FF">
          <w:rPr>
            <w:rStyle w:val="af3"/>
            <w:color w:val="auto"/>
          </w:rPr>
          <w:t>.88@</w:t>
        </w:r>
        <w:r w:rsidRPr="00C471FF">
          <w:rPr>
            <w:rStyle w:val="af3"/>
            <w:color w:val="auto"/>
            <w:lang w:val="en-US"/>
          </w:rPr>
          <w:t>mail</w:t>
        </w:r>
        <w:r w:rsidRPr="00C471FF">
          <w:rPr>
            <w:rStyle w:val="af3"/>
            <w:color w:val="auto"/>
          </w:rPr>
          <w:t>.</w:t>
        </w:r>
        <w:r w:rsidRPr="00C471FF">
          <w:rPr>
            <w:rStyle w:val="af3"/>
            <w:color w:val="auto"/>
            <w:lang w:val="en-US"/>
          </w:rPr>
          <w:t>ru</w:t>
        </w:r>
      </w:hyperlink>
    </w:p>
    <w:p w14:paraId="2608AC77" w14:textId="77777777" w:rsidR="00963ADD" w:rsidRPr="00C471FF" w:rsidRDefault="00963ADD">
      <w:pPr>
        <w:ind w:firstLine="559"/>
        <w:rPr>
          <w:color w:val="auto"/>
        </w:rPr>
      </w:pPr>
      <w:r w:rsidRPr="00C471FF">
        <w:rPr>
          <w:color w:val="auto"/>
        </w:rPr>
        <w:t xml:space="preserve">В данном исследовании развивается риск-нейтральный подход решения задачи оптимального потребления с возможностью инвестирования, введенный в монографии [1]. Используются особенности риск-нейтральных вероятностных мер, описанные в работе [2]. </w:t>
      </w:r>
    </w:p>
    <w:p w14:paraId="35CD0CA6" w14:textId="77777777" w:rsidR="00963ADD" w:rsidRPr="00C471FF" w:rsidRDefault="00963ADD">
      <w:pPr>
        <w:ind w:firstLine="559"/>
        <w:rPr>
          <w:color w:val="auto"/>
        </w:rPr>
      </w:pPr>
      <w:r w:rsidRPr="00C471FF">
        <w:rPr>
          <w:color w:val="auto"/>
        </w:rPr>
        <w:lastRenderedPageBreak/>
        <w:t>Рассматривается многопериодная модель безарбитражного финансового рынка с конечным числом состояний. Поведение рынка описывается деревом сценариев без самопересечений. Основная задача относится к классу задач выпуклого программирования и заключается в максимизации ожидаемой полезности потребления части накопленного капитала в течение конечного периода времени. Инвестор также имеет возможность вложения средств в ценные бумаги, распределение стоимостей которых считается известным. Ограничения задачи учитывают невозможность банкроства инвестора.</w:t>
      </w:r>
    </w:p>
    <w:p w14:paraId="166B17B8" w14:textId="77777777" w:rsidR="00963ADD" w:rsidRPr="00C471FF" w:rsidRDefault="00963ADD">
      <w:pPr>
        <w:rPr>
          <w:color w:val="auto"/>
        </w:rPr>
      </w:pPr>
      <w:r w:rsidRPr="00C471FF">
        <w:rPr>
          <w:color w:val="auto"/>
        </w:rPr>
        <w:t>Предлагаются декомпозиционные схемы решения задач со степенной и логарифмической функциями полезности, которые позволяют свести решение основной задачи к решению нескольких однопериодных задач. Оптимальное решение задачи устанавливается в два этапа: сначала определяется оптимальный процесс потребления с помощью разработанных динамических методов, затем решением систем линейных уравнений определяется оптимальный портфельный процесс. Разработанные алгоритмы позволили установить аналитический вид решения задачи для модели неполного триномиального рынка. Также приведена модификация методов декомпозиции для решения дискретного аналога задачи с постоянной нормой потребления.</w:t>
      </w:r>
    </w:p>
    <w:p w14:paraId="2579B866" w14:textId="77777777" w:rsidR="00963ADD" w:rsidRPr="00C471FF" w:rsidRDefault="00963ADD">
      <w:pPr>
        <w:pStyle w:val="ab"/>
        <w:rPr>
          <w:color w:val="auto"/>
          <w:lang w:val="en-US"/>
        </w:rPr>
      </w:pPr>
      <w:r w:rsidRPr="00C471FF">
        <w:rPr>
          <w:color w:val="auto"/>
        </w:rPr>
        <w:t>Литература</w:t>
      </w:r>
    </w:p>
    <w:p w14:paraId="49A3F0A1" w14:textId="77777777" w:rsidR="00963ADD" w:rsidRPr="00C471FF" w:rsidRDefault="00963ADD" w:rsidP="00D47172">
      <w:pPr>
        <w:pStyle w:val="1"/>
        <w:numPr>
          <w:ilvl w:val="0"/>
          <w:numId w:val="83"/>
        </w:numPr>
        <w:rPr>
          <w:lang w:eastAsia="ru-RU"/>
        </w:rPr>
      </w:pPr>
      <w:r w:rsidRPr="00C471FF">
        <w:t>Pliska S.R. Introduction to mathematical finance: discrete time models // Malden, Massachusetts: Blackwell Publishers</w:t>
      </w:r>
      <w:r w:rsidRPr="00C471FF">
        <w:rPr>
          <w:lang w:eastAsia="ru-RU"/>
        </w:rPr>
        <w:t xml:space="preserve"> – </w:t>
      </w:r>
      <w:r w:rsidRPr="00C471FF">
        <w:t>1997.</w:t>
      </w:r>
    </w:p>
    <w:p w14:paraId="31532695" w14:textId="77777777" w:rsidR="00963ADD" w:rsidRPr="00C471FF" w:rsidRDefault="00963ADD" w:rsidP="00963ADD">
      <w:pPr>
        <w:pStyle w:val="1"/>
        <w:rPr>
          <w:lang w:eastAsia="ru-RU"/>
        </w:rPr>
      </w:pPr>
      <w:r w:rsidRPr="00C471FF">
        <w:t>Morozov V.V., Soloviev A.I. On optimal partial hedging in discrete markets // Optimization. – 2013. – V. 62, № 11, P. 1403–1418.</w:t>
      </w:r>
    </w:p>
    <w:p w14:paraId="5DFBF0A7" w14:textId="77777777" w:rsidR="00963ADD" w:rsidRPr="00C471FF" w:rsidRDefault="00963ADD" w:rsidP="00682D79">
      <w:pPr>
        <w:pStyle w:val="11"/>
        <w:rPr>
          <w:color w:val="auto"/>
        </w:rPr>
      </w:pPr>
      <w:bookmarkStart w:id="74" w:name="_Ref399139165"/>
      <w:r w:rsidRPr="00C471FF">
        <w:rPr>
          <w:color w:val="auto"/>
        </w:rPr>
        <w:t>дисбаланс потока биржевых заявок: влияние на цену, ликвидность и волатильность рынка.</w:t>
      </w:r>
      <w:bookmarkEnd w:id="74"/>
    </w:p>
    <w:p w14:paraId="254C1E4C" w14:textId="77777777" w:rsidR="00963ADD" w:rsidRPr="00C471FF" w:rsidRDefault="00963ADD" w:rsidP="00682D79">
      <w:pPr>
        <w:pStyle w:val="a9"/>
        <w:rPr>
          <w:color w:val="auto"/>
        </w:rPr>
      </w:pPr>
      <w:r w:rsidRPr="00C471FF">
        <w:rPr>
          <w:color w:val="auto"/>
        </w:rPr>
        <w:t>Нимак В.С.</w:t>
      </w:r>
      <w:r w:rsidR="00200FD2" w:rsidRPr="00C471FF">
        <w:rPr>
          <w:color w:val="auto"/>
        </w:rPr>
        <w:fldChar w:fldCharType="begin"/>
      </w:r>
      <w:r w:rsidR="00636E3D" w:rsidRPr="00C471FF">
        <w:rPr>
          <w:color w:val="auto"/>
        </w:rPr>
        <w:instrText xml:space="preserve"> XE "Нимак В.С." </w:instrText>
      </w:r>
      <w:r w:rsidR="00200FD2" w:rsidRPr="00C471FF">
        <w:rPr>
          <w:color w:val="auto"/>
        </w:rPr>
        <w:fldChar w:fldCharType="end"/>
      </w:r>
    </w:p>
    <w:p w14:paraId="74330519" w14:textId="77777777" w:rsidR="00963ADD" w:rsidRPr="00C471FF" w:rsidRDefault="00963ADD" w:rsidP="00682D79">
      <w:pPr>
        <w:pStyle w:val="ad"/>
        <w:rPr>
          <w:color w:val="auto"/>
        </w:rPr>
      </w:pPr>
      <w:r w:rsidRPr="00C471FF">
        <w:rPr>
          <w:color w:val="auto"/>
        </w:rPr>
        <w:t xml:space="preserve">МГУ имени М. В. Ломоносова, факультет ВМК, кафедра исследования операций, </w:t>
      </w:r>
      <w:r w:rsidRPr="00C471FF">
        <w:rPr>
          <w:color w:val="auto"/>
        </w:rPr>
        <w:br/>
        <w:t xml:space="preserve">e-mail: </w:t>
      </w:r>
      <w:hyperlink r:id="rId977" w:history="1">
        <w:r w:rsidRPr="00C471FF">
          <w:rPr>
            <w:rStyle w:val="af3"/>
            <w:color w:val="auto"/>
            <w:lang w:val="en-US"/>
          </w:rPr>
          <w:t>vladimir</w:t>
        </w:r>
        <w:r w:rsidRPr="00C471FF">
          <w:rPr>
            <w:rStyle w:val="af3"/>
            <w:color w:val="auto"/>
          </w:rPr>
          <w:t>.</w:t>
        </w:r>
        <w:r w:rsidRPr="00C471FF">
          <w:rPr>
            <w:rStyle w:val="af3"/>
            <w:color w:val="auto"/>
            <w:lang w:val="en-US"/>
          </w:rPr>
          <w:t>nimak</w:t>
        </w:r>
        <w:r w:rsidRPr="00C471FF">
          <w:rPr>
            <w:rStyle w:val="af3"/>
            <w:color w:val="auto"/>
          </w:rPr>
          <w:t>@</w:t>
        </w:r>
        <w:r w:rsidRPr="00C471FF">
          <w:rPr>
            <w:rStyle w:val="af3"/>
            <w:color w:val="auto"/>
            <w:lang w:val="en-US"/>
          </w:rPr>
          <w:t>gmail</w:t>
        </w:r>
        <w:r w:rsidRPr="00C471FF">
          <w:rPr>
            <w:rStyle w:val="af3"/>
            <w:color w:val="auto"/>
          </w:rPr>
          <w:t>.</w:t>
        </w:r>
        <w:r w:rsidRPr="00C471FF">
          <w:rPr>
            <w:rStyle w:val="af3"/>
            <w:color w:val="auto"/>
            <w:lang w:val="en-US"/>
          </w:rPr>
          <w:t>com</w:t>
        </w:r>
      </w:hyperlink>
      <w:r w:rsidRPr="00C471FF">
        <w:rPr>
          <w:color w:val="auto"/>
        </w:rPr>
        <w:t xml:space="preserve"> </w:t>
      </w:r>
    </w:p>
    <w:p w14:paraId="645798D3" w14:textId="77777777" w:rsidR="00963ADD" w:rsidRPr="00C471FF" w:rsidRDefault="00963ADD" w:rsidP="00682D79">
      <w:pPr>
        <w:rPr>
          <w:color w:val="auto"/>
        </w:rPr>
      </w:pPr>
      <w:r w:rsidRPr="00C471FF">
        <w:rPr>
          <w:color w:val="auto"/>
        </w:rPr>
        <w:t>В работе [1] проводится эмпирическое исследование мгновенного воздействия событий книги заявок – рыночных ордеров, лимитных ордеров и ордеров на отмену заявок – на цены акций. Показано, что их мгновенное воздействие на цены может быть смоделировано упрощенно с помощью одной переменной дисбаланса потока ордеров (</w:t>
      </w:r>
      <w:r w:rsidRPr="00C471FF">
        <w:rPr>
          <w:color w:val="auto"/>
          <w:position w:val="-6"/>
        </w:rPr>
        <w:object w:dxaOrig="499" w:dyaOrig="279" w14:anchorId="06725FBC">
          <v:shape id="_x0000_i1584" type="#_x0000_t75" style="width:25.5pt;height:14.25pt" o:ole="">
            <v:imagedata r:id="rId978" o:title=""/>
          </v:shape>
          <o:OLEObject Type="Embed" ProgID="Equation.3" ShapeID="_x0000_i1584" DrawAspect="Content" ObjectID="_1740222637" r:id="rId979"/>
        </w:object>
      </w:r>
      <w:r w:rsidRPr="00C471FF">
        <w:rPr>
          <w:color w:val="auto"/>
        </w:rPr>
        <w:t>). Эта переменная представляет собой узловой поток ордеров по лучшим заявкам на покупку и продажу.</w:t>
      </w:r>
    </w:p>
    <w:p w14:paraId="0F8EC387" w14:textId="77777777" w:rsidR="00963ADD" w:rsidRPr="00C471FF" w:rsidRDefault="00963ADD" w:rsidP="00682D79">
      <w:pPr>
        <w:rPr>
          <w:color w:val="auto"/>
        </w:rPr>
      </w:pPr>
      <w:r w:rsidRPr="00C471FF">
        <w:rPr>
          <w:color w:val="auto"/>
        </w:rPr>
        <w:t xml:space="preserve">  Рассмотрим упрощенную книгу ордеров, в которой число акций (глубина) для каждого значения цены, отличной от лучшей для бида и аска, соответственно, равно </w:t>
      </w:r>
      <w:r w:rsidRPr="00C471FF">
        <w:rPr>
          <w:color w:val="auto"/>
          <w:position w:val="-4"/>
        </w:rPr>
        <w:object w:dxaOrig="260" w:dyaOrig="260" w14:anchorId="6CCF6399">
          <v:shape id="_x0000_i1585" type="#_x0000_t75" style="width:13.5pt;height:13.5pt" o:ole="">
            <v:imagedata r:id="rId980" o:title=""/>
          </v:shape>
          <o:OLEObject Type="Embed" ProgID="Equation.3" ShapeID="_x0000_i1585" DrawAspect="Content" ObjectID="_1740222638" r:id="rId981"/>
        </w:object>
      </w:r>
      <w:r w:rsidRPr="00C471FF">
        <w:rPr>
          <w:color w:val="auto"/>
        </w:rPr>
        <w:t xml:space="preserve">. Рассмотрим временной интервал </w:t>
      </w:r>
      <w:r w:rsidRPr="00C471FF">
        <w:rPr>
          <w:color w:val="auto"/>
          <w:position w:val="-12"/>
        </w:rPr>
        <w:object w:dxaOrig="800" w:dyaOrig="360" w14:anchorId="6B2CCD2C">
          <v:shape id="_x0000_i1586" type="#_x0000_t75" style="width:39.75pt;height:18.75pt" o:ole="">
            <v:imagedata r:id="rId982" o:title=""/>
          </v:shape>
          <o:OLEObject Type="Embed" ProgID="Equation.3" ShapeID="_x0000_i1586" DrawAspect="Content" ObjectID="_1740222639" r:id="rId983"/>
        </w:object>
      </w:r>
      <w:r w:rsidRPr="00C471FF">
        <w:rPr>
          <w:color w:val="auto"/>
        </w:rPr>
        <w:t xml:space="preserve"> и обозначим </w:t>
      </w:r>
      <w:r w:rsidRPr="00C471FF">
        <w:rPr>
          <w:color w:val="auto"/>
          <w:position w:val="-12"/>
        </w:rPr>
        <w:object w:dxaOrig="300" w:dyaOrig="380" w14:anchorId="30C7F191">
          <v:shape id="_x0000_i1587" type="#_x0000_t75" style="width:15pt;height:19.5pt" o:ole="">
            <v:imagedata r:id="rId984" o:title=""/>
          </v:shape>
          <o:OLEObject Type="Embed" ProgID="Equation.3" ShapeID="_x0000_i1587" DrawAspect="Content" ObjectID="_1740222640" r:id="rId985"/>
        </w:object>
      </w:r>
      <w:r w:rsidRPr="00C471FF">
        <w:rPr>
          <w:color w:val="auto"/>
        </w:rPr>
        <w:t>,</w:t>
      </w:r>
      <w:r w:rsidRPr="00C471FF">
        <w:rPr>
          <w:color w:val="auto"/>
          <w:position w:val="-12"/>
        </w:rPr>
        <w:object w:dxaOrig="340" w:dyaOrig="380" w14:anchorId="018B26C4">
          <v:shape id="_x0000_i1588" type="#_x0000_t75" style="width:16.5pt;height:19.5pt" o:ole="">
            <v:imagedata r:id="rId986" o:title=""/>
          </v:shape>
          <o:OLEObject Type="Embed" ProgID="Equation.3" ShapeID="_x0000_i1588" DrawAspect="Content" ObjectID="_1740222641" r:id="rId987"/>
        </w:object>
      </w:r>
      <w:r w:rsidRPr="00C471FF">
        <w:rPr>
          <w:color w:val="auto"/>
        </w:rPr>
        <w:t xml:space="preserve">, соответственно, общий размер прибывших ордеров на покупку и ордеров на отмену для текущего лучшего бида за данный временной промежуток. Также обозначим </w:t>
      </w:r>
      <w:r w:rsidRPr="00C471FF">
        <w:rPr>
          <w:color w:val="auto"/>
          <w:position w:val="-12"/>
        </w:rPr>
        <w:object w:dxaOrig="400" w:dyaOrig="380" w14:anchorId="525ACD92">
          <v:shape id="_x0000_i1589" type="#_x0000_t75" style="width:20.25pt;height:19.5pt" o:ole="">
            <v:imagedata r:id="rId988" o:title=""/>
          </v:shape>
          <o:OLEObject Type="Embed" ProgID="Equation.3" ShapeID="_x0000_i1589" DrawAspect="Content" ObjectID="_1740222642" r:id="rId989"/>
        </w:object>
      </w:r>
      <w:r w:rsidRPr="00C471FF">
        <w:rPr>
          <w:color w:val="auto"/>
        </w:rPr>
        <w:t xml:space="preserve"> общий размер рыночных ордеров на покупку, прибывших на текущий лучший аск, </w:t>
      </w:r>
      <w:r w:rsidRPr="00C471FF">
        <w:rPr>
          <w:color w:val="auto"/>
          <w:position w:val="-12"/>
        </w:rPr>
        <w:object w:dxaOrig="320" w:dyaOrig="380" w14:anchorId="008D45DE">
          <v:shape id="_x0000_i1590" type="#_x0000_t75" style="width:15.75pt;height:19.5pt" o:ole="">
            <v:imagedata r:id="rId990" o:title=""/>
          </v:shape>
          <o:OLEObject Type="Embed" ProgID="Equation.3" ShapeID="_x0000_i1590" DrawAspect="Content" ObjectID="_1740222643" r:id="rId991"/>
        </w:object>
      </w:r>
      <w:r w:rsidRPr="00C471FF">
        <w:rPr>
          <w:color w:val="auto"/>
        </w:rPr>
        <w:t xml:space="preserve"> – цена бида в момент времени </w:t>
      </w:r>
      <w:r w:rsidRPr="00C471FF">
        <w:rPr>
          <w:color w:val="auto"/>
          <w:position w:val="-12"/>
        </w:rPr>
        <w:object w:dxaOrig="220" w:dyaOrig="360" w14:anchorId="46BDFCD6">
          <v:shape id="_x0000_i1591" type="#_x0000_t75" style="width:10.5pt;height:18.75pt" o:ole="">
            <v:imagedata r:id="rId992" o:title=""/>
          </v:shape>
          <o:OLEObject Type="Embed" ProgID="Equation.3" ShapeID="_x0000_i1591" DrawAspect="Content" ObjectID="_1740222644" r:id="rId993"/>
        </w:object>
      </w:r>
      <w:r w:rsidRPr="00C471FF">
        <w:rPr>
          <w:color w:val="auto"/>
        </w:rPr>
        <w:t xml:space="preserve">. Для ордеров на продажу введем аналогичные обозначения </w:t>
      </w:r>
      <w:r w:rsidRPr="00C471FF">
        <w:rPr>
          <w:color w:val="auto"/>
          <w:position w:val="-12"/>
        </w:rPr>
        <w:object w:dxaOrig="300" w:dyaOrig="380" w14:anchorId="01997783">
          <v:shape id="_x0000_i1592" type="#_x0000_t75" style="width:15pt;height:19.5pt" o:ole="">
            <v:imagedata r:id="rId994" o:title=""/>
          </v:shape>
          <o:OLEObject Type="Embed" ProgID="Equation.3" ShapeID="_x0000_i1592" DrawAspect="Content" ObjectID="_1740222645" r:id="rId995"/>
        </w:object>
      </w:r>
      <w:r w:rsidRPr="00C471FF">
        <w:rPr>
          <w:color w:val="auto"/>
        </w:rPr>
        <w:t>,</w:t>
      </w:r>
      <w:r w:rsidRPr="00C471FF">
        <w:rPr>
          <w:color w:val="auto"/>
          <w:position w:val="-12"/>
        </w:rPr>
        <w:object w:dxaOrig="320" w:dyaOrig="380" w14:anchorId="778A8C64">
          <v:shape id="_x0000_i1593" type="#_x0000_t75" style="width:15.75pt;height:19.5pt" o:ole="">
            <v:imagedata r:id="rId996" o:title=""/>
          </v:shape>
          <o:OLEObject Type="Embed" ProgID="Equation.3" ShapeID="_x0000_i1593" DrawAspect="Content" ObjectID="_1740222646" r:id="rId997"/>
        </w:object>
      </w:r>
      <w:r w:rsidRPr="00C471FF">
        <w:rPr>
          <w:color w:val="auto"/>
        </w:rPr>
        <w:t>,</w:t>
      </w:r>
      <w:r w:rsidRPr="00C471FF">
        <w:rPr>
          <w:color w:val="auto"/>
          <w:position w:val="-12"/>
        </w:rPr>
        <w:object w:dxaOrig="400" w:dyaOrig="380" w14:anchorId="1938D430">
          <v:shape id="_x0000_i1594" type="#_x0000_t75" style="width:20.25pt;height:19.5pt" o:ole="">
            <v:imagedata r:id="rId998" o:title=""/>
          </v:shape>
          <o:OLEObject Type="Embed" ProgID="Equation.3" ShapeID="_x0000_i1594" DrawAspect="Content" ObjectID="_1740222647" r:id="rId999"/>
        </w:object>
      </w:r>
      <w:r w:rsidRPr="00C471FF">
        <w:rPr>
          <w:color w:val="auto"/>
        </w:rPr>
        <w:t>,</w:t>
      </w:r>
      <w:r w:rsidRPr="00C471FF">
        <w:rPr>
          <w:color w:val="auto"/>
          <w:position w:val="-12"/>
        </w:rPr>
        <w:object w:dxaOrig="320" w:dyaOrig="380" w14:anchorId="3430FE32">
          <v:shape id="_x0000_i1595" type="#_x0000_t75" style="width:15.75pt;height:19.5pt" o:ole="">
            <v:imagedata r:id="rId1000" o:title=""/>
          </v:shape>
          <o:OLEObject Type="Embed" ProgID="Equation.3" ShapeID="_x0000_i1595" DrawAspect="Content" ObjectID="_1740222648" r:id="rId1001"/>
        </w:object>
      </w:r>
      <w:r w:rsidRPr="00C471FF">
        <w:rPr>
          <w:color w:val="auto"/>
        </w:rPr>
        <w:t>.</w:t>
      </w:r>
    </w:p>
    <w:p w14:paraId="72EFC298" w14:textId="77777777" w:rsidR="00963ADD" w:rsidRPr="00C471FF" w:rsidRDefault="00963ADD" w:rsidP="00682D79">
      <w:pPr>
        <w:pStyle w:val="af1"/>
        <w:rPr>
          <w:color w:val="auto"/>
        </w:rPr>
      </w:pPr>
      <w:r w:rsidRPr="00C471FF">
        <w:rPr>
          <w:color w:val="auto"/>
        </w:rPr>
        <w:tab/>
      </w:r>
      <w:r w:rsidRPr="00C471FF">
        <w:rPr>
          <w:color w:val="auto"/>
          <w:position w:val="-12"/>
        </w:rPr>
        <w:object w:dxaOrig="3739" w:dyaOrig="380" w14:anchorId="569485F3">
          <v:shape id="_x0000_i1596" type="#_x0000_t75" style="width:186.75pt;height:19.5pt" o:ole="">
            <v:imagedata r:id="rId1002" o:title=""/>
          </v:shape>
          <o:OLEObject Type="Embed" ProgID="Equation.3" ShapeID="_x0000_i1596" DrawAspect="Content" ObjectID="_1740222649" r:id="rId1003"/>
        </w:object>
      </w:r>
      <w:r w:rsidRPr="00C471FF">
        <w:rPr>
          <w:color w:val="auto"/>
        </w:rPr>
        <w:tab/>
        <w:t>(1)</w:t>
      </w:r>
    </w:p>
    <w:p w14:paraId="73093607" w14:textId="77777777" w:rsidR="00963ADD" w:rsidRPr="00C471FF" w:rsidRDefault="00963ADD" w:rsidP="00682D79">
      <w:pPr>
        <w:rPr>
          <w:color w:val="auto"/>
        </w:rPr>
      </w:pPr>
      <w:r w:rsidRPr="00C471FF">
        <w:rPr>
          <w:color w:val="auto"/>
        </w:rPr>
        <w:t xml:space="preserve">Пусть </w:t>
      </w:r>
      <w:r w:rsidRPr="00C471FF">
        <w:rPr>
          <w:color w:val="auto"/>
          <w:position w:val="-12"/>
        </w:rPr>
        <w:object w:dxaOrig="1820" w:dyaOrig="380" w14:anchorId="1AE3A78D">
          <v:shape id="_x0000_i1597" type="#_x0000_t75" style="width:91.5pt;height:19.5pt" o:ole="">
            <v:imagedata r:id="rId1004" o:title=""/>
          </v:shape>
          <o:OLEObject Type="Embed" ProgID="Equation.3" ShapeID="_x0000_i1597" DrawAspect="Content" ObjectID="_1740222650" r:id="rId1005"/>
        </w:object>
      </w:r>
      <w:r w:rsidRPr="00C471FF">
        <w:rPr>
          <w:color w:val="auto"/>
        </w:rPr>
        <w:t xml:space="preserve">, тогда </w:t>
      </w:r>
      <w:r w:rsidRPr="00C471FF">
        <w:rPr>
          <w:color w:val="auto"/>
          <w:position w:val="-32"/>
        </w:rPr>
        <w:object w:dxaOrig="2480" w:dyaOrig="760" w14:anchorId="2A9F91C2">
          <v:shape id="_x0000_i1598" type="#_x0000_t75" style="width:123.75pt;height:37.5pt" o:ole="">
            <v:imagedata r:id="rId1006" o:title=""/>
          </v:shape>
          <o:OLEObject Type="Embed" ProgID="Equation.3" ShapeID="_x0000_i1598" DrawAspect="Content" ObjectID="_1740222651" r:id="rId1007"/>
        </w:object>
      </w:r>
      <w:r w:rsidRPr="00C471FF">
        <w:rPr>
          <w:color w:val="auto"/>
        </w:rPr>
        <w:t>,</w:t>
      </w:r>
      <w:r w:rsidRPr="00C471FF">
        <w:rPr>
          <w:color w:val="auto"/>
          <w:position w:val="-32"/>
        </w:rPr>
        <w:object w:dxaOrig="2620" w:dyaOrig="760" w14:anchorId="46A78888">
          <v:shape id="_x0000_i1599" type="#_x0000_t75" style="width:130.5pt;height:37.5pt" o:ole="">
            <v:imagedata r:id="rId1008" o:title=""/>
          </v:shape>
          <o:OLEObject Type="Embed" ProgID="Equation.3" ShapeID="_x0000_i1599" DrawAspect="Content" ObjectID="_1740222652" r:id="rId1009"/>
        </w:object>
      </w:r>
      <w:r w:rsidRPr="00C471FF">
        <w:rPr>
          <w:color w:val="auto"/>
        </w:rPr>
        <w:t>.</w:t>
      </w:r>
    </w:p>
    <w:p w14:paraId="436AB1A4" w14:textId="77777777" w:rsidR="00963ADD" w:rsidRPr="00C471FF" w:rsidRDefault="00963ADD" w:rsidP="00682D79">
      <w:pPr>
        <w:ind w:firstLine="0"/>
        <w:rPr>
          <w:color w:val="auto"/>
        </w:rPr>
      </w:pPr>
      <w:r w:rsidRPr="00C471FF">
        <w:rPr>
          <w:color w:val="auto"/>
        </w:rPr>
        <w:t xml:space="preserve">Будем рассматривать среднюю цену </w:t>
      </w:r>
      <w:r w:rsidRPr="00C471FF">
        <w:rPr>
          <w:color w:val="auto"/>
          <w:position w:val="-24"/>
        </w:rPr>
        <w:object w:dxaOrig="1380" w:dyaOrig="660" w14:anchorId="242DA712">
          <v:shape id="_x0000_i1600" type="#_x0000_t75" style="width:69pt;height:33pt" o:ole="">
            <v:imagedata r:id="rId1010" o:title=""/>
          </v:shape>
          <o:OLEObject Type="Embed" ProgID="Equation.3" ShapeID="_x0000_i1600" DrawAspect="Content" ObjectID="_1740222653" r:id="rId1011"/>
        </w:object>
      </w:r>
      <w:r w:rsidRPr="00C471FF">
        <w:rPr>
          <w:color w:val="auto"/>
        </w:rPr>
        <w:t xml:space="preserve">, нормированную шагом </w:t>
      </w:r>
      <w:r w:rsidRPr="00C471FF">
        <w:rPr>
          <w:color w:val="auto"/>
          <w:position w:val="-6"/>
        </w:rPr>
        <w:object w:dxaOrig="220" w:dyaOrig="279" w14:anchorId="066F12F7">
          <v:shape id="_x0000_i1601" type="#_x0000_t75" style="width:10.5pt;height:14.25pt" o:ole="">
            <v:imagedata r:id="rId1012" o:title=""/>
          </v:shape>
          <o:OLEObject Type="Embed" ProgID="Equation.3" ShapeID="_x0000_i1601" DrawAspect="Content" ObjectID="_1740222654" r:id="rId1013"/>
        </w:object>
      </w:r>
      <w:r w:rsidRPr="00C471FF">
        <w:rPr>
          <w:color w:val="auto"/>
        </w:rPr>
        <w:t>. Тогда</w:t>
      </w:r>
    </w:p>
    <w:p w14:paraId="6F2DA73C" w14:textId="77777777" w:rsidR="00963ADD" w:rsidRPr="00C471FF" w:rsidRDefault="00963ADD" w:rsidP="00682D79">
      <w:pPr>
        <w:pStyle w:val="af1"/>
        <w:rPr>
          <w:color w:val="auto"/>
        </w:rPr>
      </w:pPr>
      <w:r w:rsidRPr="00C471FF">
        <w:rPr>
          <w:color w:val="auto"/>
        </w:rPr>
        <w:lastRenderedPageBreak/>
        <w:tab/>
      </w:r>
      <w:r w:rsidRPr="00C471FF">
        <w:rPr>
          <w:color w:val="auto"/>
          <w:position w:val="-24"/>
        </w:rPr>
        <w:object w:dxaOrig="1700" w:dyaOrig="639" w14:anchorId="6E3754C3">
          <v:shape id="_x0000_i1602" type="#_x0000_t75" style="width:85.5pt;height:32.25pt" o:ole="">
            <v:imagedata r:id="rId1014" o:title=""/>
          </v:shape>
          <o:OLEObject Type="Embed" ProgID="Equation.3" ShapeID="_x0000_i1602" DrawAspect="Content" ObjectID="_1740222655" r:id="rId1015"/>
        </w:object>
      </w:r>
      <w:r w:rsidRPr="00C471FF">
        <w:rPr>
          <w:color w:val="auto"/>
        </w:rPr>
        <w:tab/>
        <w:t>(2)</w:t>
      </w:r>
    </w:p>
    <w:p w14:paraId="45758DA6" w14:textId="77777777" w:rsidR="00963ADD" w:rsidRPr="00C471FF" w:rsidRDefault="00963ADD" w:rsidP="00682D79">
      <w:pPr>
        <w:rPr>
          <w:color w:val="auto"/>
        </w:rPr>
      </w:pPr>
      <w:r w:rsidRPr="00C471FF">
        <w:rPr>
          <w:color w:val="auto"/>
        </w:rPr>
        <w:t xml:space="preserve">где </w:t>
      </w:r>
      <w:r w:rsidRPr="00C471FF">
        <w:rPr>
          <w:color w:val="auto"/>
          <w:position w:val="-12"/>
        </w:rPr>
        <w:object w:dxaOrig="279" w:dyaOrig="360" w14:anchorId="5BBB9E2C">
          <v:shape id="_x0000_i1603" type="#_x0000_t75" style="width:14.25pt;height:18.75pt" o:ole="">
            <v:imagedata r:id="rId1016" o:title=""/>
          </v:shape>
          <o:OLEObject Type="Embed" ProgID="Equation.3" ShapeID="_x0000_i1603" DrawAspect="Content" ObjectID="_1740222656" r:id="rId1017"/>
        </w:object>
      </w:r>
      <w:r w:rsidRPr="00C471FF">
        <w:rPr>
          <w:color w:val="auto"/>
        </w:rPr>
        <w:t xml:space="preserve">– ошибка округления. Реальная книга заявок имеет довольно сложную динамику. На основе упрощенной книги заявок можно предположить существование локального на интервале </w:t>
      </w:r>
      <w:r w:rsidRPr="00C471FF">
        <w:rPr>
          <w:color w:val="auto"/>
          <w:position w:val="-14"/>
        </w:rPr>
        <w:object w:dxaOrig="1960" w:dyaOrig="380" w14:anchorId="47AFD606">
          <v:shape id="_x0000_i1604" type="#_x0000_t75" style="width:98.25pt;height:19.5pt" o:ole="">
            <v:imagedata r:id="rId1018" o:title=""/>
          </v:shape>
          <o:OLEObject Type="Embed" ProgID="Equation.3" ShapeID="_x0000_i1604" DrawAspect="Content" ObjectID="_1740222657" r:id="rId1019"/>
        </w:object>
      </w:r>
      <w:r w:rsidRPr="00C471FF">
        <w:rPr>
          <w:color w:val="auto"/>
        </w:rPr>
        <w:t xml:space="preserve"> шума в связи </w:t>
      </w:r>
      <w:r w:rsidRPr="00C471FF">
        <w:rPr>
          <w:color w:val="auto"/>
          <w:position w:val="-6"/>
        </w:rPr>
        <w:object w:dxaOrig="499" w:dyaOrig="279" w14:anchorId="3FB28E6E">
          <v:shape id="_x0000_i1605" type="#_x0000_t75" style="width:25.5pt;height:14.25pt" o:ole="">
            <v:imagedata r:id="rId978" o:title=""/>
          </v:shape>
          <o:OLEObject Type="Embed" ProgID="Equation.3" ShapeID="_x0000_i1605" DrawAspect="Content" ObjectID="_1740222658" r:id="rId1020"/>
        </w:object>
      </w:r>
      <w:r w:rsidRPr="00C471FF">
        <w:rPr>
          <w:color w:val="auto"/>
        </w:rPr>
        <w:t xml:space="preserve">с изменением цены: </w:t>
      </w:r>
    </w:p>
    <w:p w14:paraId="49C80606" w14:textId="77777777" w:rsidR="00963ADD" w:rsidRPr="00C471FF" w:rsidRDefault="00963ADD" w:rsidP="00682D79">
      <w:pPr>
        <w:pStyle w:val="af1"/>
        <w:rPr>
          <w:color w:val="auto"/>
        </w:rPr>
      </w:pPr>
      <w:r w:rsidRPr="00C471FF">
        <w:rPr>
          <w:color w:val="auto"/>
        </w:rPr>
        <w:tab/>
      </w:r>
      <w:r w:rsidRPr="00C471FF">
        <w:rPr>
          <w:color w:val="auto"/>
          <w:position w:val="-14"/>
        </w:rPr>
        <w:object w:dxaOrig="2140" w:dyaOrig="380" w14:anchorId="400EDB2B">
          <v:shape id="_x0000_i1606" type="#_x0000_t75" style="width:107.25pt;height:19.5pt" o:ole="">
            <v:imagedata r:id="rId1021" o:title=""/>
          </v:shape>
          <o:OLEObject Type="Embed" ProgID="Equation.3" ShapeID="_x0000_i1606" DrawAspect="Content" ObjectID="_1740222659" r:id="rId1022"/>
        </w:object>
      </w:r>
      <w:r w:rsidRPr="00C471FF">
        <w:rPr>
          <w:color w:val="auto"/>
        </w:rPr>
        <w:tab/>
        <w:t>(3)</w:t>
      </w:r>
    </w:p>
    <w:p w14:paraId="199C0387" w14:textId="77777777" w:rsidR="00963ADD" w:rsidRPr="00C471FF" w:rsidRDefault="00963ADD" w:rsidP="00682D79">
      <w:pPr>
        <w:rPr>
          <w:color w:val="auto"/>
        </w:rPr>
      </w:pPr>
      <w:r w:rsidRPr="00C471FF">
        <w:rPr>
          <w:color w:val="auto"/>
        </w:rPr>
        <w:t xml:space="preserve">Здесь </w:t>
      </w:r>
      <w:r w:rsidRPr="00C471FF">
        <w:rPr>
          <w:color w:val="auto"/>
          <w:position w:val="-12"/>
        </w:rPr>
        <w:object w:dxaOrig="279" w:dyaOrig="360" w14:anchorId="14FAC5DC">
          <v:shape id="_x0000_i1607" type="#_x0000_t75" style="width:14.25pt;height:18.75pt" o:ole="">
            <v:imagedata r:id="rId1023" o:title=""/>
          </v:shape>
          <o:OLEObject Type="Embed" ProgID="Equation.3" ShapeID="_x0000_i1607" DrawAspect="Content" ObjectID="_1740222660" r:id="rId1024"/>
        </w:object>
      </w:r>
      <w:r w:rsidRPr="00C471FF">
        <w:rPr>
          <w:color w:val="auto"/>
        </w:rPr>
        <w:t xml:space="preserve"> – коэффициент воздействия на цену на </w:t>
      </w:r>
      <w:r w:rsidRPr="00C471FF">
        <w:rPr>
          <w:color w:val="auto"/>
          <w:position w:val="-6"/>
        </w:rPr>
        <w:object w:dxaOrig="139" w:dyaOrig="260" w14:anchorId="7385361A">
          <v:shape id="_x0000_i1608" type="#_x0000_t75" style="width:6.75pt;height:13.5pt" o:ole="">
            <v:imagedata r:id="rId1025" o:title=""/>
          </v:shape>
          <o:OLEObject Type="Embed" ProgID="Equation.3" ShapeID="_x0000_i1608" DrawAspect="Content" ObjectID="_1740222661" r:id="rId1026"/>
        </w:object>
      </w:r>
      <w:r w:rsidRPr="00C471FF">
        <w:rPr>
          <w:color w:val="auto"/>
        </w:rPr>
        <w:t xml:space="preserve">-м интервале времени, а </w:t>
      </w:r>
      <w:r w:rsidRPr="00C471FF">
        <w:rPr>
          <w:color w:val="auto"/>
          <w:position w:val="-14"/>
        </w:rPr>
        <w:object w:dxaOrig="360" w:dyaOrig="380" w14:anchorId="58797197">
          <v:shape id="_x0000_i1609" type="#_x0000_t75" style="width:18.75pt;height:19.5pt" o:ole="">
            <v:imagedata r:id="rId1027" o:title=""/>
          </v:shape>
          <o:OLEObject Type="Embed" ProgID="Equation.3" ShapeID="_x0000_i1609" DrawAspect="Content" ObjectID="_1740222662" r:id="rId1028"/>
        </w:object>
      </w:r>
      <w:r w:rsidRPr="00C471FF">
        <w:rPr>
          <w:color w:val="auto"/>
        </w:rPr>
        <w:t xml:space="preserve"> –  шум, суммирующий влияние сторонних факторов (например, более глубоких уровней книги заявок). Агрегированная переменная </w:t>
      </w:r>
      <w:r w:rsidRPr="00C471FF">
        <w:rPr>
          <w:color w:val="auto"/>
          <w:position w:val="-6"/>
        </w:rPr>
        <w:object w:dxaOrig="499" w:dyaOrig="279" w14:anchorId="4607884B">
          <v:shape id="_x0000_i1610" type="#_x0000_t75" style="width:25.5pt;height:14.25pt" o:ole="">
            <v:imagedata r:id="rId978" o:title=""/>
          </v:shape>
          <o:OLEObject Type="Embed" ProgID="Equation.3" ShapeID="_x0000_i1610" DrawAspect="Content" ObjectID="_1740222663" r:id="rId1029"/>
        </w:object>
      </w:r>
      <w:r w:rsidRPr="00C471FF">
        <w:rPr>
          <w:color w:val="auto"/>
        </w:rPr>
        <w:t xml:space="preserve"> имеет линейную зависимость со средне-ценовыми изменениями за короткий период для большой выборки акций со средним </w:t>
      </w:r>
      <w:r w:rsidRPr="00C471FF">
        <w:rPr>
          <w:color w:val="auto"/>
          <w:position w:val="-6"/>
        </w:rPr>
        <w:object w:dxaOrig="1060" w:dyaOrig="320" w14:anchorId="2A04884E">
          <v:shape id="_x0000_i1611" type="#_x0000_t75" style="width:52.5pt;height:15.75pt" o:ole="">
            <v:imagedata r:id="rId1030" o:title=""/>
          </v:shape>
          <o:OLEObject Type="Embed" ProgID="Equation.3" ShapeID="_x0000_i1611" DrawAspect="Content" ObjectID="_1740222664" r:id="rId1031"/>
        </w:object>
      </w:r>
      <w:r w:rsidRPr="00C471FF">
        <w:rPr>
          <w:color w:val="auto"/>
        </w:rPr>
        <w:t xml:space="preserve"> (на примере акций Schlumberger). Более глубокие лимитные ордера книги заявок не вносят существенный вклад в изменение цен. Рассматриваемая модель, основанная на </w:t>
      </w:r>
      <w:r w:rsidRPr="00C471FF">
        <w:rPr>
          <w:color w:val="auto"/>
          <w:position w:val="-6"/>
        </w:rPr>
        <w:object w:dxaOrig="499" w:dyaOrig="279" w14:anchorId="0AEDD0C3">
          <v:shape id="_x0000_i1612" type="#_x0000_t75" style="width:25.5pt;height:14.25pt" o:ole="">
            <v:imagedata r:id="rId978" o:title=""/>
          </v:shape>
          <o:OLEObject Type="Embed" ProgID="Equation.3" ShapeID="_x0000_i1612" DrawAspect="Content" ObjectID="_1740222665" r:id="rId1032"/>
        </w:object>
      </w:r>
      <w:r w:rsidRPr="00C471FF">
        <w:rPr>
          <w:color w:val="auto"/>
        </w:rPr>
        <w:t>, линейно связывает цены, сделки, лимитные ордера и ордера на отмену, при этом требует  оценки лишь одного коэффициента воздействия на цену, и является устойчивой по времени и по акциям.</w:t>
      </w:r>
    </w:p>
    <w:p w14:paraId="11400260" w14:textId="77777777" w:rsidR="00963ADD" w:rsidRPr="00C471FF" w:rsidRDefault="00963ADD" w:rsidP="00682D79">
      <w:pPr>
        <w:pStyle w:val="ab"/>
        <w:rPr>
          <w:color w:val="auto"/>
          <w:lang w:val="en-US"/>
        </w:rPr>
      </w:pPr>
      <w:r w:rsidRPr="00C471FF">
        <w:rPr>
          <w:color w:val="auto"/>
        </w:rPr>
        <w:t>Литература</w:t>
      </w:r>
    </w:p>
    <w:p w14:paraId="5FA7D66B" w14:textId="77777777" w:rsidR="00963ADD" w:rsidRPr="00C471FF" w:rsidRDefault="00963ADD" w:rsidP="00D47172">
      <w:pPr>
        <w:pStyle w:val="1"/>
        <w:numPr>
          <w:ilvl w:val="0"/>
          <w:numId w:val="84"/>
        </w:numPr>
      </w:pPr>
      <w:r w:rsidRPr="00C471FF">
        <w:t>A. Kukanov, Stochastic Models of Limit Order Markets // Columbia University, 2013</w:t>
      </w:r>
    </w:p>
    <w:p w14:paraId="44D9B3E4" w14:textId="77777777" w:rsidR="00963ADD" w:rsidRPr="00C471FF" w:rsidRDefault="00963ADD" w:rsidP="004B68CE">
      <w:pPr>
        <w:pStyle w:val="11"/>
        <w:rPr>
          <w:color w:val="auto"/>
        </w:rPr>
      </w:pPr>
      <w:bookmarkStart w:id="75" w:name="_Ref399139175"/>
      <w:r w:rsidRPr="00C471FF">
        <w:rPr>
          <w:color w:val="auto"/>
        </w:rPr>
        <w:t>ЦЕНООБРАЗОВАНИЕ ФЬЮЧЕРСНЫХ КОНТРАКТОВ НА ИНДЕКСЫ ММВБ И РТС</w:t>
      </w:r>
      <w:bookmarkEnd w:id="75"/>
    </w:p>
    <w:p w14:paraId="6ED716AE" w14:textId="77777777" w:rsidR="00963ADD" w:rsidRPr="00C471FF" w:rsidRDefault="00963ADD" w:rsidP="00682D79">
      <w:pPr>
        <w:pStyle w:val="a9"/>
        <w:rPr>
          <w:color w:val="auto"/>
        </w:rPr>
      </w:pPr>
      <w:r w:rsidRPr="00C471FF">
        <w:rPr>
          <w:color w:val="auto"/>
        </w:rPr>
        <w:t>Петровых А.С.</w:t>
      </w:r>
      <w:r w:rsidR="00200FD2" w:rsidRPr="00C471FF">
        <w:rPr>
          <w:color w:val="auto"/>
        </w:rPr>
        <w:fldChar w:fldCharType="begin"/>
      </w:r>
      <w:r w:rsidR="00636E3D" w:rsidRPr="00C471FF">
        <w:rPr>
          <w:color w:val="auto"/>
        </w:rPr>
        <w:instrText xml:space="preserve"> XE "Петровых А.С." </w:instrText>
      </w:r>
      <w:r w:rsidR="00200FD2" w:rsidRPr="00C471FF">
        <w:rPr>
          <w:color w:val="auto"/>
        </w:rPr>
        <w:fldChar w:fldCharType="end"/>
      </w:r>
      <w:r w:rsidRPr="00C471FF">
        <w:rPr>
          <w:color w:val="auto"/>
          <w:vertAlign w:val="superscript"/>
        </w:rPr>
        <w:t>1</w:t>
      </w:r>
      <w:r w:rsidRPr="00C471FF">
        <w:rPr>
          <w:color w:val="auto"/>
        </w:rPr>
        <w:t>, Голембиовский Д.Ю.</w:t>
      </w:r>
      <w:r w:rsidR="00200FD2" w:rsidRPr="00C471FF">
        <w:rPr>
          <w:color w:val="auto"/>
        </w:rPr>
        <w:fldChar w:fldCharType="begin"/>
      </w:r>
      <w:r w:rsidR="00636E3D" w:rsidRPr="00C471FF">
        <w:rPr>
          <w:color w:val="auto"/>
        </w:rPr>
        <w:instrText xml:space="preserve"> XE "Голембиовский Д.Ю." </w:instrText>
      </w:r>
      <w:r w:rsidR="00200FD2" w:rsidRPr="00C471FF">
        <w:rPr>
          <w:color w:val="auto"/>
        </w:rPr>
        <w:fldChar w:fldCharType="end"/>
      </w:r>
      <w:r w:rsidRPr="00C471FF">
        <w:rPr>
          <w:color w:val="auto"/>
          <w:vertAlign w:val="superscript"/>
        </w:rPr>
        <w:t>2</w:t>
      </w:r>
    </w:p>
    <w:p w14:paraId="4C8DFDC8" w14:textId="77777777" w:rsidR="00963ADD" w:rsidRPr="00C471FF" w:rsidRDefault="00963ADD" w:rsidP="00963ADD">
      <w:pPr>
        <w:pStyle w:val="ad"/>
        <w:jc w:val="left"/>
        <w:rPr>
          <w:color w:val="auto"/>
        </w:rPr>
      </w:pPr>
      <w:r w:rsidRPr="00C471FF">
        <w:rPr>
          <w:color w:val="auto"/>
        </w:rPr>
        <w:t xml:space="preserve">1) МГУ им. М. В. Ломоносова, ВМК, ИО, </w:t>
      </w:r>
      <w:r w:rsidRPr="00C471FF">
        <w:rPr>
          <w:color w:val="auto"/>
          <w:lang w:val="en-US"/>
        </w:rPr>
        <w:t>e</w:t>
      </w:r>
      <w:r w:rsidRPr="00C471FF">
        <w:rPr>
          <w:color w:val="auto"/>
        </w:rPr>
        <w:t>-</w:t>
      </w:r>
      <w:r w:rsidRPr="00C471FF">
        <w:rPr>
          <w:color w:val="auto"/>
          <w:lang w:val="en-US"/>
        </w:rPr>
        <w:t>mail</w:t>
      </w:r>
      <w:r w:rsidRPr="00C471FF">
        <w:rPr>
          <w:color w:val="auto"/>
        </w:rPr>
        <w:t xml:space="preserve">: </w:t>
      </w:r>
      <w:hyperlink r:id="rId1033" w:history="1">
        <w:r w:rsidRPr="00C471FF">
          <w:rPr>
            <w:rStyle w:val="af3"/>
            <w:color w:val="auto"/>
            <w:lang w:val="en-US"/>
          </w:rPr>
          <w:t>alexpetrovykh</w:t>
        </w:r>
        <w:r w:rsidRPr="00C471FF">
          <w:rPr>
            <w:rStyle w:val="af3"/>
            <w:color w:val="auto"/>
          </w:rPr>
          <w:t>@</w:t>
        </w:r>
        <w:r w:rsidRPr="00C471FF">
          <w:rPr>
            <w:rStyle w:val="af3"/>
            <w:color w:val="auto"/>
            <w:lang w:val="en-US"/>
          </w:rPr>
          <w:t>mail</w:t>
        </w:r>
        <w:r w:rsidRPr="00C471FF">
          <w:rPr>
            <w:rStyle w:val="af3"/>
            <w:color w:val="auto"/>
          </w:rPr>
          <w:t>.</w:t>
        </w:r>
        <w:r w:rsidRPr="00C471FF">
          <w:rPr>
            <w:rStyle w:val="af3"/>
            <w:color w:val="auto"/>
            <w:lang w:val="en-US"/>
          </w:rPr>
          <w:t>ru</w:t>
        </w:r>
      </w:hyperlink>
      <w:r w:rsidRPr="00C471FF">
        <w:rPr>
          <w:color w:val="auto"/>
        </w:rPr>
        <w:t xml:space="preserve"> </w:t>
      </w:r>
    </w:p>
    <w:p w14:paraId="7E4DC322" w14:textId="77777777" w:rsidR="00963ADD" w:rsidRPr="00C471FF" w:rsidRDefault="00963ADD" w:rsidP="00963ADD">
      <w:pPr>
        <w:pStyle w:val="ad"/>
        <w:jc w:val="left"/>
        <w:rPr>
          <w:color w:val="auto"/>
        </w:rPr>
      </w:pPr>
      <w:r w:rsidRPr="00C471FF">
        <w:rPr>
          <w:color w:val="auto"/>
        </w:rPr>
        <w:t xml:space="preserve">2) МГУ им. М. В. Ломоносова, ВМК, ИО, </w:t>
      </w:r>
      <w:r w:rsidRPr="00C471FF">
        <w:rPr>
          <w:color w:val="auto"/>
          <w:lang w:val="en-US"/>
        </w:rPr>
        <w:t>e</w:t>
      </w:r>
      <w:r w:rsidRPr="00C471FF">
        <w:rPr>
          <w:color w:val="auto"/>
        </w:rPr>
        <w:t>-</w:t>
      </w:r>
      <w:r w:rsidRPr="00C471FF">
        <w:rPr>
          <w:color w:val="auto"/>
          <w:lang w:val="en-US"/>
        </w:rPr>
        <w:t>mail</w:t>
      </w:r>
      <w:r w:rsidRPr="00C471FF">
        <w:rPr>
          <w:color w:val="auto"/>
        </w:rPr>
        <w:t xml:space="preserve">: </w:t>
      </w:r>
      <w:hyperlink r:id="rId1034" w:history="1">
        <w:r w:rsidRPr="00C471FF">
          <w:rPr>
            <w:rStyle w:val="af3"/>
            <w:color w:val="auto"/>
            <w:lang w:val="en-US"/>
          </w:rPr>
          <w:t>golemb</w:t>
        </w:r>
        <w:r w:rsidRPr="00C471FF">
          <w:rPr>
            <w:rStyle w:val="af3"/>
            <w:color w:val="auto"/>
          </w:rPr>
          <w:t>@</w:t>
        </w:r>
        <w:r w:rsidRPr="00C471FF">
          <w:rPr>
            <w:rStyle w:val="af3"/>
            <w:color w:val="auto"/>
            <w:lang w:val="en-US"/>
          </w:rPr>
          <w:t>cs</w:t>
        </w:r>
        <w:r w:rsidRPr="00C471FF">
          <w:rPr>
            <w:rStyle w:val="af3"/>
            <w:color w:val="auto"/>
          </w:rPr>
          <w:t>.</w:t>
        </w:r>
        <w:r w:rsidRPr="00C471FF">
          <w:rPr>
            <w:rStyle w:val="af3"/>
            <w:color w:val="auto"/>
            <w:lang w:val="en-US"/>
          </w:rPr>
          <w:t>msu</w:t>
        </w:r>
        <w:r w:rsidRPr="00C471FF">
          <w:rPr>
            <w:rStyle w:val="af3"/>
            <w:color w:val="auto"/>
          </w:rPr>
          <w:t>.</w:t>
        </w:r>
        <w:r w:rsidRPr="00C471FF">
          <w:rPr>
            <w:rStyle w:val="af3"/>
            <w:color w:val="auto"/>
            <w:lang w:val="en-US"/>
          </w:rPr>
          <w:t>su</w:t>
        </w:r>
      </w:hyperlink>
    </w:p>
    <w:p w14:paraId="0843FB9F" w14:textId="77777777" w:rsidR="00963ADD" w:rsidRPr="00C471FF" w:rsidRDefault="00963ADD" w:rsidP="00682D79">
      <w:pPr>
        <w:rPr>
          <w:color w:val="auto"/>
        </w:rPr>
      </w:pPr>
      <w:r w:rsidRPr="00C471FF">
        <w:rPr>
          <w:color w:val="auto"/>
        </w:rPr>
        <w:t>Индексный фьючерс – это контракт, базовым активом которого является какой-либо фондовый индекс. Контракты данного типа весьма популярны, так как предоставляют обширные возможности для эффективного управления инвестиционным портфелем. Из российских индексных фьючерсов наиболее ликвидными являются фьючерсы на индексы ММВБ и РТС, в состав которых входят 50 наиболее ликвидных акций крупнейших и динамично развивающихся российских эмитентов. Отличие индексов ММВБ и РТС заключается в валюте котировок. Индекс ММВБ рассчитывается в рублях, а индекс РТС – в долларах США. Последний является примером кванто, финансового инструмента, выплаты по которому зависят от переменной, номинированной в одной валюте, а выплачиваются в другой валюте.</w:t>
      </w:r>
    </w:p>
    <w:p w14:paraId="3318B770" w14:textId="77777777" w:rsidR="00963ADD" w:rsidRPr="00C471FF" w:rsidRDefault="00963ADD" w:rsidP="00682D79">
      <w:pPr>
        <w:rPr>
          <w:color w:val="auto"/>
        </w:rPr>
      </w:pPr>
      <w:r w:rsidRPr="00C471FF">
        <w:rPr>
          <w:color w:val="auto"/>
        </w:rPr>
        <w:t xml:space="preserve">В базовой теории ценообразования индексных фьючерсов, основанной на идеальной модели рынка в условиях отсутствия арбитражных возможностей, для оценки фьючерсной цены фондового индекса </w:t>
      </w:r>
      <w:r w:rsidRPr="00C471FF">
        <w:rPr>
          <w:color w:val="auto"/>
          <w:position w:val="-4"/>
        </w:rPr>
        <w:object w:dxaOrig="260" w:dyaOrig="260" w14:anchorId="606E73B2">
          <v:shape id="_x0000_i1613" type="#_x0000_t75" style="width:13.5pt;height:13.5pt" o:ole="">
            <v:imagedata r:id="rId1035" o:title=""/>
          </v:shape>
          <o:OLEObject Type="Embed" ProgID="Equation.DSMT4" ShapeID="_x0000_i1613" DrawAspect="Content" ObjectID="_1740222666" r:id="rId1036"/>
        </w:object>
      </w:r>
      <w:r w:rsidRPr="00C471FF">
        <w:rPr>
          <w:color w:val="auto"/>
        </w:rPr>
        <w:t xml:space="preserve"> используется модель “</w:t>
      </w:r>
      <w:r w:rsidRPr="00C471FF">
        <w:rPr>
          <w:color w:val="auto"/>
          <w:lang w:val="en-US"/>
        </w:rPr>
        <w:t>Cost</w:t>
      </w:r>
      <w:r w:rsidRPr="00C471FF">
        <w:rPr>
          <w:color w:val="auto"/>
        </w:rPr>
        <w:t xml:space="preserve"> </w:t>
      </w:r>
      <w:r w:rsidRPr="00C471FF">
        <w:rPr>
          <w:color w:val="auto"/>
          <w:lang w:val="en-US"/>
        </w:rPr>
        <w:t>of</w:t>
      </w:r>
      <w:r w:rsidRPr="00C471FF">
        <w:rPr>
          <w:color w:val="auto"/>
        </w:rPr>
        <w:t xml:space="preserve"> </w:t>
      </w:r>
      <w:r w:rsidRPr="00C471FF">
        <w:rPr>
          <w:color w:val="auto"/>
          <w:lang w:val="en-US"/>
        </w:rPr>
        <w:t>Carry</w:t>
      </w:r>
      <w:r w:rsidRPr="00C471FF">
        <w:rPr>
          <w:color w:val="auto"/>
        </w:rPr>
        <w:t>”:</w:t>
      </w:r>
    </w:p>
    <w:p w14:paraId="564211C3" w14:textId="77777777" w:rsidR="00963ADD" w:rsidRPr="00C471FF" w:rsidRDefault="00963ADD" w:rsidP="00682D79">
      <w:pPr>
        <w:pStyle w:val="af1"/>
        <w:rPr>
          <w:color w:val="auto"/>
        </w:rPr>
      </w:pPr>
      <w:r w:rsidRPr="00C471FF">
        <w:rPr>
          <w:color w:val="auto"/>
        </w:rPr>
        <w:tab/>
      </w:r>
      <w:r w:rsidRPr="00C471FF">
        <w:rPr>
          <w:color w:val="auto"/>
          <w:position w:val="-30"/>
        </w:rPr>
        <w:object w:dxaOrig="2620" w:dyaOrig="720" w14:anchorId="08596FF9">
          <v:shape id="_x0000_i1614" type="#_x0000_t75" style="width:130.5pt;height:36pt" o:ole="">
            <v:imagedata r:id="rId1037" o:title=""/>
          </v:shape>
          <o:OLEObject Type="Embed" ProgID="Equation.DSMT4" ShapeID="_x0000_i1614" DrawAspect="Content" ObjectID="_1740222667" r:id="rId1038"/>
        </w:object>
      </w:r>
      <w:r w:rsidRPr="00C471FF">
        <w:rPr>
          <w:color w:val="auto"/>
        </w:rPr>
        <w:t>,</w:t>
      </w:r>
      <w:r w:rsidRPr="00C471FF">
        <w:rPr>
          <w:color w:val="auto"/>
        </w:rPr>
        <w:tab/>
        <w:t>(1)</w:t>
      </w:r>
    </w:p>
    <w:p w14:paraId="3FB04A05" w14:textId="77777777" w:rsidR="00963ADD" w:rsidRPr="00C471FF" w:rsidRDefault="00963ADD" w:rsidP="00682D79">
      <w:pPr>
        <w:ind w:firstLine="0"/>
        <w:rPr>
          <w:color w:val="auto"/>
        </w:rPr>
      </w:pPr>
      <w:r w:rsidRPr="00C471FF">
        <w:rPr>
          <w:color w:val="auto"/>
        </w:rPr>
        <w:t xml:space="preserve">где </w:t>
      </w:r>
      <w:r w:rsidRPr="00C471FF">
        <w:rPr>
          <w:color w:val="auto"/>
          <w:position w:val="-6"/>
        </w:rPr>
        <w:object w:dxaOrig="220" w:dyaOrig="279" w14:anchorId="6A29640B">
          <v:shape id="_x0000_i1615" type="#_x0000_t75" style="width:10.5pt;height:14.25pt" o:ole="">
            <v:imagedata r:id="rId1039" o:title=""/>
          </v:shape>
          <o:OLEObject Type="Embed" ProgID="Equation.DSMT4" ShapeID="_x0000_i1615" DrawAspect="Content" ObjectID="_1740222668" r:id="rId1040"/>
        </w:object>
      </w:r>
      <w:r w:rsidRPr="00C471FF">
        <w:rPr>
          <w:color w:val="auto"/>
        </w:rPr>
        <w:t xml:space="preserve"> – текущее значение индекса, </w:t>
      </w:r>
      <w:r w:rsidRPr="00C471FF">
        <w:rPr>
          <w:color w:val="auto"/>
          <w:position w:val="-6"/>
        </w:rPr>
        <w:object w:dxaOrig="139" w:dyaOrig="240" w14:anchorId="50EFE9DD">
          <v:shape id="_x0000_i1616" type="#_x0000_t75" style="width:6.75pt;height:12pt" o:ole="">
            <v:imagedata r:id="rId1041" o:title=""/>
          </v:shape>
          <o:OLEObject Type="Embed" ProgID="Equation.DSMT4" ShapeID="_x0000_i1616" DrawAspect="Content" ObjectID="_1740222669" r:id="rId1042"/>
        </w:object>
      </w:r>
      <w:r w:rsidRPr="00C471FF">
        <w:rPr>
          <w:color w:val="auto"/>
        </w:rPr>
        <w:t xml:space="preserve"> – время, оставшееся до погашения контракта </w:t>
      </w:r>
      <w:r w:rsidRPr="00C471FF">
        <w:rPr>
          <w:color w:val="auto"/>
          <w:position w:val="-6"/>
        </w:rPr>
        <w:object w:dxaOrig="279" w:dyaOrig="279" w14:anchorId="1EEBA465">
          <v:shape id="_x0000_i1617" type="#_x0000_t75" style="width:14.25pt;height:14.25pt" o:ole="">
            <v:imagedata r:id="rId1043" o:title=""/>
          </v:shape>
          <o:OLEObject Type="Embed" ProgID="Equation.DSMT4" ShapeID="_x0000_i1617" DrawAspect="Content" ObjectID="_1740222670" r:id="rId1044"/>
        </w:object>
      </w:r>
      <w:r w:rsidRPr="00C471FF">
        <w:rPr>
          <w:color w:val="auto"/>
        </w:rPr>
        <w:t xml:space="preserve"> – количество различных дат выплат дивидендов в рамках контракта, </w:t>
      </w:r>
      <w:r w:rsidRPr="00C471FF">
        <w:rPr>
          <w:color w:val="auto"/>
          <w:position w:val="-12"/>
        </w:rPr>
        <w:object w:dxaOrig="180" w:dyaOrig="360" w14:anchorId="510E79C0">
          <v:shape id="_x0000_i1618" type="#_x0000_t75" style="width:9pt;height:18.75pt" o:ole="">
            <v:imagedata r:id="rId1045" o:title=""/>
          </v:shape>
          <o:OLEObject Type="Embed" ProgID="Equation.DSMT4" ShapeID="_x0000_i1618" DrawAspect="Content" ObjectID="_1740222671" r:id="rId1046"/>
        </w:object>
      </w:r>
      <w:r w:rsidRPr="00C471FF">
        <w:rPr>
          <w:color w:val="auto"/>
        </w:rPr>
        <w:t xml:space="preserve"> – время до выплаты </w:t>
      </w:r>
      <w:r w:rsidRPr="00C471FF">
        <w:rPr>
          <w:color w:val="auto"/>
          <w:position w:val="-6"/>
        </w:rPr>
        <w:object w:dxaOrig="139" w:dyaOrig="260" w14:anchorId="3361AA65">
          <v:shape id="_x0000_i1619" type="#_x0000_t75" style="width:6.75pt;height:13.5pt" o:ole="">
            <v:imagedata r:id="rId1047" o:title=""/>
          </v:shape>
          <o:OLEObject Type="Embed" ProgID="Equation.DSMT4" ShapeID="_x0000_i1619" DrawAspect="Content" ObjectID="_1740222672" r:id="rId1048"/>
        </w:object>
      </w:r>
      <w:r w:rsidRPr="00C471FF">
        <w:rPr>
          <w:color w:val="auto"/>
        </w:rPr>
        <w:t xml:space="preserve">-го дивиденда, </w:t>
      </w:r>
      <w:r w:rsidRPr="00C471FF">
        <w:rPr>
          <w:color w:val="auto"/>
          <w:position w:val="-12"/>
        </w:rPr>
        <w:object w:dxaOrig="300" w:dyaOrig="360" w14:anchorId="44D2B0E5">
          <v:shape id="_x0000_i1620" type="#_x0000_t75" style="width:15pt;height:18.75pt" o:ole="">
            <v:imagedata r:id="rId1049" o:title=""/>
          </v:shape>
          <o:OLEObject Type="Embed" ProgID="Equation.DSMT4" ShapeID="_x0000_i1620" DrawAspect="Content" ObjectID="_1740222673" r:id="rId1050"/>
        </w:object>
      </w:r>
      <w:r w:rsidRPr="00C471FF">
        <w:rPr>
          <w:color w:val="auto"/>
        </w:rPr>
        <w:t xml:space="preserve"> – размеры соответствующих дивидендов в пунктах индекса, </w:t>
      </w:r>
      <w:r w:rsidRPr="00C471FF">
        <w:rPr>
          <w:color w:val="auto"/>
          <w:position w:val="-12"/>
        </w:rPr>
        <w:object w:dxaOrig="180" w:dyaOrig="360" w14:anchorId="61D9109D">
          <v:shape id="_x0000_i1621" type="#_x0000_t75" style="width:9pt;height:18.75pt" o:ole="">
            <v:imagedata r:id="rId1051" o:title=""/>
          </v:shape>
          <o:OLEObject Type="Embed" ProgID="Equation.DSMT4" ShapeID="_x0000_i1621" DrawAspect="Content" ObjectID="_1740222674" r:id="rId1052"/>
        </w:object>
      </w:r>
      <w:r w:rsidRPr="00C471FF">
        <w:rPr>
          <w:color w:val="auto"/>
        </w:rPr>
        <w:t xml:space="preserve"> – безрисковые процентные ставки, соответствующие срочностям </w:t>
      </w:r>
      <w:r w:rsidRPr="00C471FF">
        <w:rPr>
          <w:color w:val="auto"/>
          <w:position w:val="-12"/>
        </w:rPr>
        <w:object w:dxaOrig="180" w:dyaOrig="360" w14:anchorId="5F5F458E">
          <v:shape id="_x0000_i1622" type="#_x0000_t75" style="width:9pt;height:18.75pt" o:ole="">
            <v:imagedata r:id="rId1045" o:title=""/>
          </v:shape>
          <o:OLEObject Type="Embed" ProgID="Equation.DSMT4" ShapeID="_x0000_i1622" DrawAspect="Content" ObjectID="_1740222675" r:id="rId1053"/>
        </w:object>
      </w:r>
      <w:r w:rsidRPr="00C471FF">
        <w:rPr>
          <w:color w:val="auto"/>
        </w:rPr>
        <w:t>. Расчеты по приведенной формуле для фьючерсов на индексы РТС и ММВБ показали, что расхождение теоретических и реальных стоимостей данных контрактов существенно, что связано с несовершен</w:t>
      </w:r>
      <w:r w:rsidRPr="00C471FF">
        <w:rPr>
          <w:color w:val="auto"/>
        </w:rPr>
        <w:lastRenderedPageBreak/>
        <w:t>ством реального рынка российских фьючерсных контрактов.</w:t>
      </w:r>
    </w:p>
    <w:p w14:paraId="69147609" w14:textId="77777777" w:rsidR="00963ADD" w:rsidRPr="00C471FF" w:rsidRDefault="00963ADD" w:rsidP="00682D79">
      <w:pPr>
        <w:ind w:firstLine="0"/>
        <w:rPr>
          <w:color w:val="auto"/>
        </w:rPr>
      </w:pPr>
    </w:p>
    <w:p w14:paraId="51011767" w14:textId="77777777" w:rsidR="00963ADD" w:rsidRPr="00C471FF" w:rsidRDefault="00B0678F" w:rsidP="00682D79">
      <w:pPr>
        <w:ind w:firstLine="0"/>
        <w:jc w:val="center"/>
        <w:rPr>
          <w:color w:val="auto"/>
        </w:rPr>
      </w:pPr>
      <w:r>
        <w:rPr>
          <w:color w:val="auto"/>
          <w:lang w:val="en-US"/>
        </w:rPr>
        <w:pict w14:anchorId="64FC2F5A">
          <v:shape id="_x0000_i1623" type="#_x0000_t75" style="width:398.25pt;height:134.25pt">
            <v:imagedata r:id="rId1054" o:title="ThesisGraph2"/>
          </v:shape>
        </w:pict>
      </w:r>
    </w:p>
    <w:p w14:paraId="31EBA5FB" w14:textId="77777777" w:rsidR="00963ADD" w:rsidRPr="00C471FF" w:rsidRDefault="00963ADD" w:rsidP="00682D79">
      <w:pPr>
        <w:ind w:firstLine="0"/>
        <w:jc w:val="center"/>
        <w:rPr>
          <w:color w:val="auto"/>
        </w:rPr>
      </w:pPr>
    </w:p>
    <w:p w14:paraId="384B66AD" w14:textId="77777777" w:rsidR="00963ADD" w:rsidRPr="00C471FF" w:rsidRDefault="00963ADD" w:rsidP="00682D79">
      <w:pPr>
        <w:rPr>
          <w:color w:val="auto"/>
        </w:rPr>
      </w:pPr>
      <w:r w:rsidRPr="00C471FF">
        <w:rPr>
          <w:color w:val="auto"/>
        </w:rPr>
        <w:t>В докладе рассматриваются модификации известных моделей для получения более точных оценок справедливых фьючерсных цен индексов ММВБ и РТС, а также приводятся результаты расчета цен фьючерсных контрактов.</w:t>
      </w:r>
    </w:p>
    <w:p w14:paraId="3FAEC22E" w14:textId="77777777" w:rsidR="00963ADD" w:rsidRPr="00C471FF" w:rsidRDefault="00963ADD" w:rsidP="00693DC2">
      <w:pPr>
        <w:pStyle w:val="ab"/>
        <w:rPr>
          <w:color w:val="auto"/>
        </w:rPr>
      </w:pPr>
      <w:r w:rsidRPr="00C471FF">
        <w:rPr>
          <w:color w:val="auto"/>
        </w:rPr>
        <w:t>Литература</w:t>
      </w:r>
    </w:p>
    <w:p w14:paraId="2E5C358E" w14:textId="77777777" w:rsidR="00963ADD" w:rsidRPr="00C471FF" w:rsidRDefault="00963ADD" w:rsidP="00D47172">
      <w:pPr>
        <w:pStyle w:val="1"/>
        <w:numPr>
          <w:ilvl w:val="0"/>
          <w:numId w:val="85"/>
        </w:numPr>
      </w:pPr>
      <w:r w:rsidRPr="00C471FF">
        <w:t>Hull J. C. Options, Futures and Other Derivative Securities, 8 ed. // – Englewood Cliffts, NJ, Prentice Hall. – 2011.</w:t>
      </w:r>
    </w:p>
    <w:p w14:paraId="227F5012" w14:textId="77777777" w:rsidR="00963ADD" w:rsidRPr="00C471FF" w:rsidRDefault="00963ADD" w:rsidP="00682D79">
      <w:pPr>
        <w:pStyle w:val="11"/>
        <w:rPr>
          <w:color w:val="auto"/>
        </w:rPr>
      </w:pPr>
      <w:bookmarkStart w:id="76" w:name="_Ref399139182"/>
      <w:r w:rsidRPr="00C471FF">
        <w:rPr>
          <w:color w:val="auto"/>
        </w:rPr>
        <w:t>Геопозиционные аукционы: теоретико-игровой анализ модели с вогнутой функцией полезности рекламодателя</w:t>
      </w:r>
      <w:bookmarkEnd w:id="76"/>
    </w:p>
    <w:p w14:paraId="092F80F5" w14:textId="77777777" w:rsidR="00963ADD" w:rsidRPr="00C471FF" w:rsidRDefault="00963ADD" w:rsidP="00682D79">
      <w:pPr>
        <w:pStyle w:val="a9"/>
        <w:rPr>
          <w:color w:val="auto"/>
        </w:rPr>
      </w:pPr>
      <w:r w:rsidRPr="00C471FF">
        <w:rPr>
          <w:color w:val="auto"/>
        </w:rPr>
        <w:t>Блинов Н.Г.</w:t>
      </w:r>
      <w:r w:rsidR="00200FD2" w:rsidRPr="00C471FF">
        <w:rPr>
          <w:color w:val="auto"/>
        </w:rPr>
        <w:fldChar w:fldCharType="begin"/>
      </w:r>
      <w:r w:rsidR="00636E3D" w:rsidRPr="00C471FF">
        <w:rPr>
          <w:color w:val="auto"/>
        </w:rPr>
        <w:instrText xml:space="preserve"> XE "Блинов Н.Г." </w:instrText>
      </w:r>
      <w:r w:rsidR="00200FD2" w:rsidRPr="00C471FF">
        <w:rPr>
          <w:color w:val="auto"/>
        </w:rPr>
        <w:fldChar w:fldCharType="end"/>
      </w:r>
    </w:p>
    <w:p w14:paraId="7E72F63D" w14:textId="77777777" w:rsidR="00963ADD" w:rsidRPr="00C471FF" w:rsidRDefault="00963ADD" w:rsidP="00682D79">
      <w:pPr>
        <w:pStyle w:val="ad"/>
        <w:rPr>
          <w:color w:val="auto"/>
        </w:rPr>
      </w:pPr>
      <w:r w:rsidRPr="00C471FF">
        <w:rPr>
          <w:color w:val="auto"/>
        </w:rPr>
        <w:t>МГУ имени М.В. Ломоносова, факультет ВМК, кафедра Исследования Операций,</w:t>
      </w:r>
      <w:r w:rsidRPr="00C471FF">
        <w:rPr>
          <w:color w:val="auto"/>
        </w:rPr>
        <w:br/>
        <w:t xml:space="preserve">e-mail: </w:t>
      </w:r>
      <w:hyperlink r:id="rId1055" w:history="1">
        <w:r w:rsidRPr="00C471FF">
          <w:rPr>
            <w:rStyle w:val="af3"/>
            <w:color w:val="auto"/>
          </w:rPr>
          <w:t>nikita.blinov@gmail.com</w:t>
        </w:r>
      </w:hyperlink>
      <w:r w:rsidRPr="00C471FF">
        <w:rPr>
          <w:color w:val="auto"/>
        </w:rPr>
        <w:t xml:space="preserve"> </w:t>
      </w:r>
    </w:p>
    <w:p w14:paraId="1B5D8E0E" w14:textId="77777777" w:rsidR="00963ADD" w:rsidRPr="00C471FF" w:rsidRDefault="00963ADD" w:rsidP="00682D79">
      <w:pPr>
        <w:spacing w:after="240"/>
        <w:rPr>
          <w:color w:val="auto"/>
        </w:rPr>
      </w:pPr>
      <w:r w:rsidRPr="00C471FF">
        <w:rPr>
          <w:color w:val="auto"/>
        </w:rPr>
        <w:t>Геопозиционные аукционы являются логическим развитием позиционных аукционов [1,2] – механизма распределения рекламных позиций в ответе поисковой системы на заданный пользователем запрос. Особенность геопозиционных аукционов заключается в том, что рекламодателями являются организации, имеющие физический адрес. Таким образом, в параметры системы относительно изученных ранее позиционных аукционов добавляются такие сущности, как координаты рекламодателя и область запроса пользователя. Ставка игрока не специфицируется по областям запроса.</w:t>
      </w:r>
    </w:p>
    <w:p w14:paraId="6F1F675B" w14:textId="77777777" w:rsidR="00963ADD" w:rsidRPr="00C471FF" w:rsidRDefault="00963ADD" w:rsidP="00682D79">
      <w:pPr>
        <w:spacing w:after="240"/>
        <w:rPr>
          <w:color w:val="auto"/>
        </w:rPr>
      </w:pPr>
      <w:r w:rsidRPr="00C471FF">
        <w:rPr>
          <w:color w:val="auto"/>
        </w:rPr>
        <w:t xml:space="preserve">В рамках данного исследования рассмотрен случай, в котором полезность клика для рекламодателя </w:t>
      </w:r>
      <w:r w:rsidRPr="00C471FF">
        <w:rPr>
          <w:color w:val="auto"/>
          <w:lang w:val="en-US"/>
        </w:rPr>
        <w:t>k</w:t>
      </w:r>
      <w:r w:rsidRPr="00C471FF">
        <w:rPr>
          <w:color w:val="auto"/>
        </w:rPr>
        <w:t xml:space="preserve"> для области запроса </w:t>
      </w:r>
      <w:r w:rsidRPr="00C471FF">
        <w:rPr>
          <w:color w:val="auto"/>
          <w:lang w:val="en-US"/>
        </w:rPr>
        <w:t>j</w:t>
      </w:r>
      <w:r w:rsidRPr="00C471FF">
        <w:rPr>
          <w:color w:val="auto"/>
        </w:rPr>
        <w:t xml:space="preserve"> из множества всех областей запроса </w:t>
      </w:r>
      <w:r w:rsidRPr="00C471FF">
        <w:rPr>
          <w:b/>
          <w:color w:val="auto"/>
          <w:lang w:val="en-US"/>
        </w:rPr>
        <w:t>J</w:t>
      </w:r>
      <w:r w:rsidRPr="00C471FF">
        <w:rPr>
          <w:color w:val="auto"/>
        </w:rPr>
        <w:t xml:space="preserve"> s</w:t>
      </w:r>
      <w:r w:rsidRPr="00C471FF">
        <w:rPr>
          <w:color w:val="auto"/>
          <w:vertAlign w:val="subscript"/>
        </w:rPr>
        <w:t>k,j</w:t>
      </w:r>
      <w:r w:rsidRPr="00C471FF">
        <w:rPr>
          <w:color w:val="auto"/>
        </w:rPr>
        <w:t xml:space="preserve"> существенным образом зависит от j. А именно, исследован аукцион в предположении, что полезность клика как функция s</w:t>
      </w:r>
      <w:r w:rsidRPr="00C471FF">
        <w:rPr>
          <w:color w:val="auto"/>
          <w:vertAlign w:val="subscript"/>
        </w:rPr>
        <w:t>k</w:t>
      </w:r>
      <w:r w:rsidRPr="00C471FF">
        <w:rPr>
          <w:color w:val="auto"/>
        </w:rPr>
        <w:t xml:space="preserve">(j) для каждого игрока k вогнута по j – то есть достигает минимумов в минимальной и максимальной областях запроса, а максимума на одном из средних уровней. Это предположение можно считать эмпирическим фактом – действительно, пик полезности достигается на уровне района: число организаций в такой области поиска достаточно велико, чтобы был смысл в выделении на фоне конкурентов за деньги, и при этом выбор достаточно сужен, чтобы пользователь уже мог принимать решение. </w:t>
      </w:r>
    </w:p>
    <w:p w14:paraId="22CCF7B6" w14:textId="77777777" w:rsidR="00963ADD" w:rsidRPr="00C471FF" w:rsidRDefault="00963ADD" w:rsidP="00682D79">
      <w:pPr>
        <w:spacing w:after="240"/>
        <w:rPr>
          <w:color w:val="auto"/>
        </w:rPr>
      </w:pPr>
      <w:r w:rsidRPr="00C471FF">
        <w:rPr>
          <w:color w:val="auto"/>
        </w:rPr>
        <w:t>В рамках указанных допущений получены следующие результаты:</w:t>
      </w:r>
    </w:p>
    <w:p w14:paraId="2C47B917" w14:textId="77777777" w:rsidR="00963ADD" w:rsidRPr="00C471FF" w:rsidRDefault="00963ADD" w:rsidP="00D47172">
      <w:pPr>
        <w:numPr>
          <w:ilvl w:val="0"/>
          <w:numId w:val="80"/>
        </w:numPr>
        <w:overflowPunct/>
        <w:spacing w:after="240"/>
        <w:contextualSpacing/>
        <w:jc w:val="left"/>
        <w:textAlignment w:val="auto"/>
        <w:rPr>
          <w:color w:val="auto"/>
        </w:rPr>
      </w:pPr>
      <w:r w:rsidRPr="00C471FF">
        <w:rPr>
          <w:color w:val="auto"/>
        </w:rPr>
        <w:t xml:space="preserve">Если ставка игрока </w:t>
      </w:r>
      <w:r w:rsidRPr="00C471FF">
        <w:rPr>
          <w:color w:val="auto"/>
          <w:lang w:val="en-US"/>
        </w:rPr>
        <w:t>k</w:t>
      </w:r>
      <w:r w:rsidRPr="00C471FF">
        <w:rPr>
          <w:color w:val="auto"/>
        </w:rPr>
        <w:t xml:space="preserve"> b</w:t>
      </w:r>
      <w:r w:rsidRPr="00C471FF">
        <w:rPr>
          <w:color w:val="auto"/>
          <w:vertAlign w:val="subscript"/>
        </w:rPr>
        <w:t>k</w:t>
      </w:r>
      <w:r w:rsidRPr="00C471FF">
        <w:rPr>
          <w:color w:val="auto"/>
        </w:rPr>
        <w:t xml:space="preserve"> ≤ min</w:t>
      </w:r>
      <w:r w:rsidRPr="00C471FF">
        <w:rPr>
          <w:color w:val="auto"/>
          <w:vertAlign w:val="subscript"/>
        </w:rPr>
        <w:t>j</w:t>
      </w:r>
      <w:r w:rsidRPr="00C471FF">
        <w:rPr>
          <w:color w:val="auto"/>
        </w:rPr>
        <w:t xml:space="preserve"> s</w:t>
      </w:r>
      <w:r w:rsidRPr="00C471FF">
        <w:rPr>
          <w:color w:val="auto"/>
          <w:vertAlign w:val="subscript"/>
        </w:rPr>
        <w:t>k,j</w:t>
      </w:r>
      <w:r w:rsidRPr="00C471FF">
        <w:rPr>
          <w:color w:val="auto"/>
        </w:rPr>
        <w:t>, то выигрыш игрока k неотрицателен;</w:t>
      </w:r>
    </w:p>
    <w:p w14:paraId="56947521" w14:textId="77777777" w:rsidR="00963ADD" w:rsidRPr="00C471FF" w:rsidRDefault="00963ADD" w:rsidP="00D47172">
      <w:pPr>
        <w:numPr>
          <w:ilvl w:val="0"/>
          <w:numId w:val="80"/>
        </w:numPr>
        <w:overflowPunct/>
        <w:spacing w:after="240"/>
        <w:contextualSpacing/>
        <w:jc w:val="left"/>
        <w:textAlignment w:val="auto"/>
        <w:rPr>
          <w:color w:val="auto"/>
        </w:rPr>
      </w:pPr>
      <w:r w:rsidRPr="00C471FF">
        <w:rPr>
          <w:color w:val="auto"/>
        </w:rPr>
        <w:t xml:space="preserve">Если ставка игрока </w:t>
      </w:r>
      <w:r w:rsidRPr="00C471FF">
        <w:rPr>
          <w:color w:val="auto"/>
          <w:lang w:val="en-US"/>
        </w:rPr>
        <w:t>k</w:t>
      </w:r>
      <w:r w:rsidRPr="00C471FF">
        <w:rPr>
          <w:color w:val="auto"/>
        </w:rPr>
        <w:t xml:space="preserve"> b</w:t>
      </w:r>
      <w:r w:rsidRPr="00C471FF">
        <w:rPr>
          <w:color w:val="auto"/>
          <w:vertAlign w:val="subscript"/>
        </w:rPr>
        <w:t>k</w:t>
      </w:r>
      <w:r w:rsidRPr="00C471FF">
        <w:rPr>
          <w:color w:val="auto"/>
        </w:rPr>
        <w:t xml:space="preserve"> ≤ max{b : для любого j из </w:t>
      </w:r>
      <w:r w:rsidRPr="00C471FF">
        <w:rPr>
          <w:b/>
          <w:color w:val="auto"/>
        </w:rPr>
        <w:t>J</w:t>
      </w:r>
      <w:r w:rsidRPr="00C471FF">
        <w:rPr>
          <w:color w:val="auto"/>
        </w:rPr>
        <w:t xml:space="preserve"> b−s</w:t>
      </w:r>
      <w:r w:rsidRPr="00C471FF">
        <w:rPr>
          <w:color w:val="auto"/>
          <w:vertAlign w:val="subscript"/>
        </w:rPr>
        <w:t>k,j</w:t>
      </w:r>
      <w:r w:rsidRPr="00C471FF">
        <w:rPr>
          <w:color w:val="auto"/>
        </w:rPr>
        <w:t xml:space="preserve"> ≤ ε</w:t>
      </w:r>
      <w:r w:rsidRPr="00C471FF">
        <w:rPr>
          <w:color w:val="auto"/>
          <w:vertAlign w:val="subscript"/>
        </w:rPr>
        <w:t>j</w:t>
      </w:r>
      <w:r w:rsidRPr="00C471FF">
        <w:rPr>
          <w:color w:val="auto"/>
        </w:rPr>
        <w:t xml:space="preserve">}, то выигрыш игрока </w:t>
      </w:r>
      <w:r w:rsidRPr="00C471FF">
        <w:rPr>
          <w:color w:val="auto"/>
        </w:rPr>
        <w:lastRenderedPageBreak/>
        <w:t>k неотрицателен, где через ε</w:t>
      </w:r>
      <w:r w:rsidRPr="00C471FF">
        <w:rPr>
          <w:color w:val="auto"/>
          <w:vertAlign w:val="subscript"/>
        </w:rPr>
        <w:t>j</w:t>
      </w:r>
      <w:r w:rsidRPr="00C471FF">
        <w:rPr>
          <w:color w:val="auto"/>
        </w:rPr>
        <w:t xml:space="preserve"> обозначена средняя разница между ставками игроков, находящихся в области поиска </w:t>
      </w:r>
      <w:r w:rsidRPr="00C471FF">
        <w:rPr>
          <w:color w:val="auto"/>
          <w:lang w:val="en-US"/>
        </w:rPr>
        <w:t>j</w:t>
      </w:r>
      <w:r w:rsidRPr="00C471FF">
        <w:rPr>
          <w:color w:val="auto"/>
        </w:rPr>
        <w:t xml:space="preserve"> и попавших в число показываемых на экране.</w:t>
      </w:r>
    </w:p>
    <w:p w14:paraId="185E61A9" w14:textId="77777777" w:rsidR="00963ADD" w:rsidRPr="00C471FF" w:rsidRDefault="00963ADD" w:rsidP="00682D79">
      <w:pPr>
        <w:rPr>
          <w:color w:val="auto"/>
        </w:rPr>
      </w:pPr>
      <w:r w:rsidRPr="00C471FF">
        <w:rPr>
          <w:color w:val="auto"/>
        </w:rPr>
        <w:t>Таким образом, получены достаточные условия для неотрицательности выигрыша в рамках заданных ограничений. Смягчение указанных ограничений и дальнейшее движение к ответу на вопрос об оптимальности стратегии рекламодателя является основной задачей для дальнейшего исследования.</w:t>
      </w:r>
    </w:p>
    <w:p w14:paraId="77D54EBB" w14:textId="77777777" w:rsidR="00963ADD" w:rsidRPr="00C471FF" w:rsidRDefault="00963ADD" w:rsidP="00693DC2">
      <w:pPr>
        <w:pStyle w:val="ab"/>
        <w:rPr>
          <w:color w:val="auto"/>
          <w:lang w:val="en-US"/>
        </w:rPr>
      </w:pPr>
      <w:r w:rsidRPr="00C471FF">
        <w:rPr>
          <w:color w:val="auto"/>
        </w:rPr>
        <w:t>Литература</w:t>
      </w:r>
    </w:p>
    <w:p w14:paraId="4D3A60EE" w14:textId="77777777" w:rsidR="00963ADD" w:rsidRPr="00C471FF" w:rsidRDefault="00963ADD" w:rsidP="00D47172">
      <w:pPr>
        <w:pStyle w:val="1"/>
        <w:numPr>
          <w:ilvl w:val="0"/>
          <w:numId w:val="87"/>
        </w:numPr>
      </w:pPr>
      <w:r w:rsidRPr="00C471FF">
        <w:t xml:space="preserve">Edelman, Ostrovsky, Schwarz. Internet Advertising and the Generalized Second Price Auction //  Harvard University, Stanford University, UC Berkeley, 2005. </w:t>
      </w:r>
    </w:p>
    <w:p w14:paraId="53A5742F" w14:textId="77777777" w:rsidR="00963ADD" w:rsidRPr="00C471FF" w:rsidRDefault="00963ADD" w:rsidP="00963ADD">
      <w:pPr>
        <w:pStyle w:val="1"/>
      </w:pPr>
      <w:r w:rsidRPr="00C471FF">
        <w:t xml:space="preserve">Ostrovsky, Schwarz. Reserve Prices in Internet Advertising Auctions: A Field Experiment // Stanford University, 2009. </w:t>
      </w:r>
    </w:p>
    <w:p w14:paraId="0D67143B" w14:textId="77777777" w:rsidR="00963ADD" w:rsidRPr="00C471FF" w:rsidRDefault="00963ADD" w:rsidP="00963ADD">
      <w:pPr>
        <w:pStyle w:val="1"/>
        <w:rPr>
          <w:lang w:val="ru-RU"/>
        </w:rPr>
      </w:pPr>
      <w:r w:rsidRPr="00C471FF">
        <w:rPr>
          <w:lang w:val="ru-RU"/>
        </w:rPr>
        <w:t>А.А.Васин, В.В.Морозов. Теория игр и модели математическои</w:t>
      </w:r>
      <w:r w:rsidRPr="00C471FF">
        <w:rPr>
          <w:rFonts w:ascii="Cambria Math" w:hAnsi="Cambria Math" w:cs="Cambria Math"/>
          <w:lang w:val="ru-RU"/>
        </w:rPr>
        <w:t>̆</w:t>
      </w:r>
      <w:r w:rsidRPr="00C471FF">
        <w:rPr>
          <w:lang w:val="ru-RU"/>
        </w:rPr>
        <w:t xml:space="preserve"> экономики // Макс пресс, Москва, 2005. </w:t>
      </w:r>
    </w:p>
    <w:p w14:paraId="467FD727" w14:textId="77777777" w:rsidR="00963ADD" w:rsidRPr="00C471FF" w:rsidRDefault="00963ADD" w:rsidP="002109E8">
      <w:pPr>
        <w:pStyle w:val="11"/>
        <w:rPr>
          <w:color w:val="auto"/>
        </w:rPr>
      </w:pPr>
      <w:bookmarkStart w:id="77" w:name="_Ref399139202"/>
      <w:r w:rsidRPr="00C471FF">
        <w:rPr>
          <w:color w:val="auto"/>
        </w:rPr>
        <w:t>УРАВНЕНИЕ ЛИНДЛИ ДЛЯ СМО С ПУАССОНОВСКИМ СПЕКТРОМ</w:t>
      </w:r>
      <w:bookmarkEnd w:id="77"/>
    </w:p>
    <w:p w14:paraId="316DC417" w14:textId="77777777" w:rsidR="00963ADD" w:rsidRPr="00C471FF" w:rsidRDefault="00963ADD" w:rsidP="00682D79">
      <w:pPr>
        <w:pStyle w:val="a9"/>
        <w:rPr>
          <w:color w:val="auto"/>
        </w:rPr>
      </w:pPr>
      <w:r w:rsidRPr="00C471FF">
        <w:rPr>
          <w:color w:val="auto"/>
        </w:rPr>
        <w:t>Гуров С.И.</w:t>
      </w:r>
      <w:r w:rsidR="00200FD2" w:rsidRPr="00C471FF">
        <w:rPr>
          <w:color w:val="auto"/>
        </w:rPr>
        <w:fldChar w:fldCharType="begin"/>
      </w:r>
      <w:r w:rsidR="00636E3D" w:rsidRPr="00C471FF">
        <w:rPr>
          <w:color w:val="auto"/>
        </w:rPr>
        <w:instrText xml:space="preserve"> XE "Гуров С.И." </w:instrText>
      </w:r>
      <w:r w:rsidR="00200FD2" w:rsidRPr="00C471FF">
        <w:rPr>
          <w:color w:val="auto"/>
        </w:rPr>
        <w:fldChar w:fldCharType="end"/>
      </w:r>
      <w:r w:rsidRPr="00C471FF">
        <w:rPr>
          <w:color w:val="auto"/>
          <w:position w:val="-10"/>
        </w:rPr>
        <w:object w:dxaOrig="180" w:dyaOrig="340" w14:anchorId="39B17693">
          <v:shape id="_x0000_i1624" type="#_x0000_t75" style="width:9pt;height:16.5pt" o:ole="">
            <v:imagedata r:id="rId1056" o:title=""/>
          </v:shape>
          <o:OLEObject Type="Embed" ProgID="Equation.3" ShapeID="_x0000_i1624" DrawAspect="Content" ObjectID="_1740222676" r:id="rId1057"/>
        </w:object>
      </w:r>
    </w:p>
    <w:p w14:paraId="5B0886C9" w14:textId="77777777" w:rsidR="00963ADD" w:rsidRPr="00C471FF" w:rsidRDefault="00963ADD" w:rsidP="002109E8">
      <w:pPr>
        <w:pStyle w:val="ad"/>
        <w:rPr>
          <w:color w:val="auto"/>
        </w:rPr>
      </w:pPr>
      <w:r w:rsidRPr="00C471FF">
        <w:rPr>
          <w:color w:val="auto"/>
        </w:rPr>
        <w:t xml:space="preserve">МГУ им. М.В. Ломоносова, ф-т ВМК, каф. Математических методов прогнозирования </w:t>
      </w:r>
      <w:hyperlink r:id="rId1058" w:history="1">
        <w:r w:rsidRPr="00C471FF">
          <w:rPr>
            <w:rStyle w:val="af3"/>
            <w:color w:val="auto"/>
            <w:lang w:val="en-US"/>
          </w:rPr>
          <w:t>sgur</w:t>
        </w:r>
        <w:r w:rsidRPr="00C471FF">
          <w:rPr>
            <w:rStyle w:val="af3"/>
            <w:color w:val="auto"/>
          </w:rPr>
          <w:t>l@</w:t>
        </w:r>
        <w:r w:rsidRPr="00C471FF">
          <w:rPr>
            <w:rStyle w:val="af3"/>
            <w:color w:val="auto"/>
            <w:lang w:val="en-US"/>
          </w:rPr>
          <w:t>cs</w:t>
        </w:r>
        <w:r w:rsidRPr="00C471FF">
          <w:rPr>
            <w:rStyle w:val="af3"/>
            <w:color w:val="auto"/>
          </w:rPr>
          <w:t>.</w:t>
        </w:r>
        <w:r w:rsidRPr="00C471FF">
          <w:rPr>
            <w:rStyle w:val="af3"/>
            <w:color w:val="auto"/>
            <w:lang w:val="en-US"/>
          </w:rPr>
          <w:t>msu</w:t>
        </w:r>
        <w:r w:rsidRPr="00C471FF">
          <w:rPr>
            <w:rStyle w:val="af3"/>
            <w:color w:val="auto"/>
          </w:rPr>
          <w:t>.</w:t>
        </w:r>
        <w:r w:rsidRPr="00C471FF">
          <w:rPr>
            <w:rStyle w:val="af3"/>
            <w:color w:val="auto"/>
            <w:lang w:val="en-US"/>
          </w:rPr>
          <w:t>ru</w:t>
        </w:r>
      </w:hyperlink>
    </w:p>
    <w:p w14:paraId="7127C474" w14:textId="77777777" w:rsidR="00963ADD" w:rsidRPr="00C471FF" w:rsidRDefault="00963ADD" w:rsidP="00682D79">
      <w:pPr>
        <w:rPr>
          <w:color w:val="auto"/>
        </w:rPr>
      </w:pPr>
      <w:r w:rsidRPr="00C471FF">
        <w:rPr>
          <w:color w:val="auto"/>
        </w:rPr>
        <w:t xml:space="preserve">Рассматривается система массового обслуживания (СМО) типа </w:t>
      </w:r>
      <w:r w:rsidRPr="00C471FF">
        <w:rPr>
          <w:i/>
          <w:color w:val="auto"/>
        </w:rPr>
        <w:t>bG</w:t>
      </w:r>
      <w:r w:rsidRPr="00C471FF">
        <w:rPr>
          <w:i/>
          <w:color w:val="auto"/>
          <w:lang w:val="en-US"/>
        </w:rPr>
        <w:t> </w:t>
      </w:r>
      <w:r w:rsidRPr="00C471FF">
        <w:rPr>
          <w:i/>
          <w:color w:val="auto"/>
        </w:rPr>
        <w:t>|</w:t>
      </w:r>
      <w:r w:rsidRPr="00C471FF">
        <w:rPr>
          <w:i/>
          <w:color w:val="auto"/>
          <w:lang w:val="en-US"/>
        </w:rPr>
        <w:t> </w:t>
      </w:r>
      <w:r w:rsidRPr="00C471FF">
        <w:rPr>
          <w:i/>
          <w:color w:val="auto"/>
        </w:rPr>
        <w:t>G</w:t>
      </w:r>
      <w:r w:rsidRPr="00C471FF">
        <w:rPr>
          <w:i/>
          <w:color w:val="auto"/>
          <w:lang w:val="en-US"/>
        </w:rPr>
        <w:t> </w:t>
      </w:r>
      <w:r w:rsidRPr="00C471FF">
        <w:rPr>
          <w:i/>
          <w:color w:val="auto"/>
        </w:rPr>
        <w:t>|</w:t>
      </w:r>
      <w:r w:rsidRPr="00C471FF">
        <w:rPr>
          <w:i/>
          <w:color w:val="auto"/>
          <w:lang w:val="en-US"/>
        </w:rPr>
        <w:t> </w:t>
      </w:r>
      <w:r w:rsidRPr="00C471FF">
        <w:rPr>
          <w:i/>
          <w:color w:val="auto"/>
        </w:rPr>
        <w:t>1</w:t>
      </w:r>
      <w:r w:rsidRPr="00C471FF">
        <w:rPr>
          <w:color w:val="auto"/>
        </w:rPr>
        <w:t>, у которой входной поток имеет пуассоновский спектр</w:t>
      </w:r>
    </w:p>
    <w:p w14:paraId="1DA88483" w14:textId="77777777" w:rsidR="00963ADD" w:rsidRPr="00C471FF" w:rsidRDefault="00963ADD" w:rsidP="00682D79">
      <w:pPr>
        <w:ind w:firstLine="0"/>
        <w:jc w:val="center"/>
        <w:rPr>
          <w:color w:val="auto"/>
          <w:lang w:val="en-US"/>
        </w:rPr>
      </w:pPr>
      <w:r w:rsidRPr="00C471FF">
        <w:rPr>
          <w:color w:val="auto"/>
          <w:position w:val="-32"/>
        </w:rPr>
        <w:object w:dxaOrig="1980" w:dyaOrig="760" w14:anchorId="681EA7F0">
          <v:shape id="_x0000_i1625" type="#_x0000_t75" style="width:98.25pt;height:37.5pt" o:ole="">
            <v:imagedata r:id="rId1059" o:title=""/>
          </v:shape>
          <o:OLEObject Type="Embed" ProgID="Equation.3" ShapeID="_x0000_i1625" DrawAspect="Content" ObjectID="_1740222677" r:id="rId1060"/>
        </w:object>
      </w:r>
    </w:p>
    <w:p w14:paraId="64F05E7E" w14:textId="77777777" w:rsidR="00963ADD" w:rsidRPr="00C471FF" w:rsidRDefault="00963ADD" w:rsidP="00682D79">
      <w:pPr>
        <w:ind w:firstLine="0"/>
        <w:rPr>
          <w:color w:val="auto"/>
        </w:rPr>
      </w:pPr>
      <w:r w:rsidRPr="00C471FF">
        <w:rPr>
          <w:color w:val="auto"/>
        </w:rPr>
        <w:t xml:space="preserve">где </w:t>
      </w:r>
      <w:r w:rsidRPr="00C471FF">
        <w:rPr>
          <w:i/>
          <w:color w:val="auto"/>
          <w:lang w:val="en-US"/>
        </w:rPr>
        <w:t>a</w:t>
      </w:r>
      <w:r w:rsidRPr="00C471FF">
        <w:rPr>
          <w:i/>
          <w:color w:val="auto"/>
        </w:rPr>
        <w:t>(</w:t>
      </w:r>
      <w:r w:rsidRPr="00C471FF">
        <w:rPr>
          <w:i/>
          <w:color w:val="auto"/>
          <w:lang w:val="en-US"/>
        </w:rPr>
        <w:t>x</w:t>
      </w:r>
      <w:r w:rsidRPr="00C471FF">
        <w:rPr>
          <w:i/>
          <w:color w:val="auto"/>
        </w:rPr>
        <w:t>)</w:t>
      </w:r>
      <w:r w:rsidRPr="00C471FF">
        <w:rPr>
          <w:i/>
          <w:color w:val="auto"/>
          <w:lang w:val="en-US"/>
        </w:rPr>
        <w:t> </w:t>
      </w:r>
      <w:r w:rsidRPr="00C471FF">
        <w:rPr>
          <w:i/>
          <w:color w:val="auto"/>
        </w:rPr>
        <w:t xml:space="preserve">– </w:t>
      </w:r>
      <w:r w:rsidRPr="00C471FF">
        <w:rPr>
          <w:color w:val="auto"/>
        </w:rPr>
        <w:t>спектральная функция с условием нормировки</w:t>
      </w:r>
    </w:p>
    <w:p w14:paraId="7465FDDC" w14:textId="77777777" w:rsidR="00963ADD" w:rsidRPr="00C471FF" w:rsidRDefault="00963ADD" w:rsidP="00682D79">
      <w:pPr>
        <w:ind w:firstLine="0"/>
        <w:jc w:val="center"/>
        <w:rPr>
          <w:color w:val="auto"/>
        </w:rPr>
      </w:pPr>
      <w:r w:rsidRPr="00C471FF">
        <w:rPr>
          <w:color w:val="auto"/>
          <w:position w:val="-32"/>
        </w:rPr>
        <w:object w:dxaOrig="1280" w:dyaOrig="760" w14:anchorId="7B1D876A">
          <v:shape id="_x0000_i1626" type="#_x0000_t75" style="width:63.75pt;height:37.5pt" o:ole="">
            <v:imagedata r:id="rId1061" o:title=""/>
          </v:shape>
          <o:OLEObject Type="Embed" ProgID="Equation.3" ShapeID="_x0000_i1626" DrawAspect="Content" ObjectID="_1740222678" r:id="rId1062"/>
        </w:object>
      </w:r>
    </w:p>
    <w:p w14:paraId="07C8C4F4" w14:textId="77777777" w:rsidR="00963ADD" w:rsidRPr="00C471FF" w:rsidRDefault="00963ADD" w:rsidP="00682D79">
      <w:pPr>
        <w:ind w:firstLine="0"/>
        <w:rPr>
          <w:color w:val="auto"/>
        </w:rPr>
      </w:pPr>
      <w:r w:rsidRPr="00C471FF">
        <w:rPr>
          <w:color w:val="auto"/>
        </w:rPr>
        <w:t>(т.е. на вход СМО поступает смесь пуассоновских потоков).</w:t>
      </w:r>
    </w:p>
    <w:p w14:paraId="3C388B00" w14:textId="77777777" w:rsidR="00963ADD" w:rsidRPr="00C471FF" w:rsidRDefault="00963ADD" w:rsidP="00682D79">
      <w:pPr>
        <w:rPr>
          <w:color w:val="auto"/>
        </w:rPr>
      </w:pPr>
      <w:r w:rsidRPr="00C471FF">
        <w:rPr>
          <w:color w:val="auto"/>
        </w:rPr>
        <w:t xml:space="preserve">Для такой СМО интегральное уравнение Линдли, связывающее выходной поток </w:t>
      </w:r>
      <w:r w:rsidRPr="00C471FF">
        <w:rPr>
          <w:i/>
          <w:color w:val="auto"/>
        </w:rPr>
        <w:t>g(t)</w:t>
      </w:r>
      <w:r w:rsidRPr="00C471FF">
        <w:rPr>
          <w:color w:val="auto"/>
        </w:rPr>
        <w:t xml:space="preserve"> с входным потоком  </w:t>
      </w:r>
      <w:r w:rsidRPr="00C471FF">
        <w:rPr>
          <w:i/>
          <w:color w:val="auto"/>
        </w:rPr>
        <w:t>A(t)</w:t>
      </w:r>
      <w:r w:rsidRPr="00C471FF">
        <w:rPr>
          <w:color w:val="auto"/>
        </w:rPr>
        <w:t xml:space="preserve">  и потоком обслуживания  </w:t>
      </w:r>
      <w:r w:rsidRPr="00C471FF">
        <w:rPr>
          <w:i/>
          <w:color w:val="auto"/>
        </w:rPr>
        <w:t>b(t)</w:t>
      </w:r>
      <w:r w:rsidRPr="00C471FF">
        <w:rPr>
          <w:color w:val="auto"/>
        </w:rPr>
        <w:t xml:space="preserve"> имеет вид:</w:t>
      </w:r>
    </w:p>
    <w:p w14:paraId="603947FB" w14:textId="77777777" w:rsidR="00963ADD" w:rsidRPr="00C471FF" w:rsidRDefault="00963ADD" w:rsidP="00682D79">
      <w:pPr>
        <w:ind w:firstLine="0"/>
        <w:jc w:val="center"/>
        <w:rPr>
          <w:color w:val="auto"/>
        </w:rPr>
      </w:pPr>
      <w:r w:rsidRPr="00C471FF">
        <w:rPr>
          <w:color w:val="auto"/>
          <w:position w:val="-32"/>
        </w:rPr>
        <w:object w:dxaOrig="3580" w:dyaOrig="760" w14:anchorId="36E0D68F">
          <v:shape id="_x0000_i1627" type="#_x0000_t75" style="width:179.25pt;height:37.5pt" o:ole="">
            <v:imagedata r:id="rId1063" o:title=""/>
          </v:shape>
          <o:OLEObject Type="Embed" ProgID="Equation.3" ShapeID="_x0000_i1627" DrawAspect="Content" ObjectID="_1740222679" r:id="rId1064"/>
        </w:object>
      </w:r>
    </w:p>
    <w:p w14:paraId="108B3EE1" w14:textId="77777777" w:rsidR="00963ADD" w:rsidRPr="00C471FF" w:rsidRDefault="00963ADD" w:rsidP="00682D79">
      <w:pPr>
        <w:ind w:firstLine="0"/>
        <w:rPr>
          <w:color w:val="auto"/>
        </w:rPr>
      </w:pPr>
      <w:r w:rsidRPr="00C471FF">
        <w:rPr>
          <w:color w:val="auto"/>
        </w:rPr>
        <w:t xml:space="preserve">где  </w:t>
      </w:r>
      <w:r w:rsidRPr="00C471FF">
        <w:rPr>
          <w:i/>
          <w:color w:val="auto"/>
        </w:rPr>
        <w:t>g*(s)</w:t>
      </w:r>
      <w:r w:rsidRPr="00C471FF">
        <w:rPr>
          <w:color w:val="auto"/>
        </w:rPr>
        <w:t xml:space="preserve"> и </w:t>
      </w:r>
      <w:r w:rsidRPr="00C471FF">
        <w:rPr>
          <w:i/>
          <w:color w:val="auto"/>
        </w:rPr>
        <w:t>b*(s)</w:t>
      </w:r>
      <w:r w:rsidRPr="00C471FF">
        <w:rPr>
          <w:color w:val="auto"/>
        </w:rPr>
        <w:t> </w:t>
      </w:r>
      <w:r w:rsidRPr="00C471FF">
        <w:rPr>
          <w:color w:val="auto"/>
        </w:rPr>
        <w:noBreakHyphen/>
        <w:t xml:space="preserve"> преобразования Лапласа для  </w:t>
      </w:r>
      <w:r w:rsidRPr="00C471FF">
        <w:rPr>
          <w:i/>
          <w:color w:val="auto"/>
        </w:rPr>
        <w:t xml:space="preserve">g(t) </w:t>
      </w:r>
      <w:r w:rsidRPr="00C471FF">
        <w:rPr>
          <w:color w:val="auto"/>
        </w:rPr>
        <w:t xml:space="preserve"> и  </w:t>
      </w:r>
      <w:r w:rsidRPr="00C471FF">
        <w:rPr>
          <w:i/>
          <w:color w:val="auto"/>
        </w:rPr>
        <w:t>b(t)</w:t>
      </w:r>
      <w:r w:rsidRPr="00C471FF">
        <w:rPr>
          <w:color w:val="auto"/>
        </w:rPr>
        <w:t>.</w:t>
      </w:r>
    </w:p>
    <w:p w14:paraId="48F7F748" w14:textId="77777777" w:rsidR="00963ADD" w:rsidRPr="00C471FF" w:rsidRDefault="00963ADD" w:rsidP="00682D79">
      <w:pPr>
        <w:rPr>
          <w:color w:val="auto"/>
        </w:rPr>
      </w:pPr>
      <w:r w:rsidRPr="00C471FF">
        <w:rPr>
          <w:color w:val="auto"/>
        </w:rPr>
        <w:t>В докладе дано численно-аналитическое решение данного уравнения для случая представления</w:t>
      </w:r>
    </w:p>
    <w:p w14:paraId="6BD6722D" w14:textId="77777777" w:rsidR="00963ADD" w:rsidRPr="00C471FF" w:rsidRDefault="00963ADD" w:rsidP="00682D79">
      <w:pPr>
        <w:ind w:firstLine="0"/>
        <w:jc w:val="center"/>
        <w:rPr>
          <w:color w:val="auto"/>
        </w:rPr>
      </w:pPr>
      <w:r w:rsidRPr="00C471FF">
        <w:rPr>
          <w:color w:val="auto"/>
          <w:position w:val="-60"/>
        </w:rPr>
        <w:object w:dxaOrig="1719" w:dyaOrig="980" w14:anchorId="6A93F8E6">
          <v:shape id="_x0000_i1628" type="#_x0000_t75" style="width:86.25pt;height:49.5pt" o:ole="">
            <v:imagedata r:id="rId1065" o:title=""/>
          </v:shape>
          <o:OLEObject Type="Embed" ProgID="Equation.3" ShapeID="_x0000_i1628" DrawAspect="Content" ObjectID="_1740222680" r:id="rId1066"/>
        </w:object>
      </w:r>
    </w:p>
    <w:p w14:paraId="1CE70D34" w14:textId="77777777" w:rsidR="00963ADD" w:rsidRPr="00C471FF" w:rsidRDefault="00963ADD" w:rsidP="00682D79">
      <w:pPr>
        <w:ind w:firstLine="0"/>
        <w:rPr>
          <w:color w:val="auto"/>
        </w:rPr>
      </w:pPr>
      <w:r w:rsidRPr="00C471FF">
        <w:rPr>
          <w:color w:val="auto"/>
        </w:rPr>
        <w:t>что не является жёстким ограничением.</w:t>
      </w:r>
    </w:p>
    <w:p w14:paraId="66F24A3F" w14:textId="77777777" w:rsidR="00963ADD" w:rsidRPr="00C471FF" w:rsidRDefault="00963ADD" w:rsidP="00682D79">
      <w:pPr>
        <w:rPr>
          <w:color w:val="auto"/>
        </w:rPr>
      </w:pPr>
      <w:r w:rsidRPr="00C471FF">
        <w:rPr>
          <w:color w:val="auto"/>
        </w:rPr>
        <w:t xml:space="preserve">Рассмотрены некоторые частные случаи зависимости </w:t>
      </w:r>
      <w:r w:rsidRPr="00C471FF">
        <w:rPr>
          <w:i/>
          <w:color w:val="auto"/>
        </w:rPr>
        <w:t>b(t)</w:t>
      </w:r>
      <w:r w:rsidRPr="00C471FF">
        <w:rPr>
          <w:color w:val="auto"/>
        </w:rPr>
        <w:t xml:space="preserve"> и в случае существования известных решений, показано их совпадение с полученными в рамках предлагаемого подхода. </w:t>
      </w:r>
    </w:p>
    <w:p w14:paraId="7817423A" w14:textId="77777777" w:rsidR="00963ADD" w:rsidRPr="00C471FF" w:rsidRDefault="00963ADD" w:rsidP="00693DC2">
      <w:pPr>
        <w:pStyle w:val="ab"/>
        <w:rPr>
          <w:color w:val="auto"/>
          <w:lang w:val="en-US"/>
        </w:rPr>
      </w:pPr>
      <w:r w:rsidRPr="00C471FF">
        <w:rPr>
          <w:color w:val="auto"/>
        </w:rPr>
        <w:t>Литература</w:t>
      </w:r>
    </w:p>
    <w:p w14:paraId="2F54A821" w14:textId="77777777" w:rsidR="00963ADD" w:rsidRPr="00C471FF" w:rsidRDefault="00963ADD" w:rsidP="00D47172">
      <w:pPr>
        <w:pStyle w:val="1"/>
        <w:numPr>
          <w:ilvl w:val="0"/>
          <w:numId w:val="88"/>
        </w:numPr>
      </w:pPr>
      <w:r w:rsidRPr="00C471FF">
        <w:rPr>
          <w:lang w:val="ru-RU"/>
        </w:rPr>
        <w:t>Клейнрок</w:t>
      </w:r>
      <w:r w:rsidRPr="00C471FF">
        <w:t> </w:t>
      </w:r>
      <w:r w:rsidRPr="00C471FF">
        <w:rPr>
          <w:lang w:val="ru-RU"/>
        </w:rPr>
        <w:t xml:space="preserve">Л. Теория массового обслуживания. </w:t>
      </w:r>
      <w:r w:rsidRPr="00C471FF">
        <w:noBreakHyphen/>
        <w:t xml:space="preserve"> М.: Наука, 1979.</w:t>
      </w:r>
    </w:p>
    <w:p w14:paraId="5DC2B39B" w14:textId="77777777" w:rsidR="00963ADD" w:rsidRPr="00C471FF" w:rsidRDefault="00963ADD" w:rsidP="004B68CE">
      <w:pPr>
        <w:pStyle w:val="11"/>
        <w:rPr>
          <w:color w:val="auto"/>
        </w:rPr>
      </w:pPr>
      <w:bookmarkStart w:id="78" w:name="_Ref399139209"/>
      <w:r w:rsidRPr="00C471FF">
        <w:rPr>
          <w:color w:val="auto"/>
        </w:rPr>
        <w:lastRenderedPageBreak/>
        <w:t>МОДЕЛИРОВАНИЕ БАЛАНСА ДОХОДОВ И РАСХОДОВ РОССИЙСКОГО НАСЕЛЕНИЯ</w:t>
      </w:r>
      <w:bookmarkEnd w:id="78"/>
    </w:p>
    <w:p w14:paraId="1171354D" w14:textId="77777777" w:rsidR="00963ADD" w:rsidRPr="00C471FF" w:rsidRDefault="00963ADD" w:rsidP="004E4C01">
      <w:pPr>
        <w:pStyle w:val="a9"/>
        <w:rPr>
          <w:color w:val="auto"/>
        </w:rPr>
      </w:pPr>
      <w:r w:rsidRPr="00C471FF">
        <w:rPr>
          <w:color w:val="auto"/>
        </w:rPr>
        <w:t>Вржещ В.П.</w:t>
      </w:r>
      <w:r w:rsidR="00200FD2" w:rsidRPr="00C471FF">
        <w:rPr>
          <w:color w:val="auto"/>
        </w:rPr>
        <w:fldChar w:fldCharType="begin"/>
      </w:r>
      <w:r w:rsidR="00636E3D" w:rsidRPr="00C471FF">
        <w:rPr>
          <w:color w:val="auto"/>
        </w:rPr>
        <w:instrText xml:space="preserve"> XE "Вржещ В.П." </w:instrText>
      </w:r>
      <w:r w:rsidR="00200FD2" w:rsidRPr="00C471FF">
        <w:rPr>
          <w:color w:val="auto"/>
        </w:rPr>
        <w:fldChar w:fldCharType="end"/>
      </w:r>
      <w:r w:rsidR="002109E8" w:rsidRPr="00C471FF">
        <w:rPr>
          <w:color w:val="auto"/>
          <w:vertAlign w:val="superscript"/>
        </w:rPr>
        <w:t>1</w:t>
      </w:r>
      <w:r w:rsidRPr="00C471FF">
        <w:rPr>
          <w:color w:val="auto"/>
        </w:rPr>
        <w:t>, Санникова И.В.</w:t>
      </w:r>
      <w:r w:rsidR="00200FD2" w:rsidRPr="00C471FF">
        <w:rPr>
          <w:color w:val="auto"/>
        </w:rPr>
        <w:fldChar w:fldCharType="begin"/>
      </w:r>
      <w:r w:rsidR="00636E3D" w:rsidRPr="00C471FF">
        <w:rPr>
          <w:color w:val="auto"/>
        </w:rPr>
        <w:instrText xml:space="preserve"> XE "Санникова И.В." </w:instrText>
      </w:r>
      <w:r w:rsidR="00200FD2" w:rsidRPr="00C471FF">
        <w:rPr>
          <w:color w:val="auto"/>
        </w:rPr>
        <w:fldChar w:fldCharType="end"/>
      </w:r>
      <w:r w:rsidR="002109E8" w:rsidRPr="00C471FF">
        <w:rPr>
          <w:color w:val="auto"/>
          <w:vertAlign w:val="superscript"/>
        </w:rPr>
        <w:t>2</w:t>
      </w:r>
    </w:p>
    <w:p w14:paraId="3F168558" w14:textId="77777777" w:rsidR="00963ADD" w:rsidRPr="00C471FF" w:rsidRDefault="00963ADD" w:rsidP="004E4C01">
      <w:pPr>
        <w:pStyle w:val="ad"/>
        <w:jc w:val="left"/>
        <w:rPr>
          <w:color w:val="auto"/>
        </w:rPr>
      </w:pPr>
      <w:r w:rsidRPr="00B0678F">
        <w:rPr>
          <w:color w:val="auto"/>
          <w:lang w:val="en-US"/>
        </w:rPr>
        <w:t xml:space="preserve">1) </w:t>
      </w:r>
      <w:r w:rsidRPr="00C471FF">
        <w:rPr>
          <w:color w:val="auto"/>
        </w:rPr>
        <w:t>ВЦ</w:t>
      </w:r>
      <w:r w:rsidRPr="00B0678F">
        <w:rPr>
          <w:color w:val="auto"/>
          <w:lang w:val="en-US"/>
        </w:rPr>
        <w:t xml:space="preserve"> </w:t>
      </w:r>
      <w:r w:rsidRPr="00C471FF">
        <w:rPr>
          <w:color w:val="auto"/>
        </w:rPr>
        <w:t>РАН</w:t>
      </w:r>
      <w:r w:rsidRPr="00B0678F">
        <w:rPr>
          <w:color w:val="auto"/>
          <w:lang w:val="en-US"/>
        </w:rPr>
        <w:t xml:space="preserve">, </w:t>
      </w:r>
      <w:r w:rsidRPr="00C471FF">
        <w:rPr>
          <w:color w:val="auto"/>
          <w:lang w:val="en-US"/>
        </w:rPr>
        <w:t>e</w:t>
      </w:r>
      <w:r w:rsidR="002109E8" w:rsidRPr="00B0678F">
        <w:rPr>
          <w:color w:val="auto"/>
          <w:lang w:val="en-US"/>
        </w:rPr>
        <w:t>-</w:t>
      </w:r>
      <w:r w:rsidRPr="00C471FF">
        <w:rPr>
          <w:color w:val="auto"/>
          <w:lang w:val="en-US"/>
        </w:rPr>
        <w:t>mail</w:t>
      </w:r>
      <w:r w:rsidRPr="00B0678F">
        <w:rPr>
          <w:color w:val="auto"/>
          <w:lang w:val="en-US"/>
        </w:rPr>
        <w:t xml:space="preserve">: </w:t>
      </w:r>
      <w:r w:rsidRPr="00C471FF">
        <w:rPr>
          <w:rStyle w:val="af3"/>
          <w:color w:val="auto"/>
          <w:u w:val="none"/>
          <w:lang w:val="en-US"/>
        </w:rPr>
        <w:t>valentin</w:t>
      </w:r>
      <w:r w:rsidRPr="00B0678F">
        <w:rPr>
          <w:rStyle w:val="af3"/>
          <w:color w:val="auto"/>
          <w:u w:val="none"/>
          <w:lang w:val="en-US"/>
        </w:rPr>
        <w:t>.</w:t>
      </w:r>
      <w:hyperlink r:id="rId1067" w:history="1">
        <w:r w:rsidR="004E4C01" w:rsidRPr="00C471FF">
          <w:rPr>
            <w:rStyle w:val="af3"/>
            <w:color w:val="auto"/>
          </w:rPr>
          <w:t>valentin.vrzheshch@gmail.com</w:t>
        </w:r>
      </w:hyperlink>
    </w:p>
    <w:p w14:paraId="5E06478D" w14:textId="77777777" w:rsidR="00963ADD" w:rsidRPr="00C471FF" w:rsidRDefault="00963ADD" w:rsidP="004E4C01">
      <w:pPr>
        <w:pStyle w:val="ad"/>
        <w:jc w:val="left"/>
        <w:rPr>
          <w:color w:val="auto"/>
        </w:rPr>
      </w:pPr>
      <w:r w:rsidRPr="00C471FF">
        <w:rPr>
          <w:color w:val="auto"/>
        </w:rPr>
        <w:t>2) Московский физико-технический институт (государственный университет)</w:t>
      </w:r>
    </w:p>
    <w:p w14:paraId="31F3CA1C" w14:textId="77777777" w:rsidR="00963ADD" w:rsidRPr="00C471FF" w:rsidRDefault="00963ADD" w:rsidP="00682D79">
      <w:pPr>
        <w:pStyle w:val="affff4"/>
        <w:ind w:firstLine="284"/>
        <w:jc w:val="both"/>
        <w:rPr>
          <w:rFonts w:eastAsia="Times New Roman"/>
          <w:i w:val="0"/>
          <w:sz w:val="24"/>
          <w:szCs w:val="20"/>
        </w:rPr>
      </w:pPr>
      <w:r w:rsidRPr="00C471FF">
        <w:rPr>
          <w:rFonts w:eastAsia="Times New Roman"/>
          <w:i w:val="0"/>
          <w:sz w:val="24"/>
          <w:szCs w:val="20"/>
        </w:rPr>
        <w:t>В работе представлена межвременная модель макроэкономического агента Домохозяйство, который решает задачу максимизации дисконтированной полезности по управляющим переменным остатков наличных денег и валюты, банковских депозитов и кредитов, покупок импортных и внутренних товаров как длительного пользования, так и текущего потребления. Основным достоинством модели является возможность моделировать одновременно кредиты и депозиты, что достигается за счет предположения о покупках товаров длительного пользования за счет нетто-кредитов. Такой подход основывается на особенностях статистики баланса доходов и расходов российских домохозяйств, которые позволяют выдвигать очень сильные предположения о поведении домохозяйств как отдельного рационального макроэкономического агента.</w:t>
      </w:r>
    </w:p>
    <w:p w14:paraId="709D5E80" w14:textId="77777777" w:rsidR="00963ADD" w:rsidRPr="00C471FF" w:rsidRDefault="00963ADD" w:rsidP="00682D79">
      <w:pPr>
        <w:pStyle w:val="affff4"/>
        <w:ind w:firstLine="284"/>
        <w:jc w:val="both"/>
        <w:rPr>
          <w:rFonts w:eastAsia="Times New Roman"/>
          <w:i w:val="0"/>
          <w:sz w:val="24"/>
          <w:szCs w:val="20"/>
        </w:rPr>
      </w:pPr>
      <w:r w:rsidRPr="00C471FF">
        <w:rPr>
          <w:rFonts w:eastAsia="Times New Roman"/>
          <w:i w:val="0"/>
          <w:sz w:val="24"/>
          <w:szCs w:val="20"/>
        </w:rPr>
        <w:t>Для моделирования как положительных нетто-кредитов, так и положительных нетто-депозитов были введены запасы импортных и внутренних товаров, выбытие которых входит в функцию полезности макроагента наравне с текущими покупками импортных и внутренних благ. Отдельно введены валютные остатки, прирост которых с 1999 г., по данным Центрального банка, составил порядка 180 млрд. долл. США.</w:t>
      </w:r>
    </w:p>
    <w:p w14:paraId="603F3588" w14:textId="77777777" w:rsidR="00963ADD" w:rsidRPr="00C471FF" w:rsidRDefault="00963ADD" w:rsidP="00682D79">
      <w:pPr>
        <w:pStyle w:val="affff4"/>
        <w:ind w:firstLine="284"/>
        <w:jc w:val="both"/>
        <w:rPr>
          <w:rFonts w:eastAsia="Times New Roman"/>
          <w:i w:val="0"/>
          <w:sz w:val="24"/>
          <w:szCs w:val="20"/>
        </w:rPr>
      </w:pPr>
      <w:r w:rsidRPr="00C471FF">
        <w:rPr>
          <w:rFonts w:eastAsia="Times New Roman"/>
          <w:i w:val="0"/>
          <w:sz w:val="24"/>
          <w:szCs w:val="20"/>
        </w:rPr>
        <w:t>Несмотря на относительно простую постановку задачи, введение запасов и их использование в функции полезности приводит к довольно непростой численной задаче, которую удается идентифицировать по 10 настроечным параметрам, часть из которых являются параметрами ограничений ликвидности или нормирующими константами.</w:t>
      </w:r>
    </w:p>
    <w:p w14:paraId="73F584EF" w14:textId="77777777" w:rsidR="00963ADD" w:rsidRPr="00C471FF" w:rsidRDefault="00963ADD" w:rsidP="00682D79">
      <w:pPr>
        <w:pStyle w:val="affff4"/>
        <w:ind w:firstLine="284"/>
        <w:jc w:val="both"/>
        <w:rPr>
          <w:rFonts w:eastAsia="Times New Roman"/>
          <w:i w:val="0"/>
          <w:sz w:val="24"/>
          <w:szCs w:val="20"/>
        </w:rPr>
      </w:pPr>
      <w:r w:rsidRPr="00C471FF">
        <w:rPr>
          <w:rFonts w:eastAsia="Times New Roman"/>
          <w:i w:val="0"/>
          <w:sz w:val="24"/>
          <w:szCs w:val="20"/>
        </w:rPr>
        <w:t>Традиционные подходы моделируют домохозяйства набором агентов различных видов (одни владеют депозитами, другие привлекают кредиты) либо в постоянных пропорциях, либо динамическим распределением. Однако российская статистика позволяет сделать сильные предположения, которые дают перейти к моделированию одного макроагента Домохозяйство, одновременно владеющего депозитами и привлекающего кредиты.</w:t>
      </w:r>
    </w:p>
    <w:p w14:paraId="2CF9BF8F" w14:textId="77777777" w:rsidR="00963ADD" w:rsidRPr="00C471FF" w:rsidRDefault="00963ADD" w:rsidP="00682D79">
      <w:pPr>
        <w:rPr>
          <w:color w:val="auto"/>
        </w:rPr>
      </w:pPr>
      <w:r w:rsidRPr="00C471FF">
        <w:rPr>
          <w:color w:val="auto"/>
        </w:rPr>
        <w:t>Исследование выполнено за счет гранта Российского научного фонда (проект №14-11-00432).</w:t>
      </w:r>
    </w:p>
    <w:p w14:paraId="043698CF" w14:textId="77777777" w:rsidR="00963ADD" w:rsidRPr="00C471FF" w:rsidRDefault="00963ADD" w:rsidP="00682D79">
      <w:pPr>
        <w:pStyle w:val="11"/>
        <w:rPr>
          <w:rFonts w:eastAsia="SFBX1440"/>
          <w:color w:val="auto"/>
        </w:rPr>
      </w:pPr>
      <w:bookmarkStart w:id="79" w:name="_Ref399139221"/>
      <w:r w:rsidRPr="00C471FF">
        <w:rPr>
          <w:rFonts w:eastAsia="SFBX1440"/>
          <w:color w:val="auto"/>
        </w:rPr>
        <w:t>ОПТИМИЗАЦИЯ МЕХАНИЗМА МАРКЕТИНГОВОГО ВЛИЯНИЯ НА ПРОДАЖИ ПОТРЕБИТЕЛЬСКИХ ТОВАРОВ</w:t>
      </w:r>
      <w:bookmarkEnd w:id="79"/>
    </w:p>
    <w:p w14:paraId="3D90F818" w14:textId="77777777" w:rsidR="00963ADD" w:rsidRPr="00C471FF" w:rsidRDefault="00963ADD" w:rsidP="00682D79">
      <w:pPr>
        <w:pStyle w:val="a9"/>
        <w:rPr>
          <w:color w:val="auto"/>
          <w:vertAlign w:val="superscript"/>
        </w:rPr>
      </w:pPr>
      <w:r w:rsidRPr="00C471FF">
        <w:rPr>
          <w:color w:val="auto"/>
        </w:rPr>
        <w:t>Латий В.В.</w:t>
      </w:r>
      <w:r w:rsidR="00200FD2" w:rsidRPr="00C471FF">
        <w:rPr>
          <w:color w:val="auto"/>
        </w:rPr>
        <w:fldChar w:fldCharType="begin"/>
      </w:r>
      <w:r w:rsidR="00636E3D" w:rsidRPr="00C471FF">
        <w:rPr>
          <w:color w:val="auto"/>
        </w:rPr>
        <w:instrText xml:space="preserve"> XE "Латий В.В." </w:instrText>
      </w:r>
      <w:r w:rsidR="00200FD2" w:rsidRPr="00C471FF">
        <w:rPr>
          <w:color w:val="auto"/>
        </w:rPr>
        <w:fldChar w:fldCharType="end"/>
      </w:r>
      <w:r w:rsidRPr="00C471FF">
        <w:rPr>
          <w:color w:val="auto"/>
          <w:vertAlign w:val="superscript"/>
        </w:rPr>
        <w:t>1</w:t>
      </w:r>
    </w:p>
    <w:p w14:paraId="7D8A81B6" w14:textId="77777777" w:rsidR="00963ADD" w:rsidRPr="00C471FF" w:rsidRDefault="00963ADD" w:rsidP="00D47172">
      <w:pPr>
        <w:pStyle w:val="ad"/>
        <w:numPr>
          <w:ilvl w:val="0"/>
          <w:numId w:val="81"/>
        </w:numPr>
        <w:suppressAutoHyphens w:val="0"/>
        <w:rPr>
          <w:color w:val="auto"/>
        </w:rPr>
      </w:pPr>
      <w:r w:rsidRPr="00C471FF">
        <w:rPr>
          <w:color w:val="auto"/>
        </w:rPr>
        <w:t xml:space="preserve">МГУ им. М.В. Ломоносова, факультет ВМК, кафедра Исследования операций, </w:t>
      </w:r>
      <w:r w:rsidRPr="00C471FF">
        <w:rPr>
          <w:color w:val="auto"/>
        </w:rPr>
        <w:br/>
        <w:t xml:space="preserve">e-mail: </w:t>
      </w:r>
      <w:hyperlink r:id="rId1068" w:history="1">
        <w:r w:rsidRPr="00C471FF">
          <w:rPr>
            <w:rStyle w:val="af3"/>
            <w:color w:val="auto"/>
            <w:sz w:val="22"/>
            <w:szCs w:val="22"/>
            <w:lang w:val="en-US"/>
          </w:rPr>
          <w:t>laity</w:t>
        </w:r>
        <w:r w:rsidRPr="00C471FF">
          <w:rPr>
            <w:rStyle w:val="af3"/>
            <w:color w:val="auto"/>
            <w:sz w:val="22"/>
            <w:szCs w:val="22"/>
          </w:rPr>
          <w:t>_</w:t>
        </w:r>
        <w:r w:rsidRPr="00C471FF">
          <w:rPr>
            <w:rStyle w:val="af3"/>
            <w:color w:val="auto"/>
            <w:sz w:val="22"/>
            <w:szCs w:val="22"/>
            <w:lang w:val="en-US"/>
          </w:rPr>
          <w:t>v</w:t>
        </w:r>
        <w:r w:rsidRPr="00C471FF">
          <w:rPr>
            <w:rStyle w:val="af3"/>
            <w:color w:val="auto"/>
            <w:sz w:val="22"/>
            <w:szCs w:val="22"/>
          </w:rPr>
          <w:t>@</w:t>
        </w:r>
        <w:r w:rsidRPr="00C471FF">
          <w:rPr>
            <w:rStyle w:val="af3"/>
            <w:color w:val="auto"/>
            <w:sz w:val="22"/>
            <w:szCs w:val="22"/>
            <w:lang w:val="en-US"/>
          </w:rPr>
          <w:t>mail</w:t>
        </w:r>
        <w:r w:rsidRPr="00C471FF">
          <w:rPr>
            <w:rStyle w:val="af3"/>
            <w:color w:val="auto"/>
            <w:sz w:val="22"/>
            <w:szCs w:val="22"/>
          </w:rPr>
          <w:t>.</w:t>
        </w:r>
        <w:r w:rsidRPr="00C471FF">
          <w:rPr>
            <w:rStyle w:val="af3"/>
            <w:color w:val="auto"/>
            <w:sz w:val="22"/>
            <w:szCs w:val="22"/>
            <w:lang w:val="en-US"/>
          </w:rPr>
          <w:t>ru</w:t>
        </w:r>
      </w:hyperlink>
    </w:p>
    <w:p w14:paraId="459F30E2" w14:textId="77777777" w:rsidR="00963ADD" w:rsidRPr="00C471FF" w:rsidRDefault="00963ADD" w:rsidP="00682D79">
      <w:pPr>
        <w:rPr>
          <w:color w:val="auto"/>
        </w:rPr>
      </w:pPr>
      <w:r w:rsidRPr="00C471FF">
        <w:rPr>
          <w:color w:val="auto"/>
        </w:rPr>
        <w:t>Трудно представить себе общество, в котором нет специализированных мест, где люди могли бы приобрести необходимые им товары. Обычно основным интересом большинства организаций, специализирующихся на продажах, является получение как можно большей прибыли, т.е. ими решается задача вида</w:t>
      </w:r>
    </w:p>
    <w:p w14:paraId="07231B0F" w14:textId="77777777" w:rsidR="00963ADD" w:rsidRPr="00C471FF" w:rsidRDefault="00963ADD" w:rsidP="00682D79">
      <w:pPr>
        <w:rPr>
          <w:color w:val="auto"/>
        </w:rPr>
      </w:pPr>
    </w:p>
    <w:p w14:paraId="68D1B077" w14:textId="77777777" w:rsidR="00963ADD" w:rsidRPr="00C471FF" w:rsidRDefault="00B0678F" w:rsidP="00682D79">
      <w:pPr>
        <w:ind w:firstLine="0"/>
        <w:jc w:val="center"/>
        <w:rPr>
          <w:i/>
          <w:color w:val="auto"/>
          <w:lang w:val="en-US"/>
        </w:rPr>
      </w:pPr>
      <w:r>
        <w:rPr>
          <w:color w:val="auto"/>
        </w:rPr>
        <w:pict w14:anchorId="49C07E4C">
          <v:shape id="_x0000_i1629" type="#_x0000_t75" style="width:105pt;height:34.5pt" equationxml="&lt;">
            <v:imagedata r:id="rId1069" o:title="" chromakey="white"/>
          </v:shape>
        </w:pict>
      </w:r>
    </w:p>
    <w:p w14:paraId="4F6BB0E7" w14:textId="77777777" w:rsidR="00963ADD" w:rsidRPr="00C471FF" w:rsidRDefault="00963ADD" w:rsidP="00682D79">
      <w:pPr>
        <w:rPr>
          <w:color w:val="auto"/>
        </w:rPr>
      </w:pPr>
      <w:r w:rsidRPr="00C471FF">
        <w:rPr>
          <w:color w:val="auto"/>
        </w:rPr>
        <w:t xml:space="preserve"> Для достижения этого организации могут использовать различные механизмы, одним из которых является воздействие на спрос для магазинов своей сети. Такое воздействие может происходить в основном за счет влияния на привлекательность сети в глазах </w:t>
      </w:r>
      <w:r w:rsidRPr="00C471FF">
        <w:rPr>
          <w:color w:val="auto"/>
        </w:rPr>
        <w:lastRenderedPageBreak/>
        <w:t>покупателей, а также за счет мероприятий, направленных на продвижение некоторого товара или группы товаров.</w:t>
      </w:r>
    </w:p>
    <w:p w14:paraId="716E686E" w14:textId="77777777" w:rsidR="00963ADD" w:rsidRPr="00C471FF" w:rsidRDefault="00963ADD" w:rsidP="00682D79">
      <w:pPr>
        <w:rPr>
          <w:color w:val="auto"/>
        </w:rPr>
      </w:pPr>
      <w:r w:rsidRPr="00C471FF">
        <w:rPr>
          <w:color w:val="auto"/>
        </w:rPr>
        <w:t>Проведение подобных мероприятий требует достаточно больших затрат, особенно, если они проводятся на регулярной основе. Эти затраты могут быть по величине сравнимы с доходами от продаж, а значит, не всякое увеличение спроса будет выгодно фирме-продавцу с точки зрения максимизации прибыли. Таким образом, возникает вопрос, как фирме необходимо организовать мероприятия по увеличению спроса, чтобы прибыль от продаж была наибольшей.</w:t>
      </w:r>
    </w:p>
    <w:p w14:paraId="33A92DFC" w14:textId="77777777" w:rsidR="00963ADD" w:rsidRPr="00C471FF" w:rsidRDefault="00963ADD" w:rsidP="00682D79">
      <w:pPr>
        <w:rPr>
          <w:color w:val="auto"/>
        </w:rPr>
      </w:pPr>
      <w:r w:rsidRPr="00C471FF">
        <w:rPr>
          <w:color w:val="auto"/>
        </w:rPr>
        <w:t>Основными целями данной работы являются</w:t>
      </w:r>
    </w:p>
    <w:p w14:paraId="7C55F748" w14:textId="77777777" w:rsidR="00963ADD" w:rsidRPr="00C471FF" w:rsidRDefault="00963ADD" w:rsidP="00682D79">
      <w:pPr>
        <w:rPr>
          <w:color w:val="auto"/>
        </w:rPr>
      </w:pPr>
      <w:r w:rsidRPr="00C471FF">
        <w:rPr>
          <w:color w:val="auto"/>
        </w:rPr>
        <w:t>построение модели продаж фирм на рынке одного товара, при условии, что они имеют возможность влиять на его спрос</w:t>
      </w:r>
    </w:p>
    <w:p w14:paraId="08FC8417" w14:textId="77777777" w:rsidR="00963ADD" w:rsidRPr="00C471FF" w:rsidRDefault="00963ADD" w:rsidP="00682D79">
      <w:pPr>
        <w:rPr>
          <w:color w:val="auto"/>
        </w:rPr>
      </w:pPr>
      <w:r w:rsidRPr="00C471FF">
        <w:rPr>
          <w:color w:val="auto"/>
        </w:rPr>
        <w:t>нахождение оптимальных затрат на это влияние для получения наибольшей прибыли</w:t>
      </w:r>
    </w:p>
    <w:p w14:paraId="5A640E71" w14:textId="77777777" w:rsidR="00963ADD" w:rsidRPr="00C471FF" w:rsidRDefault="00963ADD" w:rsidP="00682D79">
      <w:pPr>
        <w:rPr>
          <w:color w:val="auto"/>
        </w:rPr>
      </w:pPr>
      <w:r w:rsidRPr="00C471FF">
        <w:rPr>
          <w:color w:val="auto"/>
        </w:rPr>
        <w:t>исследование условий, при которых, с учетом оптимальных действий фирм, рынок товара растет.</w:t>
      </w:r>
    </w:p>
    <w:p w14:paraId="4B8AE5B5" w14:textId="77777777" w:rsidR="00963ADD" w:rsidRPr="00C471FF" w:rsidRDefault="00963ADD" w:rsidP="00682D79">
      <w:pPr>
        <w:rPr>
          <w:rFonts w:eastAsia="SFRM0900"/>
          <w:color w:val="auto"/>
          <w:szCs w:val="24"/>
        </w:rPr>
      </w:pPr>
      <w:r w:rsidRPr="00C471FF">
        <w:rPr>
          <w:rFonts w:eastAsia="SFRM0900"/>
          <w:color w:val="auto"/>
          <w:szCs w:val="24"/>
        </w:rPr>
        <w:t>Для решения поставленных задач к построенным моделям применяются методы теории игр [1], динамического программирования [2], теории обобщенного равновесия Нэша [3-4], а также численные методы оптимизации [5].</w:t>
      </w:r>
    </w:p>
    <w:p w14:paraId="2A9B36BC" w14:textId="77777777" w:rsidR="00963ADD" w:rsidRPr="00C471FF" w:rsidRDefault="00963ADD" w:rsidP="00682D79">
      <w:pPr>
        <w:pStyle w:val="ab"/>
        <w:rPr>
          <w:color w:val="auto"/>
        </w:rPr>
      </w:pPr>
      <w:r w:rsidRPr="00C471FF">
        <w:rPr>
          <w:color w:val="auto"/>
        </w:rPr>
        <w:t>Литература</w:t>
      </w:r>
    </w:p>
    <w:p w14:paraId="1F8F85F1" w14:textId="77777777" w:rsidR="00963ADD" w:rsidRPr="00C471FF" w:rsidRDefault="00963ADD" w:rsidP="00D47172">
      <w:pPr>
        <w:pStyle w:val="1"/>
        <w:numPr>
          <w:ilvl w:val="0"/>
          <w:numId w:val="89"/>
        </w:numPr>
        <w:rPr>
          <w:lang w:val="ru-RU"/>
        </w:rPr>
      </w:pPr>
      <w:r w:rsidRPr="00C471FF">
        <w:rPr>
          <w:lang w:val="ru-RU"/>
        </w:rPr>
        <w:t>Васин А.А., Морозов В.В., Теория игр и модели математической экономики (учебное пособие). - М.: МАКС Пресс, 2005 г.</w:t>
      </w:r>
    </w:p>
    <w:p w14:paraId="60123881" w14:textId="77777777" w:rsidR="00963ADD" w:rsidRPr="00C471FF" w:rsidRDefault="00963ADD" w:rsidP="00963ADD">
      <w:pPr>
        <w:pStyle w:val="1"/>
      </w:pPr>
      <w:r w:rsidRPr="00C471FF">
        <w:t>Bellman R.E., Dynamic Programming. Princeton University Press, Princeton, NJ. Republished 2003.</w:t>
      </w:r>
    </w:p>
    <w:p w14:paraId="360E916B" w14:textId="77777777" w:rsidR="00963ADD" w:rsidRPr="00C471FF" w:rsidRDefault="00963ADD" w:rsidP="00963ADD">
      <w:pPr>
        <w:pStyle w:val="1"/>
      </w:pPr>
      <w:r w:rsidRPr="00C471FF">
        <w:t>Heusinger A., Kanzow C., Optimization reformulations of the generalized Nash equilibrium problem using Nikaido–Isoda-type functions. Technical Report, Institute of Mathematics, University of Wurzburg, Wurzburg, 2006.</w:t>
      </w:r>
    </w:p>
    <w:p w14:paraId="67ED8691" w14:textId="77777777" w:rsidR="00963ADD" w:rsidRPr="00C471FF" w:rsidRDefault="00963ADD" w:rsidP="00963ADD">
      <w:pPr>
        <w:pStyle w:val="1"/>
      </w:pPr>
      <w:r w:rsidRPr="00C471FF">
        <w:t>Cavazzuti E., Pappalardo M., Passacantando M., Nash equilibria, variational inequalities, and dynamical systems. J Optim Theory Appl 114:491–506, 2002.</w:t>
      </w:r>
    </w:p>
    <w:p w14:paraId="1E505A92" w14:textId="77777777" w:rsidR="00963ADD" w:rsidRPr="00C471FF" w:rsidRDefault="00963ADD" w:rsidP="002109E8">
      <w:pPr>
        <w:pStyle w:val="1"/>
      </w:pPr>
      <w:r w:rsidRPr="00C471FF">
        <w:t>Barzilai J., Borwein J. M., Two point step size gradient method. IMA Journal on Numerical Analysis 8, 1988, pp. 141–148.</w:t>
      </w:r>
    </w:p>
    <w:bookmarkEnd w:id="4"/>
    <w:bookmarkEnd w:id="5"/>
    <w:bookmarkEnd w:id="71"/>
    <w:bookmarkEnd w:id="72"/>
    <w:p w14:paraId="0BAF4A1D" w14:textId="77777777" w:rsidR="000F7844" w:rsidRPr="00C471FF" w:rsidRDefault="000F7844">
      <w:pPr>
        <w:widowControl/>
        <w:overflowPunct/>
        <w:autoSpaceDE/>
        <w:autoSpaceDN/>
        <w:adjustRightInd/>
        <w:ind w:firstLine="0"/>
        <w:jc w:val="left"/>
        <w:textAlignment w:val="auto"/>
        <w:rPr>
          <w:b/>
          <w:color w:val="auto"/>
          <w:sz w:val="28"/>
          <w:szCs w:val="28"/>
          <w:lang w:val="en-US"/>
        </w:rPr>
      </w:pPr>
      <w:r w:rsidRPr="00C471FF">
        <w:rPr>
          <w:b/>
          <w:color w:val="auto"/>
          <w:sz w:val="28"/>
          <w:szCs w:val="28"/>
          <w:lang w:val="en-US"/>
        </w:rPr>
        <w:br w:type="page"/>
      </w:r>
    </w:p>
    <w:p w14:paraId="5EBB016A" w14:textId="77777777" w:rsidR="002109E8" w:rsidRPr="00C471FF" w:rsidRDefault="002109E8" w:rsidP="002109E8">
      <w:pPr>
        <w:pStyle w:val="afff9"/>
        <w:rPr>
          <w:color w:val="auto"/>
        </w:rPr>
      </w:pPr>
      <w:r w:rsidRPr="00C471FF">
        <w:rPr>
          <w:color w:val="auto"/>
        </w:rPr>
        <w:lastRenderedPageBreak/>
        <w:t>Секция: «</w:t>
      </w:r>
      <w:r w:rsidRPr="00C471FF">
        <w:rPr>
          <w:color w:val="auto"/>
          <w:shd w:val="clear" w:color="auto" w:fill="FFFFFF"/>
        </w:rPr>
        <w:t>Вычислительные технологии и моделирование</w:t>
      </w:r>
      <w:r w:rsidRPr="00C471FF">
        <w:rPr>
          <w:color w:val="auto"/>
        </w:rPr>
        <w:t>»</w:t>
      </w:r>
    </w:p>
    <w:p w14:paraId="47323944" w14:textId="77777777" w:rsidR="002109E8" w:rsidRPr="00C471FF" w:rsidRDefault="002109E8" w:rsidP="002109E8">
      <w:pPr>
        <w:pStyle w:val="afffa"/>
        <w:rPr>
          <w:color w:val="auto"/>
        </w:rPr>
      </w:pPr>
      <w:r w:rsidRPr="00C471FF">
        <w:rPr>
          <w:color w:val="auto"/>
        </w:rPr>
        <w:t xml:space="preserve">Председатель </w:t>
      </w:r>
      <w:r w:rsidRPr="00C471FF">
        <w:rPr>
          <w:color w:val="auto"/>
          <w:shd w:val="clear" w:color="auto" w:fill="FFFFFF"/>
        </w:rPr>
        <w:t>чл.- корр.</w:t>
      </w:r>
      <w:r w:rsidRPr="00C471FF">
        <w:rPr>
          <w:color w:val="auto"/>
        </w:rPr>
        <w:t xml:space="preserve"> </w:t>
      </w:r>
      <w:r w:rsidRPr="00C471FF">
        <w:rPr>
          <w:color w:val="auto"/>
          <w:shd w:val="clear" w:color="auto" w:fill="FFFFFF"/>
        </w:rPr>
        <w:t>Тыртышников Е.Е.</w:t>
      </w:r>
    </w:p>
    <w:p w14:paraId="6CCBC5E9" w14:textId="77777777" w:rsidR="002109E8" w:rsidRPr="00C471FF" w:rsidRDefault="002109E8" w:rsidP="002156DF">
      <w:pPr>
        <w:pStyle w:val="11"/>
        <w:rPr>
          <w:color w:val="auto"/>
        </w:rPr>
      </w:pPr>
      <w:bookmarkStart w:id="80" w:name="_Ref401576719"/>
      <w:r w:rsidRPr="00C471FF">
        <w:rPr>
          <w:color w:val="auto"/>
        </w:rPr>
        <w:t>Тензорные методы идентификации параметров в задаче моделирования ВИЧ-инфекции</w:t>
      </w:r>
      <w:bookmarkEnd w:id="80"/>
    </w:p>
    <w:p w14:paraId="60745E2C" w14:textId="77777777" w:rsidR="002109E8" w:rsidRPr="00C471FF" w:rsidRDefault="002109E8" w:rsidP="00682D79">
      <w:pPr>
        <w:pStyle w:val="a9"/>
        <w:rPr>
          <w:color w:val="auto"/>
        </w:rPr>
      </w:pPr>
      <w:r w:rsidRPr="00C471FF">
        <w:rPr>
          <w:color w:val="auto"/>
        </w:rPr>
        <w:t>Азиатцева В.В.</w:t>
      </w:r>
      <w:r w:rsidR="00200FD2" w:rsidRPr="00C471FF">
        <w:rPr>
          <w:color w:val="auto"/>
        </w:rPr>
        <w:fldChar w:fldCharType="begin"/>
      </w:r>
      <w:r w:rsidR="00636E3D" w:rsidRPr="00C471FF">
        <w:rPr>
          <w:color w:val="auto"/>
        </w:rPr>
        <w:instrText xml:space="preserve"> XE "Азиатцева В.В." </w:instrText>
      </w:r>
      <w:r w:rsidR="00200FD2" w:rsidRPr="00C471FF">
        <w:rPr>
          <w:color w:val="auto"/>
        </w:rPr>
        <w:fldChar w:fldCharType="end"/>
      </w:r>
      <w:r w:rsidRPr="00C471FF">
        <w:rPr>
          <w:color w:val="auto"/>
          <w:vertAlign w:val="superscript"/>
        </w:rPr>
        <w:t>1</w:t>
      </w:r>
      <w:r w:rsidRPr="00C471FF">
        <w:rPr>
          <w:color w:val="auto"/>
        </w:rPr>
        <w:t>, Желтков Д.А.</w:t>
      </w:r>
      <w:r w:rsidR="00200FD2" w:rsidRPr="00C471FF">
        <w:rPr>
          <w:color w:val="auto"/>
        </w:rPr>
        <w:fldChar w:fldCharType="begin"/>
      </w:r>
      <w:r w:rsidR="00636E3D" w:rsidRPr="00C471FF">
        <w:rPr>
          <w:color w:val="auto"/>
        </w:rPr>
        <w:instrText xml:space="preserve"> XE "Желтков Д.А." </w:instrText>
      </w:r>
      <w:r w:rsidR="00200FD2" w:rsidRPr="00C471FF">
        <w:rPr>
          <w:color w:val="auto"/>
        </w:rPr>
        <w:fldChar w:fldCharType="end"/>
      </w:r>
      <w:r w:rsidRPr="00C471FF">
        <w:rPr>
          <w:color w:val="auto"/>
          <w:vertAlign w:val="superscript"/>
        </w:rPr>
        <w:t>2</w:t>
      </w:r>
    </w:p>
    <w:p w14:paraId="6B4DB8CA" w14:textId="77777777" w:rsidR="002109E8" w:rsidRPr="00C471FF" w:rsidRDefault="002109E8" w:rsidP="00682D79">
      <w:pPr>
        <w:pStyle w:val="ad"/>
        <w:rPr>
          <w:color w:val="auto"/>
        </w:rPr>
      </w:pPr>
      <w:r w:rsidRPr="00C471FF">
        <w:rPr>
          <w:color w:val="auto"/>
        </w:rPr>
        <w:t xml:space="preserve">1) МГУ им. М. В. Ломоносова, ВМиК, ВТМ, e-mail: </w:t>
      </w:r>
      <w:hyperlink r:id="rId1070" w:history="1">
        <w:r w:rsidRPr="00C471FF">
          <w:rPr>
            <w:rStyle w:val="af3"/>
            <w:color w:val="auto"/>
          </w:rPr>
          <w:t>valeryaaziattseva@yandex.ru</w:t>
        </w:r>
      </w:hyperlink>
    </w:p>
    <w:p w14:paraId="1FB7126C" w14:textId="77777777" w:rsidR="002109E8" w:rsidRPr="00C471FF" w:rsidRDefault="002109E8" w:rsidP="00682D79">
      <w:pPr>
        <w:pStyle w:val="ad"/>
        <w:rPr>
          <w:color w:val="auto"/>
        </w:rPr>
      </w:pPr>
      <w:r w:rsidRPr="00C471FF">
        <w:rPr>
          <w:color w:val="auto"/>
        </w:rPr>
        <w:t xml:space="preserve">2) МГУ им. М. В. Ломоносова, ВМиК, ВТМ, e-mail: </w:t>
      </w:r>
      <w:hyperlink r:id="rId1071" w:history="1">
        <w:r w:rsidRPr="00C471FF">
          <w:rPr>
            <w:rStyle w:val="af3"/>
            <w:color w:val="auto"/>
          </w:rPr>
          <w:t>dmitry.zheltkov@gmail.com</w:t>
        </w:r>
      </w:hyperlink>
    </w:p>
    <w:p w14:paraId="4D4A8895" w14:textId="77777777" w:rsidR="002109E8" w:rsidRPr="00C471FF" w:rsidRDefault="002109E8" w:rsidP="00682D79">
      <w:pPr>
        <w:pStyle w:val="af1"/>
        <w:rPr>
          <w:color w:val="auto"/>
        </w:rPr>
      </w:pPr>
      <w:r w:rsidRPr="00C471FF">
        <w:rPr>
          <w:color w:val="auto"/>
        </w:rPr>
        <w:t>Задача настройки параметров модели на экспериментальные данные является весьма важной и нетривиальной. Значительная часть параметров, особенно в биологических системах, не может быть непосредственно определена экспериментально. Одним из подходов к определению параметров модели является формирование функционала погрешности модели при данных значениях параметров и последующая его глобальная оптимизация.</w:t>
      </w:r>
    </w:p>
    <w:p w14:paraId="3F66A3AE" w14:textId="77777777" w:rsidR="002109E8" w:rsidRPr="00C471FF" w:rsidRDefault="002109E8" w:rsidP="00682D79">
      <w:pPr>
        <w:rPr>
          <w:color w:val="auto"/>
          <w:szCs w:val="24"/>
        </w:rPr>
      </w:pPr>
      <w:r w:rsidRPr="00C471FF">
        <w:rPr>
          <w:color w:val="auto"/>
          <w:szCs w:val="24"/>
        </w:rPr>
        <w:t>В данной работе рассматривается метод глобальной оптимизации на основе разложения тензорный поезд (</w:t>
      </w:r>
      <w:r w:rsidRPr="00C471FF">
        <w:rPr>
          <w:color w:val="auto"/>
          <w:szCs w:val="24"/>
          <w:lang w:val="en-US"/>
        </w:rPr>
        <w:t>tensor</w:t>
      </w:r>
      <w:r w:rsidRPr="00C471FF">
        <w:rPr>
          <w:color w:val="auto"/>
          <w:szCs w:val="24"/>
        </w:rPr>
        <w:t xml:space="preserve"> </w:t>
      </w:r>
      <w:r w:rsidRPr="00C471FF">
        <w:rPr>
          <w:color w:val="auto"/>
          <w:szCs w:val="24"/>
          <w:lang w:val="en-US"/>
        </w:rPr>
        <w:t>train</w:t>
      </w:r>
      <w:r w:rsidRPr="00C471FF">
        <w:rPr>
          <w:color w:val="auto"/>
          <w:szCs w:val="24"/>
        </w:rPr>
        <w:t xml:space="preserve">, </w:t>
      </w:r>
      <w:r w:rsidRPr="00C471FF">
        <w:rPr>
          <w:color w:val="auto"/>
          <w:szCs w:val="24"/>
          <w:lang w:val="en-US"/>
        </w:rPr>
        <w:t>TT</w:t>
      </w:r>
      <w:r w:rsidRPr="00C471FF">
        <w:rPr>
          <w:color w:val="auto"/>
          <w:szCs w:val="24"/>
        </w:rPr>
        <w:t xml:space="preserve">) [1, 2] в применении к идентификации параметров в задаче моделирования ВИЧ-инфекции. Этот метод был изначально предложен для решения задачи докинга </w:t>
      </w:r>
      <w:r w:rsidRPr="00C471FF">
        <w:rPr>
          <w:noProof/>
          <w:color w:val="auto"/>
          <w:szCs w:val="24"/>
        </w:rPr>
        <w:t>[3, 4]</w:t>
      </w:r>
      <w:r w:rsidRPr="00C471FF">
        <w:rPr>
          <w:color w:val="auto"/>
          <w:szCs w:val="24"/>
        </w:rPr>
        <w:t>. Он активно использует структуру оптимизируемого функционала, что позволяет ему находить глобальный минимум, производя значительно меньше вычислений его значений, чем требуется генетическим алгоритмам.</w:t>
      </w:r>
    </w:p>
    <w:p w14:paraId="5FA22519" w14:textId="77777777" w:rsidR="002109E8" w:rsidRPr="00C471FF" w:rsidRDefault="002109E8" w:rsidP="00682D79">
      <w:pPr>
        <w:rPr>
          <w:color w:val="auto"/>
          <w:szCs w:val="24"/>
        </w:rPr>
      </w:pPr>
      <w:r w:rsidRPr="00C471FF">
        <w:rPr>
          <w:color w:val="auto"/>
          <w:szCs w:val="24"/>
        </w:rPr>
        <w:t>Была построена математическая модель ВИЧ инфекции на основе модели инфекционного заболевания Марчука - Петрова [5]. Для того, чтобы учесть специфику данного заболевания, были использованы некоторые дополнительные предположения. Таким образом, полученная модель состоит из девятнадцати ОДУ и содержит 50 параметров. Для настройки модели использовались данные, опубликованные в литературе[6].</w:t>
      </w:r>
    </w:p>
    <w:p w14:paraId="6A761695" w14:textId="77777777" w:rsidR="002109E8" w:rsidRPr="00C471FF" w:rsidRDefault="002109E8" w:rsidP="00682D79">
      <w:pPr>
        <w:rPr>
          <w:color w:val="auto"/>
          <w:szCs w:val="24"/>
        </w:rPr>
      </w:pPr>
      <w:r w:rsidRPr="00C471FF">
        <w:rPr>
          <w:color w:val="auto"/>
          <w:szCs w:val="24"/>
        </w:rPr>
        <w:t xml:space="preserve">Результаты тестирования показывают, что полученный тензорный метод идентификации параметров работает значительно качественнее и быстрее метода, основанного на встроенных в </w:t>
      </w:r>
      <w:r w:rsidRPr="00C471FF">
        <w:rPr>
          <w:color w:val="auto"/>
          <w:szCs w:val="24"/>
          <w:lang w:val="en-US"/>
        </w:rPr>
        <w:t>MATLAB</w:t>
      </w:r>
      <w:r w:rsidRPr="00C471FF">
        <w:rPr>
          <w:color w:val="auto"/>
          <w:szCs w:val="24"/>
        </w:rPr>
        <w:t xml:space="preserve"> генетических алгоритмах: находится точка с существенно меньшим значением функционала погрешности модели за меньшее в 100 раз количество вычислений значений этого функционала. Отметим, что текущая модель, несмотря на упрощения, довольно качественно приближает тестовые данные.</w:t>
      </w:r>
    </w:p>
    <w:p w14:paraId="4F4D3E8D" w14:textId="77777777" w:rsidR="002109E8" w:rsidRPr="00C471FF" w:rsidRDefault="002109E8" w:rsidP="00693DC2">
      <w:pPr>
        <w:pStyle w:val="ab"/>
        <w:rPr>
          <w:color w:val="auto"/>
          <w:lang w:val="en-US"/>
        </w:rPr>
      </w:pPr>
      <w:r w:rsidRPr="00C471FF">
        <w:rPr>
          <w:color w:val="auto"/>
        </w:rPr>
        <w:t>Литература</w:t>
      </w:r>
    </w:p>
    <w:p w14:paraId="61657AB1" w14:textId="77777777" w:rsidR="002109E8" w:rsidRPr="00C471FF" w:rsidRDefault="002109E8" w:rsidP="00D47172">
      <w:pPr>
        <w:pStyle w:val="1"/>
        <w:numPr>
          <w:ilvl w:val="0"/>
          <w:numId w:val="90"/>
        </w:numPr>
        <w:rPr>
          <w:lang w:val="ru-RU" w:eastAsia="ru-RU"/>
        </w:rPr>
      </w:pPr>
      <w:r w:rsidRPr="00C471FF">
        <w:rPr>
          <w:noProof/>
        </w:rPr>
        <w:t xml:space="preserve">I. V. Oseledets and E. E. Tyrtyshnikov, "Breaking the curse of dimensionality, or how to use SVD in many dimensions", </w:t>
      </w:r>
      <w:r w:rsidRPr="00C471FF">
        <w:rPr>
          <w:i/>
          <w:iCs/>
          <w:noProof/>
        </w:rPr>
        <w:t>SIAM J. Sci. Comput</w:t>
      </w:r>
      <w:r w:rsidRPr="00C471FF">
        <w:rPr>
          <w:i/>
          <w:iCs/>
          <w:noProof/>
          <w:lang w:val="ru-RU"/>
        </w:rPr>
        <w:t xml:space="preserve">., </w:t>
      </w:r>
      <w:r w:rsidRPr="00C471FF">
        <w:rPr>
          <w:noProof/>
        </w:rPr>
        <w:t>vol</w:t>
      </w:r>
      <w:r w:rsidRPr="00C471FF">
        <w:rPr>
          <w:noProof/>
          <w:lang w:val="ru-RU"/>
        </w:rPr>
        <w:t xml:space="preserve">. 31, </w:t>
      </w:r>
      <w:r w:rsidRPr="00C471FF">
        <w:rPr>
          <w:noProof/>
        </w:rPr>
        <w:t>no</w:t>
      </w:r>
      <w:r w:rsidRPr="00C471FF">
        <w:rPr>
          <w:noProof/>
          <w:lang w:val="ru-RU"/>
        </w:rPr>
        <w:t xml:space="preserve">. 5, </w:t>
      </w:r>
      <w:r w:rsidRPr="00C471FF">
        <w:rPr>
          <w:noProof/>
        </w:rPr>
        <w:t>p</w:t>
      </w:r>
      <w:r w:rsidRPr="00C471FF">
        <w:rPr>
          <w:noProof/>
          <w:lang w:val="ru-RU"/>
        </w:rPr>
        <w:t xml:space="preserve">. 3744–3759, 2009. </w:t>
      </w:r>
    </w:p>
    <w:p w14:paraId="0D20BF7B" w14:textId="77777777" w:rsidR="002109E8" w:rsidRPr="00C471FF" w:rsidRDefault="002109E8" w:rsidP="002109E8">
      <w:pPr>
        <w:pStyle w:val="1"/>
        <w:rPr>
          <w:lang w:eastAsia="ru-RU"/>
        </w:rPr>
      </w:pPr>
      <w:r w:rsidRPr="00C471FF">
        <w:rPr>
          <w:noProof/>
        </w:rPr>
        <w:t xml:space="preserve">I. V. Oseledets, "Tensor-train decomposition", </w:t>
      </w:r>
      <w:r w:rsidRPr="00C471FF">
        <w:rPr>
          <w:i/>
          <w:iCs/>
          <w:noProof/>
        </w:rPr>
        <w:t xml:space="preserve">SIAM J. Sci. Comput., </w:t>
      </w:r>
      <w:r w:rsidRPr="00C471FF">
        <w:rPr>
          <w:noProof/>
        </w:rPr>
        <w:t>vol. 33, no. 5, pp. 2295-2317, 2011.</w:t>
      </w:r>
    </w:p>
    <w:p w14:paraId="3C5E89BB" w14:textId="77777777" w:rsidR="002109E8" w:rsidRPr="00C471FF" w:rsidRDefault="002109E8" w:rsidP="002109E8">
      <w:pPr>
        <w:pStyle w:val="1"/>
        <w:rPr>
          <w:noProof/>
          <w:lang w:val="ru-RU"/>
        </w:rPr>
      </w:pPr>
      <w:r w:rsidRPr="00C471FF">
        <w:rPr>
          <w:noProof/>
          <w:lang w:val="ru-RU"/>
        </w:rPr>
        <w:t>Д. А. Желтков, И. В. Офёркин, Е. В. Каткова, А. В. Сулимов, Е. Е. Туртышников и В. Б. Сулимов, «</w:t>
      </w:r>
      <w:r w:rsidRPr="00C471FF">
        <w:rPr>
          <w:noProof/>
        </w:rPr>
        <w:t>TTDock</w:t>
      </w:r>
      <w:r w:rsidRPr="00C471FF">
        <w:rPr>
          <w:noProof/>
          <w:lang w:val="ru-RU"/>
        </w:rPr>
        <w:t xml:space="preserve">: метод докинга на основе тензорных поездов», </w:t>
      </w:r>
      <w:r w:rsidRPr="00C471FF">
        <w:rPr>
          <w:i/>
          <w:iCs/>
          <w:noProof/>
          <w:lang w:val="ru-RU"/>
        </w:rPr>
        <w:t xml:space="preserve">Вычислительные методы и программирование, </w:t>
      </w:r>
      <w:r w:rsidRPr="00C471FF">
        <w:rPr>
          <w:noProof/>
          <w:lang w:val="ru-RU"/>
        </w:rPr>
        <w:t xml:space="preserve">т. 14, </w:t>
      </w:r>
      <w:r w:rsidRPr="00C471FF">
        <w:rPr>
          <w:noProof/>
        </w:rPr>
        <w:t>pp</w:t>
      </w:r>
      <w:r w:rsidRPr="00C471FF">
        <w:rPr>
          <w:noProof/>
          <w:lang w:val="ru-RU"/>
        </w:rPr>
        <w:t>. 279-291, 2013.</w:t>
      </w:r>
    </w:p>
    <w:p w14:paraId="11D69FAE" w14:textId="77777777" w:rsidR="002109E8" w:rsidRPr="00C471FF" w:rsidRDefault="002109E8" w:rsidP="002109E8">
      <w:pPr>
        <w:pStyle w:val="1"/>
        <w:rPr>
          <w:noProof/>
          <w:lang w:val="ru-RU"/>
        </w:rPr>
      </w:pPr>
      <w:r w:rsidRPr="00C471FF">
        <w:rPr>
          <w:noProof/>
          <w:lang w:val="ru-RU"/>
        </w:rPr>
        <w:t xml:space="preserve">Д. А. Желтков и Е. Е. Тыртышников, «Увеличение размерности в методе докинга на основе тензорных поездов,» </w:t>
      </w:r>
      <w:r w:rsidRPr="00C471FF">
        <w:rPr>
          <w:i/>
          <w:iCs/>
          <w:noProof/>
          <w:lang w:val="ru-RU"/>
        </w:rPr>
        <w:t xml:space="preserve">Вычислительные методы и программирование, </w:t>
      </w:r>
      <w:r w:rsidRPr="00C471FF">
        <w:rPr>
          <w:noProof/>
          <w:lang w:val="ru-RU"/>
        </w:rPr>
        <w:t xml:space="preserve">т. 14, </w:t>
      </w:r>
      <w:r w:rsidRPr="00C471FF">
        <w:rPr>
          <w:noProof/>
        </w:rPr>
        <w:t>pp</w:t>
      </w:r>
      <w:r w:rsidRPr="00C471FF">
        <w:rPr>
          <w:noProof/>
          <w:lang w:val="ru-RU"/>
        </w:rPr>
        <w:t>. 292-294, 2013.</w:t>
      </w:r>
    </w:p>
    <w:p w14:paraId="71B89A65" w14:textId="77777777" w:rsidR="002109E8" w:rsidRPr="00C471FF" w:rsidRDefault="002109E8" w:rsidP="002109E8">
      <w:pPr>
        <w:pStyle w:val="1"/>
        <w:rPr>
          <w:lang w:val="ru-RU"/>
        </w:rPr>
      </w:pPr>
      <w:r w:rsidRPr="00C471FF">
        <w:rPr>
          <w:lang w:val="ru-RU"/>
        </w:rPr>
        <w:t>Марчук Г. И. Математические модели в иммунологии: вычислительные методы и эксперименты. М.:Издательство «Наука», 1991.</w:t>
      </w:r>
    </w:p>
    <w:p w14:paraId="5207F9C5" w14:textId="77777777" w:rsidR="002109E8" w:rsidRPr="00C471FF" w:rsidRDefault="002109E8" w:rsidP="002109E8">
      <w:pPr>
        <w:pStyle w:val="1"/>
        <w:rPr>
          <w:lang w:val="ru-RU"/>
        </w:rPr>
      </w:pPr>
      <w:r w:rsidRPr="00C471FF">
        <w:t>Kaufmann G.R., Cunningham P., Kelleher A.D., et al. Patterns of viral dynamics during primary human immunodeficiency virus type 1 infection. // The Sydney Primary HIV Infection Study Group. J Infect Dis, 1998, 178:1812–1815</w:t>
      </w:r>
    </w:p>
    <w:p w14:paraId="1705D5C2" w14:textId="77777777" w:rsidR="002109E8" w:rsidRPr="00C471FF" w:rsidRDefault="002109E8">
      <w:pPr>
        <w:widowControl/>
        <w:overflowPunct/>
        <w:autoSpaceDE/>
        <w:autoSpaceDN/>
        <w:adjustRightInd/>
        <w:ind w:firstLine="0"/>
        <w:jc w:val="left"/>
        <w:textAlignment w:val="auto"/>
        <w:rPr>
          <w:b/>
          <w:color w:val="auto"/>
          <w:sz w:val="28"/>
        </w:rPr>
      </w:pPr>
      <w:r w:rsidRPr="00C471FF">
        <w:rPr>
          <w:color w:val="auto"/>
        </w:rPr>
        <w:br w:type="page"/>
      </w:r>
    </w:p>
    <w:p w14:paraId="55E62920" w14:textId="77777777" w:rsidR="002109E8" w:rsidRPr="00C471FF" w:rsidRDefault="002109E8" w:rsidP="00D47172">
      <w:pPr>
        <w:pStyle w:val="11"/>
        <w:numPr>
          <w:ilvl w:val="0"/>
          <w:numId w:val="17"/>
        </w:numPr>
        <w:tabs>
          <w:tab w:val="clear" w:pos="0"/>
          <w:tab w:val="num" w:pos="432"/>
        </w:tabs>
        <w:autoSpaceDN/>
        <w:adjustRightInd/>
        <w:spacing w:before="0" w:after="240"/>
        <w:ind w:left="0" w:firstLine="0"/>
        <w:contextualSpacing w:val="0"/>
        <w:rPr>
          <w:color w:val="auto"/>
          <w:lang w:val="en-US"/>
        </w:rPr>
      </w:pPr>
      <w:bookmarkStart w:id="81" w:name="_Ref399139304"/>
      <w:r w:rsidRPr="00C471FF">
        <w:rPr>
          <w:color w:val="auto"/>
          <w:lang w:val="en-US"/>
        </w:rPr>
        <w:lastRenderedPageBreak/>
        <w:t>О свойствах операторных норм</w:t>
      </w:r>
      <w:bookmarkEnd w:id="81"/>
    </w:p>
    <w:p w14:paraId="79C48C8F" w14:textId="77777777" w:rsidR="002109E8" w:rsidRPr="00C471FF" w:rsidRDefault="002109E8">
      <w:pPr>
        <w:pStyle w:val="a9"/>
        <w:rPr>
          <w:color w:val="auto"/>
          <w:vertAlign w:val="superscript"/>
        </w:rPr>
      </w:pPr>
      <w:r w:rsidRPr="00C471FF">
        <w:rPr>
          <w:color w:val="auto"/>
        </w:rPr>
        <w:t>Салуев Т.Г.</w:t>
      </w:r>
      <w:r w:rsidR="00200FD2" w:rsidRPr="00C471FF">
        <w:rPr>
          <w:color w:val="auto"/>
        </w:rPr>
        <w:fldChar w:fldCharType="begin"/>
      </w:r>
      <w:r w:rsidR="00636E3D" w:rsidRPr="00C471FF">
        <w:rPr>
          <w:color w:val="auto"/>
        </w:rPr>
        <w:instrText xml:space="preserve"> XE "Салуев Т.Г." </w:instrText>
      </w:r>
      <w:r w:rsidR="00200FD2" w:rsidRPr="00C471FF">
        <w:rPr>
          <w:color w:val="auto"/>
        </w:rPr>
        <w:fldChar w:fldCharType="end"/>
      </w:r>
      <w:r w:rsidRPr="00C471FF">
        <w:rPr>
          <w:color w:val="auto"/>
          <w:vertAlign w:val="superscript"/>
        </w:rPr>
        <w:t>1</w:t>
      </w:r>
    </w:p>
    <w:p w14:paraId="04514549" w14:textId="77777777" w:rsidR="002109E8" w:rsidRPr="00C471FF" w:rsidRDefault="002109E8">
      <w:pPr>
        <w:pStyle w:val="ad"/>
        <w:rPr>
          <w:color w:val="auto"/>
        </w:rPr>
      </w:pPr>
      <w:r w:rsidRPr="00C471FF">
        <w:rPr>
          <w:color w:val="auto"/>
        </w:rPr>
        <w:t xml:space="preserve">1) МГУ им. М. В. Ломоносова, ВМК, ВТМ, e-mail: </w:t>
      </w:r>
      <w:hyperlink r:id="rId1072" w:history="1">
        <w:r w:rsidRPr="00C471FF">
          <w:rPr>
            <w:rStyle w:val="af3"/>
            <w:color w:val="auto"/>
          </w:rPr>
          <w:t>tigran@saluev.com</w:t>
        </w:r>
      </w:hyperlink>
      <w:r w:rsidRPr="00C471FF">
        <w:rPr>
          <w:color w:val="auto"/>
        </w:rPr>
        <w:t xml:space="preserve"> </w:t>
      </w:r>
    </w:p>
    <w:p w14:paraId="3CDBB465" w14:textId="77777777" w:rsidR="002109E8" w:rsidRPr="00C471FF" w:rsidRDefault="002109E8">
      <w:pPr>
        <w:rPr>
          <w:color w:val="auto"/>
        </w:rPr>
      </w:pPr>
      <w:r w:rsidRPr="00C471FF">
        <w:rPr>
          <w:color w:val="auto"/>
        </w:rPr>
        <w:t>Операторные нормы — это семейство норм на пространствах матриц, рассматривающее матрицы как операторы в определённой паре нормированных пространств. Вычисление определённых операторных норм матриц находит свои приложения в задачах робастной минимизации [1], теории квантовой информации [2] и т. д. В свою очередь, можно поставить следующий вопрос: если задана в явном виде некоторая норма на матрицах, является ли она операторной, и если да, то в какой паре пространств? Так, подобный вопрос был задан и получил отрицательный ответ [3] относительно фробениусовой нормы матрицы в связи с вопросами теории автоматического управления.</w:t>
      </w:r>
    </w:p>
    <w:p w14:paraId="53A46D58" w14:textId="77777777" w:rsidR="002109E8" w:rsidRPr="00C471FF" w:rsidRDefault="002109E8">
      <w:pPr>
        <w:rPr>
          <w:color w:val="auto"/>
        </w:rPr>
      </w:pPr>
      <w:r w:rsidRPr="00C471FF">
        <w:rPr>
          <w:color w:val="auto"/>
        </w:rPr>
        <w:t>В данной работе были исследованы общие свойства, присущие операторным нормам, а также их многомерному обобщению, т. н. инъективным нормам тензоров [4]. Вслед за работой [5] были исследованы субградиенты и субдифференциалы операторных норм; основные результаты были обобщены на многомерный случай. Был получен общий вид множества градиентов операторной нормы, позволивший сформулировать ряд признаков, позволяющих доказать, что та или иная норма на матрицах не является операторной. Также показано, как по множеству градиентов операторной нормы можно конструктивно восстановить векторные нормы на соответствующих линейных пространствах.</w:t>
      </w:r>
    </w:p>
    <w:p w14:paraId="66039CF6" w14:textId="77777777" w:rsidR="002109E8" w:rsidRPr="00C471FF" w:rsidRDefault="002109E8">
      <w:pPr>
        <w:pStyle w:val="ab"/>
        <w:rPr>
          <w:color w:val="auto"/>
          <w:lang w:val="en-US"/>
        </w:rPr>
      </w:pPr>
      <w:r w:rsidRPr="00C471FF">
        <w:rPr>
          <w:color w:val="auto"/>
        </w:rPr>
        <w:t>Литература</w:t>
      </w:r>
    </w:p>
    <w:p w14:paraId="33A97AF6" w14:textId="77777777" w:rsidR="002109E8" w:rsidRPr="00C471FF" w:rsidRDefault="002109E8" w:rsidP="00D47172">
      <w:pPr>
        <w:pStyle w:val="1"/>
        <w:numPr>
          <w:ilvl w:val="0"/>
          <w:numId w:val="91"/>
        </w:numPr>
      </w:pPr>
      <w:r w:rsidRPr="00C471FF">
        <w:t>Steinberg D. Computation of matrix norms with applications to robust optimization //  Diss. Technion — Israel Institute of Technology. — 2005</w:t>
      </w:r>
    </w:p>
    <w:p w14:paraId="07DEF0EF" w14:textId="77777777" w:rsidR="002109E8" w:rsidRPr="00C471FF" w:rsidRDefault="002109E8" w:rsidP="002109E8">
      <w:pPr>
        <w:pStyle w:val="1"/>
      </w:pPr>
      <w:r w:rsidRPr="00C471FF">
        <w:t>Barak B. et al. Hypercontractivity, sum-of-squares proofs, and their applications // Proceedings of the forty-fourth annual ACM symposium on Theory of computing. – ACM, 2012. – C. 307-326.</w:t>
      </w:r>
    </w:p>
    <w:p w14:paraId="0ECDB1D5" w14:textId="77777777" w:rsidR="002109E8" w:rsidRPr="00C471FF" w:rsidRDefault="002109E8" w:rsidP="002109E8">
      <w:pPr>
        <w:pStyle w:val="1"/>
      </w:pPr>
      <w:r w:rsidRPr="00C471FF">
        <w:t>Chellaboina V., Haddad W. M. Is the Frobenius matrix norm induced? // IEEE transactions on automatic control. — 1995. — T. 40. — №. 12. — C. 2137-2139.</w:t>
      </w:r>
    </w:p>
    <w:p w14:paraId="042BE3EB" w14:textId="77777777" w:rsidR="002109E8" w:rsidRPr="00C471FF" w:rsidRDefault="002109E8" w:rsidP="002109E8">
      <w:pPr>
        <w:pStyle w:val="1"/>
      </w:pPr>
      <w:r w:rsidRPr="00C471FF">
        <w:t>Hackbusch W. Tensor spaces and numerical tensor calculus. — Springer, 2012. — T. 42.</w:t>
      </w:r>
    </w:p>
    <w:p w14:paraId="22D34FF1" w14:textId="77777777" w:rsidR="002109E8" w:rsidRPr="00C471FF" w:rsidRDefault="002109E8" w:rsidP="002109E8">
      <w:pPr>
        <w:pStyle w:val="1"/>
      </w:pPr>
      <w:r w:rsidRPr="00C471FF">
        <w:t>Watson G. A. Characterization of the subdifferential of some matrix norms // Linear Algebra and its Applications. — 1992. — T. 170. — C. 33-45.</w:t>
      </w:r>
    </w:p>
    <w:p w14:paraId="1FAE926A" w14:textId="77777777" w:rsidR="002109E8" w:rsidRPr="00C471FF" w:rsidRDefault="002109E8" w:rsidP="00682D79">
      <w:pPr>
        <w:pStyle w:val="11"/>
        <w:rPr>
          <w:color w:val="auto"/>
        </w:rPr>
      </w:pPr>
      <w:bookmarkStart w:id="82" w:name="_Ref399139318"/>
      <w:r w:rsidRPr="00C471FF">
        <w:rPr>
          <w:color w:val="auto"/>
        </w:rPr>
        <w:t>вЫЧИСЛИТЕЛЬНЫЙ АЛГОРИТМ МОДЕЛИРОВАНИЯ ТРЕХМЕРНОЙ ГЕОМЕТРИИ ЛИМФАТИЧЕСКОГО УЗЛА</w:t>
      </w:r>
      <w:bookmarkEnd w:id="82"/>
    </w:p>
    <w:p w14:paraId="0733B963" w14:textId="77777777" w:rsidR="002109E8" w:rsidRPr="00C471FF" w:rsidRDefault="002109E8">
      <w:pPr>
        <w:spacing w:after="120"/>
        <w:ind w:firstLine="0"/>
        <w:jc w:val="center"/>
        <w:rPr>
          <w:color w:val="auto"/>
        </w:rPr>
      </w:pPr>
      <w:r w:rsidRPr="00C471FF">
        <w:rPr>
          <w:color w:val="auto"/>
        </w:rPr>
        <w:t>Кислицын А.А.</w:t>
      </w:r>
      <w:r w:rsidR="00200FD2" w:rsidRPr="00C471FF">
        <w:rPr>
          <w:color w:val="auto"/>
        </w:rPr>
        <w:fldChar w:fldCharType="begin"/>
      </w:r>
      <w:r w:rsidR="00636E3D" w:rsidRPr="00C471FF">
        <w:rPr>
          <w:color w:val="auto"/>
        </w:rPr>
        <w:instrText xml:space="preserve"> XE "Кислицын А.А." </w:instrText>
      </w:r>
      <w:r w:rsidR="00200FD2" w:rsidRPr="00C471FF">
        <w:rPr>
          <w:color w:val="auto"/>
        </w:rPr>
        <w:fldChar w:fldCharType="end"/>
      </w:r>
      <w:r w:rsidRPr="00C471FF">
        <w:rPr>
          <w:color w:val="auto"/>
          <w:vertAlign w:val="superscript"/>
        </w:rPr>
        <w:t>1</w:t>
      </w:r>
      <w:r w:rsidRPr="00C471FF">
        <w:rPr>
          <w:color w:val="auto"/>
        </w:rPr>
        <w:t>, Савинков Р.С.</w:t>
      </w:r>
      <w:r w:rsidR="00200FD2" w:rsidRPr="00C471FF">
        <w:rPr>
          <w:color w:val="auto"/>
        </w:rPr>
        <w:fldChar w:fldCharType="begin"/>
      </w:r>
      <w:r w:rsidR="00636E3D" w:rsidRPr="00C471FF">
        <w:rPr>
          <w:color w:val="auto"/>
        </w:rPr>
        <w:instrText xml:space="preserve"> XE "Савинков Р.С." </w:instrText>
      </w:r>
      <w:r w:rsidR="00200FD2" w:rsidRPr="00C471FF">
        <w:rPr>
          <w:color w:val="auto"/>
        </w:rPr>
        <w:fldChar w:fldCharType="end"/>
      </w:r>
      <w:r w:rsidRPr="00C471FF">
        <w:rPr>
          <w:color w:val="auto"/>
          <w:vertAlign w:val="superscript"/>
        </w:rPr>
        <w:t>2</w:t>
      </w:r>
      <w:r w:rsidRPr="00C471FF">
        <w:rPr>
          <w:color w:val="auto"/>
        </w:rPr>
        <w:t>, Бочаров Г.А.</w:t>
      </w:r>
      <w:r w:rsidR="00200FD2" w:rsidRPr="00C471FF">
        <w:rPr>
          <w:color w:val="auto"/>
        </w:rPr>
        <w:fldChar w:fldCharType="begin"/>
      </w:r>
      <w:r w:rsidR="00636E3D" w:rsidRPr="00C471FF">
        <w:rPr>
          <w:color w:val="auto"/>
        </w:rPr>
        <w:instrText xml:space="preserve"> XE "Бочаров Г.А." </w:instrText>
      </w:r>
      <w:r w:rsidR="00200FD2" w:rsidRPr="00C471FF">
        <w:rPr>
          <w:color w:val="auto"/>
        </w:rPr>
        <w:fldChar w:fldCharType="end"/>
      </w:r>
      <w:r w:rsidRPr="00C471FF">
        <w:rPr>
          <w:color w:val="auto"/>
          <w:vertAlign w:val="superscript"/>
        </w:rPr>
        <w:t>3</w:t>
      </w:r>
    </w:p>
    <w:p w14:paraId="665BCC60" w14:textId="77777777" w:rsidR="002109E8" w:rsidRPr="00C471FF" w:rsidRDefault="002109E8" w:rsidP="002109E8">
      <w:pPr>
        <w:pStyle w:val="ad"/>
        <w:autoSpaceDN/>
        <w:adjustRightInd/>
        <w:ind w:left="360"/>
        <w:jc w:val="left"/>
        <w:rPr>
          <w:color w:val="auto"/>
        </w:rPr>
      </w:pPr>
      <w:r w:rsidRPr="00C471FF">
        <w:rPr>
          <w:color w:val="auto"/>
        </w:rPr>
        <w:t>1) МГУ им М.В. Ломоносова,</w:t>
      </w:r>
      <w:r w:rsidR="00682D79" w:rsidRPr="00C471FF">
        <w:rPr>
          <w:color w:val="auto"/>
        </w:rPr>
        <w:t xml:space="preserve"> </w:t>
      </w:r>
      <w:r w:rsidRPr="00C471FF">
        <w:rPr>
          <w:color w:val="auto"/>
        </w:rPr>
        <w:t xml:space="preserve">факультет ВМК, e-mail: </w:t>
      </w:r>
      <w:hyperlink r:id="rId1073" w:history="1">
        <w:r w:rsidRPr="00C471FF">
          <w:rPr>
            <w:rStyle w:val="af3"/>
            <w:color w:val="auto"/>
            <w:lang w:val="en-US"/>
          </w:rPr>
          <w:t>alexey</w:t>
        </w:r>
        <w:r w:rsidRPr="00C471FF">
          <w:rPr>
            <w:rStyle w:val="af3"/>
            <w:color w:val="auto"/>
          </w:rPr>
          <w:t>.</w:t>
        </w:r>
        <w:r w:rsidRPr="00C471FF">
          <w:rPr>
            <w:rStyle w:val="af3"/>
            <w:color w:val="auto"/>
            <w:lang w:val="en-US"/>
          </w:rPr>
          <w:t>kislitsyn</w:t>
        </w:r>
        <w:r w:rsidRPr="00C471FF">
          <w:rPr>
            <w:rStyle w:val="af3"/>
            <w:color w:val="auto"/>
          </w:rPr>
          <w:t>@</w:t>
        </w:r>
      </w:hyperlink>
      <w:r w:rsidRPr="00C471FF">
        <w:rPr>
          <w:rStyle w:val="af3"/>
          <w:color w:val="auto"/>
        </w:rPr>
        <w:t>gmail.com</w:t>
      </w:r>
      <w:r w:rsidRPr="00C471FF">
        <w:rPr>
          <w:color w:val="auto"/>
        </w:rPr>
        <w:t xml:space="preserve"> </w:t>
      </w:r>
    </w:p>
    <w:p w14:paraId="6ABC6EAA" w14:textId="77777777" w:rsidR="002109E8" w:rsidRPr="00C471FF" w:rsidRDefault="002109E8" w:rsidP="002109E8">
      <w:pPr>
        <w:pStyle w:val="ad"/>
        <w:autoSpaceDN/>
        <w:adjustRightInd/>
        <w:ind w:left="360"/>
        <w:jc w:val="left"/>
        <w:rPr>
          <w:color w:val="auto"/>
        </w:rPr>
      </w:pPr>
      <w:r w:rsidRPr="00C471FF">
        <w:rPr>
          <w:color w:val="auto"/>
        </w:rPr>
        <w:t xml:space="preserve">2) МГУ им. М.В.Ломоносова, </w:t>
      </w:r>
      <w:r w:rsidR="00682D79" w:rsidRPr="00C471FF">
        <w:rPr>
          <w:color w:val="auto"/>
        </w:rPr>
        <w:t>факультет ВМК,</w:t>
      </w:r>
      <w:r w:rsidRPr="00C471FF">
        <w:rPr>
          <w:color w:val="auto"/>
        </w:rPr>
        <w:t>, e-mail:</w:t>
      </w:r>
      <w:hyperlink r:id="rId1074" w:history="1">
        <w:r w:rsidRPr="00C471FF">
          <w:rPr>
            <w:rStyle w:val="af3"/>
            <w:color w:val="auto"/>
          </w:rPr>
          <w:t>dr.savinkov@gmai</w:t>
        </w:r>
        <w:r w:rsidRPr="00C471FF">
          <w:rPr>
            <w:rStyle w:val="af3"/>
            <w:color w:val="auto"/>
            <w:lang w:val="en-US"/>
          </w:rPr>
          <w:t>l</w:t>
        </w:r>
        <w:r w:rsidRPr="00C471FF">
          <w:rPr>
            <w:rStyle w:val="af3"/>
            <w:color w:val="auto"/>
          </w:rPr>
          <w:t>.com</w:t>
        </w:r>
      </w:hyperlink>
    </w:p>
    <w:p w14:paraId="59EE7042" w14:textId="77777777" w:rsidR="002109E8" w:rsidRPr="00C471FF" w:rsidRDefault="002109E8" w:rsidP="002109E8">
      <w:pPr>
        <w:pStyle w:val="ad"/>
        <w:autoSpaceDN/>
        <w:adjustRightInd/>
        <w:ind w:left="360"/>
        <w:jc w:val="left"/>
        <w:rPr>
          <w:color w:val="auto"/>
          <w:szCs w:val="24"/>
        </w:rPr>
      </w:pPr>
      <w:r w:rsidRPr="00C471FF">
        <w:rPr>
          <w:color w:val="auto"/>
        </w:rPr>
        <w:t xml:space="preserve">3) ИВМ РАН, Москва, Россия, e-mail: </w:t>
      </w:r>
      <w:hyperlink r:id="rId1075" w:history="1">
        <w:r w:rsidRPr="00C471FF">
          <w:rPr>
            <w:rStyle w:val="af3"/>
            <w:color w:val="auto"/>
          </w:rPr>
          <w:t>bocharov@inm.ras.ru</w:t>
        </w:r>
      </w:hyperlink>
    </w:p>
    <w:p w14:paraId="2B558186" w14:textId="77777777" w:rsidR="002109E8" w:rsidRPr="00C471FF" w:rsidRDefault="002109E8" w:rsidP="00682D79">
      <w:pPr>
        <w:rPr>
          <w:color w:val="auto"/>
          <w:szCs w:val="24"/>
        </w:rPr>
      </w:pPr>
      <w:r w:rsidRPr="00C471FF">
        <w:rPr>
          <w:color w:val="auto"/>
          <w:szCs w:val="24"/>
        </w:rPr>
        <w:t xml:space="preserve">Моделирование лимфатической системы является важной задачей вычислительной иммунологии. Базовым объектом лимфатической системы является лимфоузел (ЛУ), поэтому построение математической модели, учитывающей его структурно-функциональную организацию, является одной из приоритетных подзадач. В работе представлены основные принципы, по которым строится 3-х мерная твердотельная модель ЛУ на основе данных по визуализации его структур: субкапсулярного синуса (~1 мм), В-клеточных фолликулов (ВКФ) (~0.2 мм) и сети фибробластно-ретикуллярных клеток (ФРК) (~0.01 мм), полученных из Института иммунобиологии (Швейцария). Внешняя и внутренняя оболочки лимфоузла аппроксимируются двумя сферами, одна из которых </w:t>
      </w:r>
      <w:r w:rsidRPr="00C471FF">
        <w:rPr>
          <w:color w:val="auto"/>
          <w:szCs w:val="24"/>
        </w:rPr>
        <w:lastRenderedPageBreak/>
        <w:t xml:space="preserve">вложена в другую. Для воспроизведения неоднородности поверхностей в геометрию сфер вносятся искажения путем зашумления  аппроксимирующей функции. Внутреннее пространство ЛУ содержит </w:t>
      </w:r>
      <w:r w:rsidRPr="00C471FF">
        <w:rPr>
          <w:color w:val="auto"/>
          <w:szCs w:val="24"/>
          <w:lang w:val="en-US"/>
        </w:rPr>
        <w:t>B</w:t>
      </w:r>
      <w:r w:rsidRPr="00C471FF">
        <w:rPr>
          <w:color w:val="auto"/>
          <w:szCs w:val="24"/>
        </w:rPr>
        <w:t xml:space="preserve">КФ и сеть ФРК. Линзообразная поверхность фолликулов аппроксимируется сплайнами. Сеть ФРК, занимая </w:t>
      </w:r>
      <w:r w:rsidRPr="00C471FF">
        <w:rPr>
          <w:color w:val="auto"/>
        </w:rPr>
        <w:t>порядка 5-10% от объема ЛУ, выполняет роль механического каркаса для его внутреннего пространства. Эта структура, интегрированная с кондуитами, осуществляет функции дренажной системы в лимфоузле, а также транспортной сети для лимфоцитов, определяя развитие иммунных реакций в ЛУ.</w:t>
      </w:r>
      <w:r w:rsidRPr="00C471FF">
        <w:rPr>
          <w:color w:val="auto"/>
          <w:szCs w:val="24"/>
        </w:rPr>
        <w:t xml:space="preserve"> Данная сеть</w:t>
      </w:r>
      <w:r w:rsidRPr="00C471FF">
        <w:rPr>
          <w:color w:val="auto"/>
        </w:rPr>
        <w:t xml:space="preserve"> аппроксимируется поверхностью древовидной формации. Алгоритм использует воксельное моделирование с зашумлением. Далее, осуществляется генерация замкнутой поверхностной сетки (от 6</w:t>
      </w:r>
      <w:r w:rsidRPr="00C471FF">
        <w:rPr>
          <w:color w:val="auto"/>
        </w:rPr>
        <w:sym w:font="Mathematica1" w:char="F0B4"/>
      </w:r>
      <w:r w:rsidRPr="00C471FF">
        <w:rPr>
          <w:color w:val="auto"/>
        </w:rPr>
        <w:t>10</w:t>
      </w:r>
      <w:r w:rsidRPr="00C471FF">
        <w:rPr>
          <w:color w:val="auto"/>
          <w:vertAlign w:val="superscript"/>
        </w:rPr>
        <w:t>4</w:t>
      </w:r>
      <w:r w:rsidRPr="00C471FF">
        <w:rPr>
          <w:color w:val="auto"/>
        </w:rPr>
        <w:t xml:space="preserve"> до 2</w:t>
      </w:r>
      <w:r w:rsidRPr="00C471FF">
        <w:rPr>
          <w:color w:val="auto"/>
        </w:rPr>
        <w:sym w:font="Mathematica1" w:char="F0B4"/>
      </w:r>
      <w:r w:rsidRPr="00C471FF">
        <w:rPr>
          <w:color w:val="auto"/>
        </w:rPr>
        <w:t>10</w:t>
      </w:r>
      <w:r w:rsidRPr="00C471FF">
        <w:rPr>
          <w:color w:val="auto"/>
          <w:vertAlign w:val="superscript"/>
        </w:rPr>
        <w:t>6</w:t>
      </w:r>
      <w:r w:rsidRPr="00C471FF">
        <w:rPr>
          <w:color w:val="auto"/>
        </w:rPr>
        <w:t xml:space="preserve">  полигонов) и её сглаживание.</w:t>
      </w:r>
      <w:r w:rsidRPr="00C471FF">
        <w:rPr>
          <w:color w:val="auto"/>
          <w:szCs w:val="24"/>
        </w:rPr>
        <w:t xml:space="preserve"> Все алгоритмы реализованы на языке С++.</w:t>
      </w:r>
    </w:p>
    <w:p w14:paraId="0A56BA97" w14:textId="77777777" w:rsidR="002109E8" w:rsidRPr="00C471FF" w:rsidRDefault="002109E8">
      <w:pPr>
        <w:rPr>
          <w:color w:val="auto"/>
          <w:szCs w:val="24"/>
        </w:rPr>
      </w:pPr>
    </w:p>
    <w:p w14:paraId="3C40DC37" w14:textId="77777777" w:rsidR="002109E8" w:rsidRPr="00C471FF" w:rsidRDefault="00B0678F">
      <w:pPr>
        <w:ind w:firstLine="0"/>
        <w:jc w:val="center"/>
        <w:rPr>
          <w:color w:val="auto"/>
          <w:szCs w:val="24"/>
        </w:rPr>
      </w:pPr>
      <w:r>
        <w:rPr>
          <w:color w:val="auto"/>
          <w:szCs w:val="24"/>
        </w:rPr>
        <w:pict w14:anchorId="78BA1547">
          <v:shape id="_x0000_i1630" type="#_x0000_t75" style="width:435.75pt;height:176.25pt">
            <v:imagedata r:id="rId1076" o:title="VERY_BIG_PICTURE_5"/>
          </v:shape>
        </w:pict>
      </w:r>
    </w:p>
    <w:p w14:paraId="1F4D0E03" w14:textId="77777777" w:rsidR="002109E8" w:rsidRPr="00C471FF" w:rsidRDefault="002109E8">
      <w:pPr>
        <w:ind w:firstLine="0"/>
        <w:jc w:val="center"/>
        <w:rPr>
          <w:color w:val="auto"/>
          <w:szCs w:val="24"/>
        </w:rPr>
      </w:pPr>
    </w:p>
    <w:p w14:paraId="6A1F4F5F" w14:textId="77777777" w:rsidR="002109E8" w:rsidRPr="00C471FF" w:rsidRDefault="002109E8">
      <w:pPr>
        <w:ind w:firstLine="0"/>
        <w:jc w:val="center"/>
        <w:rPr>
          <w:color w:val="auto"/>
          <w:szCs w:val="24"/>
        </w:rPr>
      </w:pPr>
      <w:r w:rsidRPr="00C471FF">
        <w:rPr>
          <w:color w:val="auto"/>
          <w:szCs w:val="24"/>
        </w:rPr>
        <w:t xml:space="preserve">Рис. </w:t>
      </w:r>
      <w:r w:rsidRPr="00C471FF">
        <w:rPr>
          <w:color w:val="auto"/>
          <w:szCs w:val="24"/>
          <w:lang w:val="en-US"/>
        </w:rPr>
        <w:t>a</w:t>
      </w:r>
      <w:r w:rsidRPr="00C471FF">
        <w:rPr>
          <w:color w:val="auto"/>
          <w:szCs w:val="24"/>
        </w:rPr>
        <w:t xml:space="preserve">) Общая схема лимфоузла в разрезе. </w:t>
      </w:r>
      <w:r w:rsidRPr="00C471FF">
        <w:rPr>
          <w:color w:val="auto"/>
          <w:szCs w:val="24"/>
          <w:lang w:val="en-US"/>
        </w:rPr>
        <w:t>b</w:t>
      </w:r>
      <w:r w:rsidRPr="00C471FF">
        <w:rPr>
          <w:color w:val="auto"/>
          <w:szCs w:val="24"/>
        </w:rPr>
        <w:t>) Увеличенная сеточная модель сети ФРК.</w:t>
      </w:r>
    </w:p>
    <w:p w14:paraId="4E34D7E3" w14:textId="77777777" w:rsidR="002109E8" w:rsidRPr="00C471FF" w:rsidRDefault="002109E8" w:rsidP="00682D79">
      <w:pPr>
        <w:ind w:firstLine="0"/>
        <w:rPr>
          <w:color w:val="auto"/>
          <w:szCs w:val="24"/>
        </w:rPr>
      </w:pPr>
    </w:p>
    <w:p w14:paraId="5C4AFA47" w14:textId="77777777" w:rsidR="002109E8" w:rsidRPr="00C471FF" w:rsidRDefault="002109E8" w:rsidP="00682D79">
      <w:pPr>
        <w:ind w:firstLine="0"/>
        <w:rPr>
          <w:color w:val="auto"/>
        </w:rPr>
      </w:pPr>
      <w:r w:rsidRPr="00C471FF">
        <w:rPr>
          <w:color w:val="auto"/>
          <w:szCs w:val="24"/>
        </w:rPr>
        <w:t xml:space="preserve">Исследования поддерживаются грантами РФФИ, Программы Президиума РАН, РНФ. </w:t>
      </w:r>
    </w:p>
    <w:p w14:paraId="43705554" w14:textId="77777777" w:rsidR="002109E8" w:rsidRPr="00C471FF" w:rsidRDefault="002109E8">
      <w:pPr>
        <w:pStyle w:val="ab"/>
        <w:rPr>
          <w:color w:val="auto"/>
          <w:lang w:eastAsia="ru-RU"/>
        </w:rPr>
      </w:pPr>
      <w:r w:rsidRPr="00C471FF">
        <w:rPr>
          <w:color w:val="auto"/>
        </w:rPr>
        <w:t>Литература</w:t>
      </w:r>
    </w:p>
    <w:p w14:paraId="478641B2" w14:textId="77777777" w:rsidR="002109E8" w:rsidRPr="00C471FF" w:rsidRDefault="002109E8" w:rsidP="00D47172">
      <w:pPr>
        <w:pStyle w:val="1"/>
        <w:numPr>
          <w:ilvl w:val="0"/>
          <w:numId w:val="92"/>
        </w:numPr>
        <w:rPr>
          <w:lang w:val="ru-RU"/>
        </w:rPr>
      </w:pPr>
      <w:r w:rsidRPr="00C471FF">
        <w:rPr>
          <w:lang w:val="ru-RU"/>
        </w:rPr>
        <w:t xml:space="preserve">Препарата Ф. Шеймос М. Вычислительная геометрия: введение // М.: Мир – 1989. </w:t>
      </w:r>
    </w:p>
    <w:p w14:paraId="04931CC3" w14:textId="77777777" w:rsidR="00682D79" w:rsidRPr="00C471FF" w:rsidRDefault="00682D79">
      <w:pPr>
        <w:widowControl/>
        <w:overflowPunct/>
        <w:autoSpaceDE/>
        <w:autoSpaceDN/>
        <w:adjustRightInd/>
        <w:ind w:firstLine="0"/>
        <w:jc w:val="left"/>
        <w:textAlignment w:val="auto"/>
        <w:rPr>
          <w:b/>
          <w:color w:val="auto"/>
          <w:sz w:val="28"/>
        </w:rPr>
      </w:pPr>
      <w:r w:rsidRPr="00C471FF">
        <w:rPr>
          <w:color w:val="auto"/>
        </w:rPr>
        <w:br w:type="page"/>
      </w:r>
    </w:p>
    <w:p w14:paraId="1AC3292D" w14:textId="77777777" w:rsidR="000F7844" w:rsidRPr="00C471FF" w:rsidRDefault="00E62277" w:rsidP="000F7844">
      <w:pPr>
        <w:pStyle w:val="afff9"/>
        <w:rPr>
          <w:color w:val="auto"/>
        </w:rPr>
      </w:pPr>
      <w:r w:rsidRPr="00C471FF">
        <w:rPr>
          <w:color w:val="auto"/>
        </w:rPr>
        <w:lastRenderedPageBreak/>
        <w:t xml:space="preserve">Секция: «Асимптотические методы и дифференциальные уравнения </w:t>
      </w:r>
      <w:r w:rsidR="000F7844" w:rsidRPr="00C471FF">
        <w:rPr>
          <w:color w:val="auto"/>
        </w:rPr>
        <w:br/>
      </w:r>
      <w:r w:rsidRPr="00C471FF">
        <w:rPr>
          <w:color w:val="auto"/>
        </w:rPr>
        <w:t>с малым параметром»</w:t>
      </w:r>
    </w:p>
    <w:p w14:paraId="4C0F7000" w14:textId="77777777" w:rsidR="00E62277" w:rsidRPr="00C471FF" w:rsidRDefault="00E62277" w:rsidP="000F7844">
      <w:pPr>
        <w:pStyle w:val="afffa"/>
        <w:rPr>
          <w:color w:val="auto"/>
        </w:rPr>
      </w:pPr>
      <w:r w:rsidRPr="00C471FF">
        <w:rPr>
          <w:color w:val="auto"/>
        </w:rPr>
        <w:t>Председатель профессор Бутузов В.Ф.</w:t>
      </w:r>
    </w:p>
    <w:p w14:paraId="074882E0" w14:textId="77777777" w:rsidR="00682D79" w:rsidRPr="00C471FF" w:rsidRDefault="00682D79" w:rsidP="00682D79">
      <w:pPr>
        <w:pStyle w:val="11"/>
        <w:rPr>
          <w:color w:val="auto"/>
        </w:rPr>
      </w:pPr>
      <w:bookmarkStart w:id="83" w:name="_Ref399139331"/>
      <w:bookmarkStart w:id="84" w:name="_Toc369864399"/>
      <w:bookmarkStart w:id="85" w:name="_Ref370067744"/>
      <w:r w:rsidRPr="00C471FF">
        <w:rPr>
          <w:color w:val="auto"/>
        </w:rPr>
        <w:t xml:space="preserve">УСТОЙЧИВОСТЬ СТАЦИОНАРНОГО РЕШЕНИЯ СИНГУЛЯРНО ВОЗМУЩЁННОЙ ПАРАБОЛИЧЕСКОЙ ЗАДАЧИ </w:t>
      </w:r>
      <w:r w:rsidRPr="00C471FF">
        <w:rPr>
          <w:color w:val="auto"/>
        </w:rPr>
        <w:br/>
        <w:t>С КРАТНЫМ КОРНЕМ ВЫРОЖДЕННОГО УРАВНЕНИЯ</w:t>
      </w:r>
      <w:bookmarkEnd w:id="83"/>
    </w:p>
    <w:p w14:paraId="03D17ACF" w14:textId="77777777" w:rsidR="00682D79" w:rsidRPr="00C471FF" w:rsidRDefault="00682D79" w:rsidP="00682D79">
      <w:pPr>
        <w:pStyle w:val="a9"/>
        <w:rPr>
          <w:color w:val="auto"/>
        </w:rPr>
      </w:pPr>
      <w:r w:rsidRPr="00C471FF">
        <w:rPr>
          <w:color w:val="auto"/>
        </w:rPr>
        <w:t>Бутузов В.Ф.</w:t>
      </w:r>
      <w:r w:rsidR="00200FD2" w:rsidRPr="00C471FF">
        <w:rPr>
          <w:color w:val="auto"/>
        </w:rPr>
        <w:fldChar w:fldCharType="begin"/>
      </w:r>
      <w:r w:rsidR="00636E3D" w:rsidRPr="00C471FF">
        <w:rPr>
          <w:color w:val="auto"/>
        </w:rPr>
        <w:instrText xml:space="preserve"> XE "Бутузов В.Ф." </w:instrText>
      </w:r>
      <w:r w:rsidR="00200FD2" w:rsidRPr="00C471FF">
        <w:rPr>
          <w:color w:val="auto"/>
        </w:rPr>
        <w:fldChar w:fldCharType="end"/>
      </w:r>
    </w:p>
    <w:p w14:paraId="166109DB" w14:textId="77777777" w:rsidR="00682D79" w:rsidRPr="00C471FF" w:rsidRDefault="00682D79" w:rsidP="00682D79">
      <w:pPr>
        <w:pStyle w:val="ad"/>
        <w:rPr>
          <w:color w:val="auto"/>
        </w:rPr>
      </w:pPr>
      <w:r w:rsidRPr="00C471FF">
        <w:rPr>
          <w:color w:val="auto"/>
        </w:rPr>
        <w:t>МГУ им. М.В. Ломоносова, физический факультет, кафедра математики,</w:t>
      </w:r>
      <w:r w:rsidRPr="00C471FF">
        <w:rPr>
          <w:color w:val="auto"/>
        </w:rPr>
        <w:br/>
      </w:r>
      <w:hyperlink r:id="rId1077" w:history="1">
        <w:r w:rsidRPr="00C471FF">
          <w:rPr>
            <w:rStyle w:val="af3"/>
            <w:color w:val="auto"/>
            <w:lang w:val="en-US"/>
          </w:rPr>
          <w:t>butuzov</w:t>
        </w:r>
        <w:r w:rsidRPr="00C471FF">
          <w:rPr>
            <w:rStyle w:val="af3"/>
            <w:color w:val="auto"/>
          </w:rPr>
          <w:t>@</w:t>
        </w:r>
        <w:r w:rsidRPr="00C471FF">
          <w:rPr>
            <w:rStyle w:val="af3"/>
            <w:color w:val="auto"/>
            <w:lang w:val="en-US"/>
          </w:rPr>
          <w:t>phys</w:t>
        </w:r>
        <w:r w:rsidRPr="00C471FF">
          <w:rPr>
            <w:rStyle w:val="af3"/>
            <w:color w:val="auto"/>
          </w:rPr>
          <w:t>.</w:t>
        </w:r>
        <w:r w:rsidRPr="00C471FF">
          <w:rPr>
            <w:rStyle w:val="af3"/>
            <w:color w:val="auto"/>
            <w:lang w:val="en-US"/>
          </w:rPr>
          <w:t>msu</w:t>
        </w:r>
        <w:r w:rsidRPr="00C471FF">
          <w:rPr>
            <w:rStyle w:val="af3"/>
            <w:color w:val="auto"/>
          </w:rPr>
          <w:t>.</w:t>
        </w:r>
        <w:r w:rsidRPr="00C471FF">
          <w:rPr>
            <w:rStyle w:val="af3"/>
            <w:color w:val="auto"/>
            <w:lang w:val="en-US"/>
          </w:rPr>
          <w:t>ru</w:t>
        </w:r>
      </w:hyperlink>
    </w:p>
    <w:p w14:paraId="23C3C1F2" w14:textId="77777777" w:rsidR="00682D79" w:rsidRPr="00C471FF" w:rsidRDefault="00682D79" w:rsidP="00E910CA">
      <w:pPr>
        <w:rPr>
          <w:color w:val="auto"/>
        </w:rPr>
      </w:pPr>
      <w:r w:rsidRPr="00C471FF">
        <w:rPr>
          <w:color w:val="auto"/>
        </w:rPr>
        <w:t>Рассматривается краевая задача</w:t>
      </w:r>
    </w:p>
    <w:p w14:paraId="27F41AE9" w14:textId="77777777" w:rsidR="00682D79" w:rsidRPr="00C471FF" w:rsidRDefault="00B0678F" w:rsidP="00E910CA">
      <w:pPr>
        <w:rPr>
          <w:rFonts w:eastAsiaTheme="minorEastAsia"/>
          <w:i/>
          <w:color w:val="auto"/>
          <w:lang w:val="en-US"/>
        </w:rPr>
      </w:pPr>
      <m:oMathPara>
        <m:oMathParaPr>
          <m:jc m:val="right"/>
        </m:oMathParaPr>
        <m:oMath>
          <m:sSup>
            <m:sSupPr>
              <m:ctrlPr>
                <w:rPr>
                  <w:rFonts w:ascii="Cambria Math" w:hAnsi="Cambria Math"/>
                  <w:i/>
                  <w:color w:val="auto"/>
                </w:rPr>
              </m:ctrlPr>
            </m:sSupPr>
            <m:e>
              <m:r>
                <w:rPr>
                  <w:rFonts w:ascii="Cambria Math" w:hAnsi="Cambria Math"/>
                  <w:color w:val="auto"/>
                </w:rPr>
                <m:t>ε</m:t>
              </m:r>
            </m:e>
            <m:sup>
              <m:r>
                <w:rPr>
                  <w:rFonts w:ascii="Cambria Math" w:hAnsi="Cambria Math"/>
                  <w:color w:val="auto"/>
                </w:rPr>
                <m:t>2</m:t>
              </m:r>
            </m:sup>
          </m:sSup>
          <m:sSup>
            <m:sSupPr>
              <m:ctrlPr>
                <w:rPr>
                  <w:rFonts w:ascii="Cambria Math" w:hAnsi="Cambria Math"/>
                  <w:i/>
                  <w:color w:val="auto"/>
                </w:rPr>
              </m:ctrlPr>
            </m:sSupPr>
            <m:e>
              <m:r>
                <w:rPr>
                  <w:rFonts w:ascii="Cambria Math" w:hAnsi="Cambria Math"/>
                  <w:color w:val="auto"/>
                </w:rPr>
                <m:t>u</m:t>
              </m:r>
            </m:e>
            <m:sup>
              <m:r>
                <w:rPr>
                  <w:rFonts w:ascii="Cambria Math" w:hAnsi="Cambria Math"/>
                  <w:color w:val="auto"/>
                </w:rPr>
                <m:t>''</m:t>
              </m:r>
            </m:sup>
          </m:sSup>
          <m:r>
            <w:rPr>
              <w:rFonts w:ascii="Cambria Math" w:hAnsi="Cambria Math"/>
              <w:color w:val="auto"/>
            </w:rPr>
            <m:t>=f</m:t>
          </m:r>
          <m:d>
            <m:dPr>
              <m:ctrlPr>
                <w:rPr>
                  <w:rFonts w:ascii="Cambria Math" w:hAnsi="Cambria Math"/>
                  <w:i/>
                  <w:color w:val="auto"/>
                </w:rPr>
              </m:ctrlPr>
            </m:dPr>
            <m:e>
              <m:r>
                <w:rPr>
                  <w:rFonts w:ascii="Cambria Math" w:hAnsi="Cambria Math"/>
                  <w:color w:val="auto"/>
                </w:rPr>
                <m:t>u,x,ε</m:t>
              </m:r>
            </m:e>
          </m:d>
          <m:r>
            <w:rPr>
              <w:rFonts w:ascii="Cambria Math" w:hAnsi="Cambria Math"/>
              <w:color w:val="auto"/>
            </w:rPr>
            <m:t>,     0&lt;x&lt;1,                                            (1)</m:t>
          </m:r>
        </m:oMath>
      </m:oMathPara>
    </w:p>
    <w:p w14:paraId="5AB926BF" w14:textId="77777777" w:rsidR="00682D79" w:rsidRPr="00C471FF" w:rsidRDefault="00682D79" w:rsidP="00E910CA">
      <w:pPr>
        <w:rPr>
          <w:i/>
          <w:color w:val="auto"/>
          <w:lang w:val="en-US"/>
        </w:rPr>
      </w:pPr>
      <m:oMathPara>
        <m:oMathParaPr>
          <m:jc m:val="right"/>
        </m:oMathParaPr>
        <m:oMath>
          <m:r>
            <w:rPr>
              <w:rFonts w:ascii="Cambria Math" w:hAnsi="Cambria Math"/>
              <w:color w:val="auto"/>
            </w:rPr>
            <m:t>u</m:t>
          </m:r>
          <m:d>
            <m:dPr>
              <m:ctrlPr>
                <w:rPr>
                  <w:rFonts w:ascii="Cambria Math" w:hAnsi="Cambria Math"/>
                  <w:i/>
                  <w:color w:val="auto"/>
                </w:rPr>
              </m:ctrlPr>
            </m:dPr>
            <m:e>
              <m:r>
                <w:rPr>
                  <w:rFonts w:ascii="Cambria Math" w:hAnsi="Cambria Math"/>
                  <w:color w:val="auto"/>
                </w:rPr>
                <m:t>0,ε</m:t>
              </m:r>
            </m:e>
          </m:d>
          <m:r>
            <w:rPr>
              <w:rFonts w:ascii="Cambria Math" w:hAnsi="Cambria Math"/>
              <w:color w:val="auto"/>
            </w:rPr>
            <m:t>=u°,    u</m:t>
          </m:r>
          <m:d>
            <m:dPr>
              <m:ctrlPr>
                <w:rPr>
                  <w:rFonts w:ascii="Cambria Math" w:hAnsi="Cambria Math"/>
                  <w:i/>
                  <w:color w:val="auto"/>
                </w:rPr>
              </m:ctrlPr>
            </m:dPr>
            <m:e>
              <m:r>
                <w:rPr>
                  <w:rFonts w:ascii="Cambria Math" w:hAnsi="Cambria Math"/>
                  <w:color w:val="auto"/>
                </w:rPr>
                <m:t>1,ε</m:t>
              </m:r>
            </m:e>
          </m:d>
          <m:r>
            <w:rPr>
              <w:rFonts w:ascii="Cambria Math" w:hAnsi="Cambria Math"/>
              <w:color w:val="auto"/>
            </w:rPr>
            <m:t>=</m:t>
          </m:r>
          <m:sSup>
            <m:sSupPr>
              <m:ctrlPr>
                <w:rPr>
                  <w:rFonts w:ascii="Cambria Math" w:hAnsi="Cambria Math"/>
                  <w:i/>
                  <w:color w:val="auto"/>
                </w:rPr>
              </m:ctrlPr>
            </m:sSupPr>
            <m:e>
              <m:r>
                <w:rPr>
                  <w:rFonts w:ascii="Cambria Math" w:hAnsi="Cambria Math"/>
                  <w:color w:val="auto"/>
                </w:rPr>
                <m:t>u</m:t>
              </m:r>
            </m:e>
            <m:sup>
              <m:r>
                <w:rPr>
                  <w:rFonts w:ascii="Cambria Math" w:hAnsi="Cambria Math"/>
                  <w:color w:val="auto"/>
                </w:rPr>
                <m:t>1</m:t>
              </m:r>
            </m:sup>
          </m:sSup>
          <m:r>
            <w:rPr>
              <w:rFonts w:ascii="Cambria Math" w:hAnsi="Cambria Math"/>
              <w:color w:val="auto"/>
            </w:rPr>
            <m:t>,                                               (2)</m:t>
          </m:r>
        </m:oMath>
      </m:oMathPara>
    </w:p>
    <w:p w14:paraId="0C105FE1" w14:textId="77777777" w:rsidR="00682D79" w:rsidRPr="00C471FF" w:rsidRDefault="00682D79" w:rsidP="00E910CA">
      <w:pPr>
        <w:ind w:firstLine="0"/>
        <w:rPr>
          <w:rFonts w:eastAsiaTheme="minorEastAsia"/>
          <w:color w:val="auto"/>
        </w:rPr>
      </w:pPr>
      <w:r w:rsidRPr="00C471FF">
        <w:rPr>
          <w:color w:val="auto"/>
        </w:rPr>
        <w:t xml:space="preserve">где </w:t>
      </w:r>
      <m:oMath>
        <m:r>
          <w:rPr>
            <w:rFonts w:ascii="Cambria Math" w:hAnsi="Cambria Math"/>
            <w:color w:val="auto"/>
          </w:rPr>
          <m:t>ε&gt;0</m:t>
        </m:r>
      </m:oMath>
      <w:r w:rsidRPr="00C471FF">
        <w:rPr>
          <w:rFonts w:eastAsiaTheme="minorEastAsia"/>
          <w:color w:val="auto"/>
        </w:rPr>
        <w:t xml:space="preserve"> – малый параметр, а функция </w:t>
      </w:r>
      <m:oMath>
        <m:r>
          <w:rPr>
            <w:rFonts w:ascii="Cambria Math" w:eastAsiaTheme="minorEastAsia" w:hAnsi="Cambria Math"/>
            <w:color w:val="auto"/>
          </w:rPr>
          <m:t>f</m:t>
        </m:r>
        <m:d>
          <m:dPr>
            <m:ctrlPr>
              <w:rPr>
                <w:rFonts w:ascii="Cambria Math" w:eastAsiaTheme="minorEastAsia" w:hAnsi="Cambria Math"/>
                <w:i/>
                <w:color w:val="auto"/>
              </w:rPr>
            </m:ctrlPr>
          </m:dPr>
          <m:e>
            <m:r>
              <w:rPr>
                <w:rFonts w:ascii="Cambria Math" w:eastAsiaTheme="minorEastAsia" w:hAnsi="Cambria Math"/>
                <w:color w:val="auto"/>
              </w:rPr>
              <m:t>u,x,ε</m:t>
            </m:r>
          </m:e>
        </m:d>
      </m:oMath>
      <w:r w:rsidRPr="00C471FF">
        <w:rPr>
          <w:rFonts w:eastAsiaTheme="minorEastAsia"/>
          <w:color w:val="auto"/>
        </w:rPr>
        <w:t xml:space="preserve"> имеет вид</w:t>
      </w:r>
    </w:p>
    <w:p w14:paraId="6B3B0331" w14:textId="77777777" w:rsidR="00682D79" w:rsidRPr="00C471FF" w:rsidRDefault="00682D79" w:rsidP="00E910CA">
      <w:pPr>
        <w:rPr>
          <w:rFonts w:eastAsiaTheme="minorEastAsia"/>
          <w:i/>
          <w:color w:val="auto"/>
          <w:lang w:val="en-US"/>
        </w:rPr>
      </w:pPr>
      <m:oMathPara>
        <m:oMath>
          <m:r>
            <w:rPr>
              <w:rFonts w:ascii="Cambria Math" w:hAnsi="Cambria Math"/>
              <w:color w:val="auto"/>
            </w:rPr>
            <m:t>f</m:t>
          </m:r>
          <m:d>
            <m:dPr>
              <m:ctrlPr>
                <w:rPr>
                  <w:rFonts w:ascii="Cambria Math" w:hAnsi="Cambria Math"/>
                  <w:i/>
                  <w:color w:val="auto"/>
                </w:rPr>
              </m:ctrlPr>
            </m:dPr>
            <m:e>
              <m:r>
                <w:rPr>
                  <w:rFonts w:ascii="Cambria Math" w:hAnsi="Cambria Math"/>
                  <w:color w:val="auto"/>
                </w:rPr>
                <m:t>u,x,ε</m:t>
              </m:r>
            </m:e>
          </m:d>
          <m:r>
            <w:rPr>
              <w:rFonts w:ascii="Cambria Math" w:hAnsi="Cambria Math"/>
              <w:color w:val="auto"/>
            </w:rPr>
            <m:t>=h</m:t>
          </m:r>
          <m:d>
            <m:dPr>
              <m:ctrlPr>
                <w:rPr>
                  <w:rFonts w:ascii="Cambria Math" w:hAnsi="Cambria Math"/>
                  <w:i/>
                  <w:color w:val="auto"/>
                </w:rPr>
              </m:ctrlPr>
            </m:dPr>
            <m:e>
              <m:r>
                <w:rPr>
                  <w:rFonts w:ascii="Cambria Math" w:hAnsi="Cambria Math"/>
                  <w:color w:val="auto"/>
                </w:rPr>
                <m:t>u,x</m:t>
              </m:r>
            </m:e>
          </m:d>
          <m:sSup>
            <m:sSupPr>
              <m:ctrlPr>
                <w:rPr>
                  <w:rFonts w:ascii="Cambria Math" w:hAnsi="Cambria Math"/>
                  <w:i/>
                  <w:color w:val="auto"/>
                </w:rPr>
              </m:ctrlPr>
            </m:sSupPr>
            <m:e>
              <m:r>
                <w:rPr>
                  <w:rFonts w:ascii="Cambria Math" w:hAnsi="Cambria Math"/>
                  <w:color w:val="auto"/>
                </w:rPr>
                <m:t>(u-φ</m:t>
              </m:r>
              <m:d>
                <m:dPr>
                  <m:ctrlPr>
                    <w:rPr>
                      <w:rFonts w:ascii="Cambria Math" w:hAnsi="Cambria Math"/>
                      <w:i/>
                      <w:color w:val="auto"/>
                    </w:rPr>
                  </m:ctrlPr>
                </m:dPr>
                <m:e>
                  <m:r>
                    <w:rPr>
                      <w:rFonts w:ascii="Cambria Math" w:hAnsi="Cambria Math"/>
                      <w:color w:val="auto"/>
                    </w:rPr>
                    <m:t>x</m:t>
                  </m:r>
                </m:e>
              </m:d>
              <m:r>
                <w:rPr>
                  <w:rFonts w:ascii="Cambria Math" w:hAnsi="Cambria Math"/>
                  <w:color w:val="auto"/>
                </w:rPr>
                <m:t>)</m:t>
              </m:r>
            </m:e>
            <m:sup>
              <m:r>
                <w:rPr>
                  <w:rFonts w:ascii="Cambria Math" w:hAnsi="Cambria Math"/>
                  <w:color w:val="auto"/>
                </w:rPr>
                <m:t>2</m:t>
              </m:r>
            </m:sup>
          </m:sSup>
          <m:r>
            <w:rPr>
              <w:rFonts w:ascii="Cambria Math" w:hAnsi="Cambria Math"/>
              <w:color w:val="auto"/>
            </w:rPr>
            <m:t>-ε</m:t>
          </m:r>
          <m:sSub>
            <m:sSubPr>
              <m:ctrlPr>
                <w:rPr>
                  <w:rFonts w:ascii="Cambria Math" w:hAnsi="Cambria Math"/>
                  <w:i/>
                  <w:color w:val="auto"/>
                </w:rPr>
              </m:ctrlPr>
            </m:sSubPr>
            <m:e>
              <m:r>
                <w:rPr>
                  <w:rFonts w:ascii="Cambria Math" w:hAnsi="Cambria Math"/>
                  <w:color w:val="auto"/>
                </w:rPr>
                <m:t>f</m:t>
              </m:r>
            </m:e>
            <m:sub>
              <m:r>
                <w:rPr>
                  <w:rFonts w:ascii="Cambria Math" w:hAnsi="Cambria Math"/>
                  <w:color w:val="auto"/>
                </w:rPr>
                <m:t>1</m:t>
              </m:r>
            </m:sub>
          </m:sSub>
          <m:d>
            <m:dPr>
              <m:ctrlPr>
                <w:rPr>
                  <w:rFonts w:ascii="Cambria Math" w:hAnsi="Cambria Math"/>
                  <w:i/>
                  <w:color w:val="auto"/>
                </w:rPr>
              </m:ctrlPr>
            </m:dPr>
            <m:e>
              <m:r>
                <w:rPr>
                  <w:rFonts w:ascii="Cambria Math" w:hAnsi="Cambria Math"/>
                  <w:color w:val="auto"/>
                </w:rPr>
                <m:t>u,x,ε</m:t>
              </m:r>
            </m:e>
          </m:d>
          <m:r>
            <w:rPr>
              <w:rFonts w:ascii="Cambria Math" w:hAnsi="Cambria Math"/>
              <w:color w:val="auto"/>
            </w:rPr>
            <m:t>,</m:t>
          </m:r>
        </m:oMath>
      </m:oMathPara>
    </w:p>
    <w:p w14:paraId="51F66171" w14:textId="77777777" w:rsidR="00682D79" w:rsidRPr="00C471FF" w:rsidRDefault="00682D79" w:rsidP="00E910CA">
      <w:pPr>
        <w:ind w:firstLine="0"/>
        <w:rPr>
          <w:rFonts w:eastAsiaTheme="minorEastAsia"/>
          <w:color w:val="auto"/>
        </w:rPr>
      </w:pPr>
      <w:r w:rsidRPr="00C471FF">
        <w:rPr>
          <w:rFonts w:eastAsiaTheme="minorEastAsia"/>
          <w:color w:val="auto"/>
        </w:rPr>
        <w:t xml:space="preserve">откуда следует, что вырожденное уравнение </w:t>
      </w:r>
      <m:oMath>
        <m:r>
          <w:rPr>
            <w:rFonts w:ascii="Cambria Math" w:eastAsiaTheme="minorEastAsia" w:hAnsi="Cambria Math"/>
            <w:color w:val="auto"/>
          </w:rPr>
          <m:t>f</m:t>
        </m:r>
        <m:d>
          <m:dPr>
            <m:ctrlPr>
              <w:rPr>
                <w:rFonts w:ascii="Cambria Math" w:eastAsiaTheme="minorEastAsia" w:hAnsi="Cambria Math"/>
                <w:i/>
                <w:color w:val="auto"/>
              </w:rPr>
            </m:ctrlPr>
          </m:dPr>
          <m:e>
            <m:r>
              <w:rPr>
                <w:rFonts w:ascii="Cambria Math" w:eastAsiaTheme="minorEastAsia" w:hAnsi="Cambria Math"/>
                <w:color w:val="auto"/>
              </w:rPr>
              <m:t>u,x,0</m:t>
            </m:r>
          </m:e>
        </m:d>
        <m:r>
          <w:rPr>
            <w:rFonts w:ascii="Cambria Math" w:eastAsiaTheme="minorEastAsia" w:hAnsi="Cambria Math"/>
            <w:color w:val="auto"/>
          </w:rPr>
          <m:t>=0</m:t>
        </m:r>
      </m:oMath>
      <w:r w:rsidRPr="00C471FF">
        <w:rPr>
          <w:rFonts w:eastAsiaTheme="minorEastAsia"/>
          <w:color w:val="auto"/>
        </w:rPr>
        <w:t xml:space="preserve"> имеет двукратный корень </w:t>
      </w:r>
      <m:oMath>
        <m:r>
          <w:rPr>
            <w:rFonts w:ascii="Cambria Math" w:eastAsiaTheme="minorEastAsia" w:hAnsi="Cambria Math"/>
            <w:color w:val="auto"/>
          </w:rPr>
          <m:t>u=φ(x)</m:t>
        </m:r>
      </m:oMath>
      <w:r w:rsidRPr="00C471FF">
        <w:rPr>
          <w:rFonts w:eastAsiaTheme="minorEastAsia"/>
          <w:color w:val="auto"/>
        </w:rPr>
        <w:t>. При условиях</w:t>
      </w:r>
    </w:p>
    <w:p w14:paraId="74050297" w14:textId="77777777" w:rsidR="00682D79" w:rsidRPr="00C471FF" w:rsidRDefault="00682D79" w:rsidP="00E910CA">
      <w:pPr>
        <w:rPr>
          <w:rFonts w:eastAsiaTheme="minorEastAsia"/>
          <w:i/>
          <w:color w:val="auto"/>
          <w:lang w:val="en-US"/>
        </w:rPr>
      </w:pPr>
      <m:oMathPara>
        <m:oMath>
          <m:r>
            <w:rPr>
              <w:rFonts w:ascii="Cambria Math" w:hAnsi="Cambria Math"/>
              <w:color w:val="auto"/>
            </w:rPr>
            <m:t>h</m:t>
          </m:r>
          <m:d>
            <m:dPr>
              <m:ctrlPr>
                <w:rPr>
                  <w:rFonts w:ascii="Cambria Math" w:hAnsi="Cambria Math"/>
                  <w:i/>
                  <w:color w:val="auto"/>
                  <w:lang w:val="en-US"/>
                </w:rPr>
              </m:ctrlPr>
            </m:dPr>
            <m:e>
              <m:r>
                <w:rPr>
                  <w:rFonts w:ascii="Cambria Math" w:hAnsi="Cambria Math"/>
                  <w:color w:val="auto"/>
                  <w:lang w:val="en-US"/>
                </w:rPr>
                <m:t>u,x</m:t>
              </m:r>
            </m:e>
          </m:d>
          <m:r>
            <w:rPr>
              <w:rFonts w:ascii="Cambria Math" w:hAnsi="Cambria Math"/>
              <w:color w:val="auto"/>
              <w:lang w:val="en-US"/>
            </w:rPr>
            <m:t xml:space="preserve">&gt;0,     </m:t>
          </m:r>
          <m:sSub>
            <m:sSubPr>
              <m:ctrlPr>
                <w:rPr>
                  <w:rFonts w:ascii="Cambria Math" w:hAnsi="Cambria Math"/>
                  <w:i/>
                  <w:color w:val="auto"/>
                  <w:lang w:val="en-US"/>
                </w:rPr>
              </m:ctrlPr>
            </m:sSubPr>
            <m:e>
              <m:r>
                <w:rPr>
                  <w:rFonts w:ascii="Cambria Math" w:hAnsi="Cambria Math"/>
                  <w:color w:val="auto"/>
                  <w:lang w:val="en-US"/>
                </w:rPr>
                <m:t>f</m:t>
              </m:r>
            </m:e>
            <m:sub>
              <m:r>
                <w:rPr>
                  <w:rFonts w:ascii="Cambria Math" w:hAnsi="Cambria Math"/>
                  <w:color w:val="auto"/>
                  <w:lang w:val="en-US"/>
                </w:rPr>
                <m:t>1</m:t>
              </m:r>
            </m:sub>
          </m:sSub>
          <m:d>
            <m:dPr>
              <m:ctrlPr>
                <w:rPr>
                  <w:rFonts w:ascii="Cambria Math" w:hAnsi="Cambria Math"/>
                  <w:i/>
                  <w:color w:val="auto"/>
                  <w:lang w:val="en-US"/>
                </w:rPr>
              </m:ctrlPr>
            </m:dPr>
            <m:e>
              <m:r>
                <w:rPr>
                  <w:rFonts w:ascii="Cambria Math" w:hAnsi="Cambria Math"/>
                  <w:color w:val="auto"/>
                  <w:lang w:val="en-US"/>
                </w:rPr>
                <m:t>φ</m:t>
              </m:r>
              <m:d>
                <m:dPr>
                  <m:ctrlPr>
                    <w:rPr>
                      <w:rFonts w:ascii="Cambria Math" w:hAnsi="Cambria Math"/>
                      <w:i/>
                      <w:color w:val="auto"/>
                      <w:lang w:val="en-US"/>
                    </w:rPr>
                  </m:ctrlPr>
                </m:dPr>
                <m:e>
                  <m:r>
                    <w:rPr>
                      <w:rFonts w:ascii="Cambria Math" w:hAnsi="Cambria Math"/>
                      <w:color w:val="auto"/>
                      <w:lang w:val="en-US"/>
                    </w:rPr>
                    <m:t>x</m:t>
                  </m:r>
                </m:e>
              </m:d>
              <m:r>
                <w:rPr>
                  <w:rFonts w:ascii="Cambria Math" w:hAnsi="Cambria Math"/>
                  <w:color w:val="auto"/>
                  <w:lang w:val="en-US"/>
                </w:rPr>
                <m:t>,x,0</m:t>
              </m:r>
            </m:e>
          </m:d>
          <m:r>
            <w:rPr>
              <w:rFonts w:ascii="Cambria Math" w:hAnsi="Cambria Math"/>
              <w:color w:val="auto"/>
              <w:lang w:val="en-US"/>
            </w:rPr>
            <m:t>&gt;0,     u°</m:t>
          </m:r>
          <m:r>
            <w:rPr>
              <w:rFonts w:ascii="Cambria Math" w:eastAsiaTheme="minorEastAsia" w:hAnsi="Cambria Math"/>
              <w:color w:val="auto"/>
              <w:lang w:val="en-US"/>
            </w:rPr>
            <m:t>&gt;φ</m:t>
          </m:r>
          <m:d>
            <m:dPr>
              <m:ctrlPr>
                <w:rPr>
                  <w:rFonts w:ascii="Cambria Math" w:eastAsiaTheme="minorEastAsia" w:hAnsi="Cambria Math"/>
                  <w:i/>
                  <w:color w:val="auto"/>
                  <w:lang w:val="en-US"/>
                </w:rPr>
              </m:ctrlPr>
            </m:dPr>
            <m:e>
              <m:r>
                <w:rPr>
                  <w:rFonts w:ascii="Cambria Math" w:eastAsiaTheme="minorEastAsia" w:hAnsi="Cambria Math"/>
                  <w:color w:val="auto"/>
                  <w:lang w:val="en-US"/>
                </w:rPr>
                <m:t>0</m:t>
              </m:r>
            </m:e>
          </m:d>
          <m:r>
            <w:rPr>
              <w:rFonts w:ascii="Cambria Math" w:eastAsiaTheme="minorEastAsia" w:hAnsi="Cambria Math"/>
              <w:color w:val="auto"/>
              <w:lang w:val="en-US"/>
            </w:rPr>
            <m:t xml:space="preserve">,     </m:t>
          </m:r>
          <m:sSup>
            <m:sSupPr>
              <m:ctrlPr>
                <w:rPr>
                  <w:rFonts w:ascii="Cambria Math" w:eastAsiaTheme="minorEastAsia" w:hAnsi="Cambria Math"/>
                  <w:i/>
                  <w:color w:val="auto"/>
                  <w:lang w:val="en-US"/>
                </w:rPr>
              </m:ctrlPr>
            </m:sSupPr>
            <m:e>
              <m:r>
                <w:rPr>
                  <w:rFonts w:ascii="Cambria Math" w:eastAsiaTheme="minorEastAsia" w:hAnsi="Cambria Math"/>
                  <w:color w:val="auto"/>
                  <w:lang w:val="en-US"/>
                </w:rPr>
                <m:t>u</m:t>
              </m:r>
            </m:e>
            <m:sup>
              <m:r>
                <w:rPr>
                  <w:rFonts w:ascii="Cambria Math" w:eastAsiaTheme="minorEastAsia" w:hAnsi="Cambria Math"/>
                  <w:color w:val="auto"/>
                  <w:lang w:val="en-US"/>
                </w:rPr>
                <m:t>1</m:t>
              </m:r>
            </m:sup>
          </m:sSup>
          <m:r>
            <w:rPr>
              <w:rFonts w:ascii="Cambria Math" w:eastAsiaTheme="minorEastAsia" w:hAnsi="Cambria Math"/>
              <w:color w:val="auto"/>
              <w:lang w:val="en-US"/>
            </w:rPr>
            <m:t>&gt;φ(1)</m:t>
          </m:r>
        </m:oMath>
      </m:oMathPara>
    </w:p>
    <w:p w14:paraId="7F415330" w14:textId="77777777" w:rsidR="00682D79" w:rsidRPr="00C471FF" w:rsidRDefault="00682D79" w:rsidP="00E910CA">
      <w:pPr>
        <w:ind w:firstLine="0"/>
        <w:rPr>
          <w:rFonts w:eastAsiaTheme="minorEastAsia"/>
          <w:color w:val="auto"/>
        </w:rPr>
      </w:pPr>
      <w:r w:rsidRPr="00C471FF">
        <w:rPr>
          <w:rFonts w:eastAsiaTheme="minorEastAsia"/>
          <w:color w:val="auto"/>
        </w:rPr>
        <w:t xml:space="preserve">построена и обоснована асимптотика по параметру </w:t>
      </w:r>
      <m:oMath>
        <m:r>
          <w:rPr>
            <w:rFonts w:ascii="Cambria Math" w:eastAsiaTheme="minorEastAsia" w:hAnsi="Cambria Math"/>
            <w:color w:val="auto"/>
          </w:rPr>
          <m:t>ε</m:t>
        </m:r>
      </m:oMath>
      <w:r w:rsidRPr="00C471FF">
        <w:rPr>
          <w:rFonts w:eastAsiaTheme="minorEastAsia"/>
          <w:color w:val="auto"/>
        </w:rPr>
        <w:t xml:space="preserve"> погранслойного решения </w:t>
      </w:r>
      <m:oMath>
        <m:sSub>
          <m:sSubPr>
            <m:ctrlPr>
              <w:rPr>
                <w:rFonts w:ascii="Cambria Math" w:eastAsiaTheme="minorEastAsia" w:hAnsi="Cambria Math"/>
                <w:i/>
                <w:color w:val="auto"/>
              </w:rPr>
            </m:ctrlPr>
          </m:sSubPr>
          <m:e>
            <m:r>
              <w:rPr>
                <w:rFonts w:ascii="Cambria Math" w:eastAsiaTheme="minorEastAsia" w:hAnsi="Cambria Math"/>
                <w:color w:val="auto"/>
              </w:rPr>
              <m:t>u</m:t>
            </m:r>
          </m:e>
          <m:sub>
            <m:r>
              <w:rPr>
                <w:rFonts w:ascii="Cambria Math" w:eastAsiaTheme="minorEastAsia" w:hAnsi="Cambria Math"/>
                <w:color w:val="auto"/>
              </w:rPr>
              <m:t>s</m:t>
            </m:r>
          </m:sub>
        </m:sSub>
        <m:r>
          <w:rPr>
            <w:rFonts w:ascii="Cambria Math" w:eastAsiaTheme="minorEastAsia" w:hAnsi="Cambria Math"/>
            <w:color w:val="auto"/>
          </w:rPr>
          <m:t>(x,ε)</m:t>
        </m:r>
      </m:oMath>
      <w:r w:rsidRPr="00C471FF">
        <w:rPr>
          <w:rFonts w:eastAsiaTheme="minorEastAsia"/>
          <w:color w:val="auto"/>
        </w:rPr>
        <w:t xml:space="preserve"> задачи (1), (2). Особенности асимптотики состоят в том, что разложение решения является рядом не по целым степеням </w:t>
      </w:r>
      <m:oMath>
        <m:r>
          <w:rPr>
            <w:rFonts w:ascii="Cambria Math" w:eastAsiaTheme="minorEastAsia" w:hAnsi="Cambria Math"/>
            <w:color w:val="auto"/>
          </w:rPr>
          <m:t>ε</m:t>
        </m:r>
      </m:oMath>
      <w:r w:rsidRPr="00C471FF">
        <w:rPr>
          <w:rFonts w:eastAsiaTheme="minorEastAsia"/>
          <w:color w:val="auto"/>
        </w:rPr>
        <w:t>, как в случае простого корня вырожденного уравнения (см. [1]), а по дробным степеням, пограничный слой в окрестности каждой граничной точки имеет три зоны с различными масштабами погранслойных переменных в разных зонах, и уравнения для пограничных функций формируются не стандартным способом, а так, как описано в работе [2].</w:t>
      </w:r>
    </w:p>
    <w:p w14:paraId="08214DDB" w14:textId="77777777" w:rsidR="00682D79" w:rsidRPr="00C471FF" w:rsidRDefault="00682D79" w:rsidP="00E910CA">
      <w:pPr>
        <w:rPr>
          <w:rFonts w:eastAsiaTheme="minorEastAsia"/>
          <w:color w:val="auto"/>
        </w:rPr>
      </w:pPr>
      <w:r w:rsidRPr="00C471FF">
        <w:rPr>
          <w:color w:val="auto"/>
        </w:rPr>
        <w:t xml:space="preserve">Решение </w:t>
      </w:r>
      <m:oMath>
        <m:sSub>
          <m:sSubPr>
            <m:ctrlPr>
              <w:rPr>
                <w:rFonts w:ascii="Cambria Math" w:hAnsi="Cambria Math"/>
                <w:i/>
                <w:color w:val="auto"/>
              </w:rPr>
            </m:ctrlPr>
          </m:sSubPr>
          <m:e>
            <m:r>
              <w:rPr>
                <w:rFonts w:ascii="Cambria Math" w:hAnsi="Cambria Math"/>
                <w:color w:val="auto"/>
              </w:rPr>
              <m:t>u</m:t>
            </m:r>
          </m:e>
          <m:sub>
            <m:r>
              <w:rPr>
                <w:rFonts w:ascii="Cambria Math" w:hAnsi="Cambria Math"/>
                <w:color w:val="auto"/>
              </w:rPr>
              <m:t>s</m:t>
            </m:r>
          </m:sub>
        </m:sSub>
        <m:r>
          <w:rPr>
            <w:rFonts w:ascii="Cambria Math" w:hAnsi="Cambria Math"/>
            <w:color w:val="auto"/>
          </w:rPr>
          <m:t>(x,ε)</m:t>
        </m:r>
      </m:oMath>
      <w:r w:rsidRPr="00C471FF">
        <w:rPr>
          <w:rFonts w:eastAsiaTheme="minorEastAsia"/>
          <w:color w:val="auto"/>
        </w:rPr>
        <w:t xml:space="preserve"> задачи (1), (2) является стационарным решением параболического уравнения</w:t>
      </w:r>
    </w:p>
    <w:p w14:paraId="00B46FF4" w14:textId="77777777" w:rsidR="00682D79" w:rsidRPr="00C471FF" w:rsidRDefault="00B0678F" w:rsidP="00E910CA">
      <w:pPr>
        <w:rPr>
          <w:rFonts w:eastAsiaTheme="minorEastAsia"/>
          <w:i/>
          <w:color w:val="auto"/>
          <w:lang w:val="en-US"/>
        </w:rPr>
      </w:pPr>
      <m:oMathPara>
        <m:oMathParaPr>
          <m:jc m:val="right"/>
        </m:oMathParaPr>
        <m:oMath>
          <m:sSup>
            <m:sSupPr>
              <m:ctrlPr>
                <w:rPr>
                  <w:rFonts w:ascii="Cambria Math" w:eastAsiaTheme="minorEastAsia" w:hAnsi="Cambria Math"/>
                  <w:i/>
                  <w:color w:val="auto"/>
                  <w:lang w:val="en-US"/>
                </w:rPr>
              </m:ctrlPr>
            </m:sSupPr>
            <m:e>
              <m:r>
                <w:rPr>
                  <w:rFonts w:ascii="Cambria Math" w:eastAsiaTheme="minorEastAsia" w:hAnsi="Cambria Math"/>
                  <w:color w:val="auto"/>
                </w:rPr>
                <m:t>ε</m:t>
              </m:r>
              <m:ctrlPr>
                <w:rPr>
                  <w:rFonts w:ascii="Cambria Math" w:eastAsiaTheme="minorEastAsia" w:hAnsi="Cambria Math"/>
                  <w:i/>
                  <w:color w:val="auto"/>
                </w:rPr>
              </m:ctrlPr>
            </m:e>
            <m:sup>
              <m:r>
                <w:rPr>
                  <w:rFonts w:ascii="Cambria Math" w:eastAsiaTheme="minorEastAsia" w:hAnsi="Cambria Math"/>
                  <w:color w:val="auto"/>
                  <w:lang w:val="en-US"/>
                </w:rPr>
                <m:t>2</m:t>
              </m:r>
            </m:sup>
          </m:sSup>
          <m:d>
            <m:dPr>
              <m:ctrlPr>
                <w:rPr>
                  <w:rFonts w:ascii="Cambria Math" w:eastAsiaTheme="minorEastAsia" w:hAnsi="Cambria Math"/>
                  <w:i/>
                  <w:color w:val="auto"/>
                  <w:lang w:val="en-US"/>
                </w:rPr>
              </m:ctrlPr>
            </m:dPr>
            <m:e>
              <m:sSub>
                <m:sSubPr>
                  <m:ctrlPr>
                    <w:rPr>
                      <w:rFonts w:ascii="Cambria Math" w:eastAsiaTheme="minorEastAsia" w:hAnsi="Cambria Math"/>
                      <w:i/>
                      <w:color w:val="auto"/>
                      <w:lang w:val="en-US"/>
                    </w:rPr>
                  </m:ctrlPr>
                </m:sSubPr>
                <m:e>
                  <m:r>
                    <w:rPr>
                      <w:rFonts w:ascii="Cambria Math" w:eastAsiaTheme="minorEastAsia" w:hAnsi="Cambria Math"/>
                      <w:color w:val="auto"/>
                      <w:lang w:val="en-US"/>
                    </w:rPr>
                    <m:t>v</m:t>
                  </m:r>
                </m:e>
                <m:sub>
                  <m:r>
                    <w:rPr>
                      <w:rFonts w:ascii="Cambria Math" w:eastAsiaTheme="minorEastAsia" w:hAnsi="Cambria Math"/>
                      <w:color w:val="auto"/>
                      <w:lang w:val="en-US"/>
                    </w:rPr>
                    <m:t>xx</m:t>
                  </m:r>
                </m:sub>
              </m:sSub>
              <m:r>
                <w:rPr>
                  <w:rFonts w:ascii="Cambria Math" w:eastAsiaTheme="minorEastAsia" w:hAnsi="Cambria Math"/>
                  <w:color w:val="auto"/>
                  <w:lang w:val="en-US"/>
                </w:rPr>
                <m:t>-</m:t>
              </m:r>
              <m:sSub>
                <m:sSubPr>
                  <m:ctrlPr>
                    <w:rPr>
                      <w:rFonts w:ascii="Cambria Math" w:eastAsiaTheme="minorEastAsia" w:hAnsi="Cambria Math"/>
                      <w:i/>
                      <w:color w:val="auto"/>
                      <w:lang w:val="en-US"/>
                    </w:rPr>
                  </m:ctrlPr>
                </m:sSubPr>
                <m:e>
                  <m:r>
                    <w:rPr>
                      <w:rFonts w:ascii="Cambria Math" w:eastAsiaTheme="minorEastAsia" w:hAnsi="Cambria Math"/>
                      <w:color w:val="auto"/>
                      <w:lang w:val="en-US"/>
                    </w:rPr>
                    <m:t>v</m:t>
                  </m:r>
                </m:e>
                <m:sub>
                  <m:r>
                    <w:rPr>
                      <w:rFonts w:ascii="Cambria Math" w:eastAsiaTheme="minorEastAsia" w:hAnsi="Cambria Math"/>
                      <w:color w:val="auto"/>
                      <w:lang w:val="en-US"/>
                    </w:rPr>
                    <m:t>t</m:t>
                  </m:r>
                </m:sub>
              </m:sSub>
            </m:e>
          </m:d>
          <m:r>
            <w:rPr>
              <w:rFonts w:ascii="Cambria Math" w:eastAsiaTheme="minorEastAsia" w:hAnsi="Cambria Math"/>
              <w:color w:val="auto"/>
              <w:lang w:val="en-US"/>
            </w:rPr>
            <m:t>=f</m:t>
          </m:r>
          <m:d>
            <m:dPr>
              <m:ctrlPr>
                <w:rPr>
                  <w:rFonts w:ascii="Cambria Math" w:eastAsiaTheme="minorEastAsia" w:hAnsi="Cambria Math"/>
                  <w:i/>
                  <w:color w:val="auto"/>
                  <w:lang w:val="en-US"/>
                </w:rPr>
              </m:ctrlPr>
            </m:dPr>
            <m:e>
              <m:r>
                <w:rPr>
                  <w:rFonts w:ascii="Cambria Math" w:eastAsiaTheme="minorEastAsia" w:hAnsi="Cambria Math"/>
                  <w:color w:val="auto"/>
                  <w:lang w:val="en-US"/>
                </w:rPr>
                <m:t>v,x,ε</m:t>
              </m:r>
            </m:e>
          </m:d>
          <m:r>
            <w:rPr>
              <w:rFonts w:ascii="Cambria Math" w:eastAsiaTheme="minorEastAsia" w:hAnsi="Cambria Math"/>
              <w:color w:val="auto"/>
              <w:lang w:val="en-US"/>
            </w:rPr>
            <m:t>,     0&lt;x&lt;1,     t&gt;</m:t>
          </m:r>
          <m:sSub>
            <m:sSubPr>
              <m:ctrlPr>
                <w:rPr>
                  <w:rFonts w:ascii="Cambria Math" w:eastAsiaTheme="minorEastAsia" w:hAnsi="Cambria Math"/>
                  <w:i/>
                  <w:color w:val="auto"/>
                  <w:lang w:val="en-US"/>
                </w:rPr>
              </m:ctrlPr>
            </m:sSubPr>
            <m:e>
              <m:r>
                <w:rPr>
                  <w:rFonts w:ascii="Cambria Math" w:eastAsiaTheme="minorEastAsia" w:hAnsi="Cambria Math"/>
                  <w:color w:val="auto"/>
                  <w:lang w:val="en-US"/>
                </w:rPr>
                <m:t>t</m:t>
              </m:r>
            </m:e>
            <m:sub>
              <m:r>
                <w:rPr>
                  <w:rFonts w:ascii="Cambria Math" w:eastAsiaTheme="minorEastAsia" w:hAnsi="Cambria Math"/>
                  <w:color w:val="auto"/>
                  <w:lang w:val="en-US"/>
                </w:rPr>
                <m:t>0</m:t>
              </m:r>
            </m:sub>
          </m:sSub>
          <m:r>
            <w:rPr>
              <w:rFonts w:ascii="Cambria Math" w:eastAsiaTheme="minorEastAsia" w:hAnsi="Cambria Math"/>
              <w:color w:val="auto"/>
              <w:lang w:val="en-US"/>
            </w:rPr>
            <m:t xml:space="preserve">                               (3)</m:t>
          </m:r>
        </m:oMath>
      </m:oMathPara>
    </w:p>
    <w:p w14:paraId="25378942" w14:textId="77777777" w:rsidR="00682D79" w:rsidRPr="00C471FF" w:rsidRDefault="00682D79" w:rsidP="00E910CA">
      <w:pPr>
        <w:ind w:firstLine="0"/>
        <w:rPr>
          <w:rFonts w:eastAsiaTheme="minorEastAsia"/>
          <w:color w:val="auto"/>
        </w:rPr>
      </w:pPr>
      <w:r w:rsidRPr="00C471FF">
        <w:rPr>
          <w:color w:val="auto"/>
        </w:rPr>
        <w:t xml:space="preserve">с краевыми условиями вида (2). Доказано, что </w:t>
      </w:r>
      <w:r w:rsidRPr="00C471FF">
        <w:rPr>
          <w:rFonts w:eastAsiaTheme="minorEastAsia"/>
          <w:color w:val="auto"/>
        </w:rPr>
        <w:t xml:space="preserve">для достаточно малых </w:t>
      </w:r>
      <m:oMath>
        <m:r>
          <w:rPr>
            <w:rFonts w:ascii="Cambria Math" w:eastAsiaTheme="minorEastAsia" w:hAnsi="Cambria Math"/>
            <w:color w:val="auto"/>
          </w:rPr>
          <m:t>ε</m:t>
        </m:r>
      </m:oMath>
      <w:r w:rsidRPr="00C471FF">
        <w:rPr>
          <w:rFonts w:eastAsiaTheme="minorEastAsia"/>
          <w:color w:val="auto"/>
        </w:rPr>
        <w:t xml:space="preserve"> </w:t>
      </w:r>
      <m:oMath>
        <m:sSub>
          <m:sSubPr>
            <m:ctrlPr>
              <w:rPr>
                <w:rFonts w:ascii="Cambria Math" w:hAnsi="Cambria Math"/>
                <w:i/>
                <w:color w:val="auto"/>
              </w:rPr>
            </m:ctrlPr>
          </m:sSubPr>
          <m:e>
            <m:r>
              <w:rPr>
                <w:rFonts w:ascii="Cambria Math" w:hAnsi="Cambria Math"/>
                <w:color w:val="auto"/>
              </w:rPr>
              <m:t>u</m:t>
            </m:r>
          </m:e>
          <m:sub>
            <m:r>
              <w:rPr>
                <w:rFonts w:ascii="Cambria Math" w:hAnsi="Cambria Math"/>
                <w:color w:val="auto"/>
              </w:rPr>
              <m:t>s</m:t>
            </m:r>
          </m:sub>
        </m:sSub>
        <m:r>
          <w:rPr>
            <w:rFonts w:ascii="Cambria Math" w:hAnsi="Cambria Math"/>
            <w:color w:val="auto"/>
          </w:rPr>
          <m:t>(x,ε)</m:t>
        </m:r>
      </m:oMath>
      <w:r w:rsidRPr="00C471FF">
        <w:rPr>
          <w:rFonts w:eastAsiaTheme="minorEastAsia"/>
          <w:color w:val="auto"/>
        </w:rPr>
        <w:t xml:space="preserve"> является асимптотически устойчивым решением при </w:t>
      </w:r>
      <m:oMath>
        <m:r>
          <w:rPr>
            <w:rFonts w:ascii="Cambria Math" w:eastAsiaTheme="minorEastAsia" w:hAnsi="Cambria Math"/>
            <w:color w:val="auto"/>
          </w:rPr>
          <m:t>t→∞</m:t>
        </m:r>
      </m:oMath>
      <w:r w:rsidRPr="00C471FF">
        <w:rPr>
          <w:rFonts w:eastAsiaTheme="minorEastAsia"/>
          <w:color w:val="auto"/>
        </w:rPr>
        <w:t xml:space="preserve">, и найдена область притяжения этого решения, т.е. множество таких функций </w:t>
      </w:r>
      <m:oMath>
        <m:r>
          <w:rPr>
            <w:rFonts w:ascii="Cambria Math" w:eastAsiaTheme="minorEastAsia" w:hAnsi="Cambria Math"/>
            <w:color w:val="auto"/>
          </w:rPr>
          <m:t>v°(x,ε)</m:t>
        </m:r>
      </m:oMath>
      <w:r w:rsidRPr="00C471FF">
        <w:rPr>
          <w:rFonts w:eastAsiaTheme="minorEastAsia"/>
          <w:color w:val="auto"/>
        </w:rPr>
        <w:t xml:space="preserve">, для которых решение </w:t>
      </w:r>
      <m:oMath>
        <m:r>
          <w:rPr>
            <w:rFonts w:ascii="Cambria Math" w:eastAsiaTheme="minorEastAsia" w:hAnsi="Cambria Math"/>
            <w:color w:val="auto"/>
          </w:rPr>
          <m:t>v(x,t,ε)</m:t>
        </m:r>
      </m:oMath>
      <w:r w:rsidRPr="00C471FF">
        <w:rPr>
          <w:rFonts w:eastAsiaTheme="minorEastAsia"/>
          <w:color w:val="auto"/>
        </w:rPr>
        <w:t xml:space="preserve"> уравнения (3) с краевыми условиями вида (2) и начальным условием </w:t>
      </w:r>
      <m:oMath>
        <m:r>
          <w:rPr>
            <w:rFonts w:ascii="Cambria Math" w:eastAsiaTheme="minorEastAsia" w:hAnsi="Cambria Math"/>
            <w:color w:val="auto"/>
          </w:rPr>
          <m:t>v</m:t>
        </m:r>
        <m:d>
          <m:dPr>
            <m:ctrlPr>
              <w:rPr>
                <w:rFonts w:ascii="Cambria Math" w:eastAsiaTheme="minorEastAsia" w:hAnsi="Cambria Math"/>
                <w:i/>
                <w:color w:val="auto"/>
              </w:rPr>
            </m:ctrlPr>
          </m:dPr>
          <m:e>
            <m:r>
              <w:rPr>
                <w:rFonts w:ascii="Cambria Math" w:eastAsiaTheme="minorEastAsia" w:hAnsi="Cambria Math"/>
                <w:color w:val="auto"/>
              </w:rPr>
              <m:t>x,</m:t>
            </m:r>
            <m:sSub>
              <m:sSubPr>
                <m:ctrlPr>
                  <w:rPr>
                    <w:rFonts w:ascii="Cambria Math" w:eastAsiaTheme="minorEastAsia" w:hAnsi="Cambria Math"/>
                    <w:i/>
                    <w:color w:val="auto"/>
                  </w:rPr>
                </m:ctrlPr>
              </m:sSubPr>
              <m:e>
                <m:r>
                  <w:rPr>
                    <w:rFonts w:ascii="Cambria Math" w:eastAsiaTheme="minorEastAsia" w:hAnsi="Cambria Math"/>
                    <w:color w:val="auto"/>
                  </w:rPr>
                  <m:t>t</m:t>
                </m:r>
              </m:e>
              <m:sub>
                <m:r>
                  <w:rPr>
                    <w:rFonts w:ascii="Cambria Math" w:eastAsiaTheme="minorEastAsia" w:hAnsi="Cambria Math"/>
                    <w:color w:val="auto"/>
                  </w:rPr>
                  <m:t>0</m:t>
                </m:r>
              </m:sub>
            </m:sSub>
            <m:r>
              <w:rPr>
                <w:rFonts w:ascii="Cambria Math" w:eastAsiaTheme="minorEastAsia" w:hAnsi="Cambria Math"/>
                <w:color w:val="auto"/>
              </w:rPr>
              <m:t>,ε</m:t>
            </m:r>
          </m:e>
        </m:d>
        <m:r>
          <w:rPr>
            <w:rFonts w:ascii="Cambria Math" w:eastAsiaTheme="minorEastAsia" w:hAnsi="Cambria Math"/>
            <w:color w:val="auto"/>
          </w:rPr>
          <m:t>=v°(x,ε)</m:t>
        </m:r>
      </m:oMath>
      <w:r w:rsidRPr="00C471FF">
        <w:rPr>
          <w:rFonts w:eastAsiaTheme="minorEastAsia"/>
          <w:color w:val="auto"/>
        </w:rPr>
        <w:t xml:space="preserve"> существует при </w:t>
      </w:r>
      <m:oMath>
        <m:r>
          <w:rPr>
            <w:rFonts w:ascii="Cambria Math" w:eastAsiaTheme="minorEastAsia" w:hAnsi="Cambria Math"/>
            <w:color w:val="auto"/>
          </w:rPr>
          <m:t>t&gt;</m:t>
        </m:r>
        <m:sSub>
          <m:sSubPr>
            <m:ctrlPr>
              <w:rPr>
                <w:rFonts w:ascii="Cambria Math" w:eastAsiaTheme="minorEastAsia" w:hAnsi="Cambria Math"/>
                <w:i/>
                <w:color w:val="auto"/>
              </w:rPr>
            </m:ctrlPr>
          </m:sSubPr>
          <m:e>
            <m:r>
              <w:rPr>
                <w:rFonts w:ascii="Cambria Math" w:eastAsiaTheme="minorEastAsia" w:hAnsi="Cambria Math"/>
                <w:color w:val="auto"/>
              </w:rPr>
              <m:t>t</m:t>
            </m:r>
          </m:e>
          <m:sub>
            <m:r>
              <w:rPr>
                <w:rFonts w:ascii="Cambria Math" w:eastAsiaTheme="minorEastAsia" w:hAnsi="Cambria Math"/>
                <w:color w:val="auto"/>
              </w:rPr>
              <m:t>0</m:t>
            </m:r>
          </m:sub>
        </m:sSub>
      </m:oMath>
      <w:r w:rsidRPr="00C471FF">
        <w:rPr>
          <w:rFonts w:eastAsiaTheme="minorEastAsia"/>
          <w:color w:val="auto"/>
        </w:rPr>
        <w:t xml:space="preserve"> и удовлетворяет предельному равенству</w:t>
      </w:r>
    </w:p>
    <w:p w14:paraId="5E99637F" w14:textId="77777777" w:rsidR="00682D79" w:rsidRPr="00C471FF" w:rsidRDefault="00B0678F" w:rsidP="00E910CA">
      <w:pPr>
        <w:rPr>
          <w:rFonts w:eastAsiaTheme="minorEastAsia"/>
          <w:color w:val="auto"/>
        </w:rPr>
      </w:pPr>
      <m:oMathPara>
        <m:oMath>
          <m:func>
            <m:funcPr>
              <m:ctrlPr>
                <w:rPr>
                  <w:rFonts w:ascii="Cambria Math" w:hAnsi="Cambria Math"/>
                  <w:i/>
                  <w:color w:val="auto"/>
                </w:rPr>
              </m:ctrlPr>
            </m:funcPr>
            <m:fName>
              <m:limLow>
                <m:limLowPr>
                  <m:ctrlPr>
                    <w:rPr>
                      <w:rFonts w:ascii="Cambria Math" w:hAnsi="Cambria Math"/>
                      <w:i/>
                      <w:color w:val="auto"/>
                    </w:rPr>
                  </m:ctrlPr>
                </m:limLowPr>
                <m:e>
                  <m:r>
                    <m:rPr>
                      <m:sty m:val="p"/>
                    </m:rPr>
                    <w:rPr>
                      <w:rFonts w:ascii="Cambria Math" w:hAnsi="Cambria Math"/>
                      <w:color w:val="auto"/>
                    </w:rPr>
                    <m:t>lim</m:t>
                  </m:r>
                </m:e>
                <m:lim>
                  <m:r>
                    <w:rPr>
                      <w:rFonts w:ascii="Cambria Math" w:hAnsi="Cambria Math"/>
                      <w:color w:val="auto"/>
                      <w:lang w:val="en-US"/>
                    </w:rPr>
                    <m:t>t→∞</m:t>
                  </m:r>
                </m:lim>
              </m:limLow>
            </m:fName>
            <m:e>
              <m:r>
                <w:rPr>
                  <w:rFonts w:ascii="Cambria Math" w:hAnsi="Cambria Math"/>
                  <w:color w:val="auto"/>
                </w:rPr>
                <m:t>v</m:t>
              </m:r>
              <m:d>
                <m:dPr>
                  <m:ctrlPr>
                    <w:rPr>
                      <w:rFonts w:ascii="Cambria Math" w:hAnsi="Cambria Math"/>
                      <w:i/>
                      <w:color w:val="auto"/>
                    </w:rPr>
                  </m:ctrlPr>
                </m:dPr>
                <m:e>
                  <m:r>
                    <w:rPr>
                      <w:rFonts w:ascii="Cambria Math" w:hAnsi="Cambria Math"/>
                      <w:color w:val="auto"/>
                    </w:rPr>
                    <m:t>x,t,ε</m:t>
                  </m:r>
                </m:e>
              </m:d>
              <m:r>
                <w:rPr>
                  <w:rFonts w:ascii="Cambria Math" w:hAnsi="Cambria Math"/>
                  <w:color w:val="auto"/>
                </w:rPr>
                <m:t>=</m:t>
              </m:r>
              <m:sSub>
                <m:sSubPr>
                  <m:ctrlPr>
                    <w:rPr>
                      <w:rFonts w:ascii="Cambria Math" w:hAnsi="Cambria Math"/>
                      <w:i/>
                      <w:color w:val="auto"/>
                    </w:rPr>
                  </m:ctrlPr>
                </m:sSubPr>
                <m:e>
                  <m:r>
                    <w:rPr>
                      <w:rFonts w:ascii="Cambria Math" w:hAnsi="Cambria Math"/>
                      <w:color w:val="auto"/>
                    </w:rPr>
                    <m:t>u</m:t>
                  </m:r>
                </m:e>
                <m:sub>
                  <m:r>
                    <w:rPr>
                      <w:rFonts w:ascii="Cambria Math" w:hAnsi="Cambria Math"/>
                      <w:color w:val="auto"/>
                    </w:rPr>
                    <m:t>s</m:t>
                  </m:r>
                </m:sub>
              </m:sSub>
              <m:d>
                <m:dPr>
                  <m:ctrlPr>
                    <w:rPr>
                      <w:rFonts w:ascii="Cambria Math" w:hAnsi="Cambria Math"/>
                      <w:i/>
                      <w:color w:val="auto"/>
                    </w:rPr>
                  </m:ctrlPr>
                </m:dPr>
                <m:e>
                  <m:r>
                    <w:rPr>
                      <w:rFonts w:ascii="Cambria Math" w:hAnsi="Cambria Math"/>
                      <w:color w:val="auto"/>
                    </w:rPr>
                    <m:t>x,ε</m:t>
                  </m:r>
                </m:e>
              </m:d>
              <m:r>
                <w:rPr>
                  <w:rFonts w:ascii="Cambria Math" w:hAnsi="Cambria Math"/>
                  <w:color w:val="auto"/>
                </w:rPr>
                <m:t>,     0≤x≤1.</m:t>
              </m:r>
            </m:e>
          </m:func>
        </m:oMath>
      </m:oMathPara>
    </w:p>
    <w:p w14:paraId="3D8ADF28" w14:textId="77777777" w:rsidR="00682D79" w:rsidRPr="00C471FF" w:rsidRDefault="00682D79" w:rsidP="00682D79">
      <w:pPr>
        <w:pStyle w:val="ab"/>
        <w:rPr>
          <w:rFonts w:eastAsiaTheme="minorEastAsia"/>
          <w:color w:val="auto"/>
        </w:rPr>
      </w:pPr>
      <w:r w:rsidRPr="00C471FF">
        <w:rPr>
          <w:rFonts w:eastAsiaTheme="minorEastAsia"/>
          <w:color w:val="auto"/>
        </w:rPr>
        <w:t>Литература</w:t>
      </w:r>
    </w:p>
    <w:p w14:paraId="139FE5CA" w14:textId="77777777" w:rsidR="00682D79" w:rsidRPr="00C471FF" w:rsidRDefault="00682D79" w:rsidP="00D47172">
      <w:pPr>
        <w:pStyle w:val="1"/>
        <w:numPr>
          <w:ilvl w:val="0"/>
          <w:numId w:val="98"/>
        </w:numPr>
        <w:rPr>
          <w:rFonts w:eastAsiaTheme="minorEastAsia"/>
          <w:lang w:val="ru-RU"/>
        </w:rPr>
      </w:pPr>
      <w:r w:rsidRPr="00C471FF">
        <w:rPr>
          <w:rFonts w:eastAsiaTheme="minorEastAsia"/>
          <w:lang w:val="ru-RU"/>
        </w:rPr>
        <w:t>Васильева А.Б., Бутузов В.Ф. Асимптотические методы в теории сингулярных возмущений//М.: Высшая школа – 1990.</w:t>
      </w:r>
    </w:p>
    <w:p w14:paraId="783F2B34" w14:textId="77777777" w:rsidR="00682D79" w:rsidRPr="00C471FF" w:rsidRDefault="00682D79" w:rsidP="00682D79">
      <w:pPr>
        <w:pStyle w:val="1"/>
        <w:rPr>
          <w:lang w:val="ru-RU"/>
        </w:rPr>
      </w:pPr>
      <w:r w:rsidRPr="00C471FF">
        <w:rPr>
          <w:rFonts w:eastAsiaTheme="minorEastAsia"/>
          <w:lang w:val="ru-RU"/>
        </w:rPr>
        <w:t xml:space="preserve">Бутузов В.Ф. Об особенностях пограничного слоя в сингулярно возмущённых задачах с кратным корнем вырожденного уравнения//Матем. заметки (2013) </w:t>
      </w:r>
      <w:r w:rsidRPr="00C471FF">
        <w:rPr>
          <w:rFonts w:eastAsiaTheme="minorEastAsia"/>
          <w:b/>
          <w:lang w:val="ru-RU"/>
        </w:rPr>
        <w:t>94</w:t>
      </w:r>
      <w:r w:rsidRPr="00C471FF">
        <w:rPr>
          <w:rFonts w:eastAsiaTheme="minorEastAsia"/>
          <w:lang w:val="ru-RU"/>
        </w:rPr>
        <w:t>, вып. 1. с. 68-80.</w:t>
      </w:r>
    </w:p>
    <w:p w14:paraId="2A696C44" w14:textId="77777777" w:rsidR="00682D79" w:rsidRPr="00C471FF" w:rsidRDefault="00682D79">
      <w:pPr>
        <w:widowControl/>
        <w:overflowPunct/>
        <w:autoSpaceDE/>
        <w:autoSpaceDN/>
        <w:adjustRightInd/>
        <w:ind w:firstLine="0"/>
        <w:jc w:val="left"/>
        <w:textAlignment w:val="auto"/>
        <w:rPr>
          <w:b/>
          <w:bCs/>
          <w:caps/>
          <w:color w:val="auto"/>
          <w:kern w:val="32"/>
          <w:sz w:val="28"/>
          <w:szCs w:val="32"/>
        </w:rPr>
      </w:pPr>
      <w:r w:rsidRPr="00C471FF">
        <w:rPr>
          <w:color w:val="auto"/>
        </w:rPr>
        <w:br w:type="page"/>
      </w:r>
    </w:p>
    <w:p w14:paraId="296B48A4" w14:textId="77777777" w:rsidR="00682D79" w:rsidRPr="00C471FF" w:rsidRDefault="00682D79" w:rsidP="00E910CA">
      <w:pPr>
        <w:pStyle w:val="11"/>
        <w:rPr>
          <w:color w:val="auto"/>
        </w:rPr>
      </w:pPr>
      <w:bookmarkStart w:id="86" w:name="_Ref399139345"/>
      <w:r w:rsidRPr="00C471FF">
        <w:rPr>
          <w:color w:val="auto"/>
        </w:rPr>
        <w:lastRenderedPageBreak/>
        <w:t>Сингулярно возмущенные задачи с запаздыванием</w:t>
      </w:r>
      <w:bookmarkEnd w:id="86"/>
    </w:p>
    <w:p w14:paraId="13CE908D" w14:textId="77777777" w:rsidR="00682D79" w:rsidRPr="00C471FF" w:rsidRDefault="00682D79" w:rsidP="00E910CA">
      <w:pPr>
        <w:pStyle w:val="a9"/>
        <w:rPr>
          <w:color w:val="auto"/>
        </w:rPr>
      </w:pPr>
      <w:r w:rsidRPr="00C471FF">
        <w:rPr>
          <w:color w:val="auto"/>
        </w:rPr>
        <w:t>Ни Минкан</w:t>
      </w:r>
      <w:r w:rsidR="00200FD2" w:rsidRPr="00C471FF">
        <w:rPr>
          <w:color w:val="auto"/>
        </w:rPr>
        <w:fldChar w:fldCharType="begin"/>
      </w:r>
      <w:r w:rsidR="00636E3D" w:rsidRPr="00C471FF">
        <w:rPr>
          <w:color w:val="auto"/>
        </w:rPr>
        <w:instrText xml:space="preserve"> XE "Ни Минкан" </w:instrText>
      </w:r>
      <w:r w:rsidR="00200FD2" w:rsidRPr="00C471FF">
        <w:rPr>
          <w:color w:val="auto"/>
        </w:rPr>
        <w:fldChar w:fldCharType="end"/>
      </w:r>
      <w:r w:rsidRPr="00C471FF">
        <w:rPr>
          <w:color w:val="auto"/>
          <w:vertAlign w:val="superscript"/>
        </w:rPr>
        <w:t>1</w:t>
      </w:r>
      <w:r w:rsidRPr="00C471FF">
        <w:rPr>
          <w:color w:val="auto"/>
        </w:rPr>
        <w:t>, Гусева</w:t>
      </w:r>
      <w:r w:rsidR="00636E3D" w:rsidRPr="00C471FF">
        <w:rPr>
          <w:color w:val="auto"/>
        </w:rPr>
        <w:t xml:space="preserve"> И.С.</w:t>
      </w:r>
      <w:r w:rsidR="00200FD2" w:rsidRPr="00C471FF">
        <w:rPr>
          <w:color w:val="auto"/>
        </w:rPr>
        <w:fldChar w:fldCharType="begin"/>
      </w:r>
      <w:r w:rsidR="00636E3D" w:rsidRPr="00C471FF">
        <w:rPr>
          <w:color w:val="auto"/>
        </w:rPr>
        <w:instrText xml:space="preserve"> XE "Гусева И.С." </w:instrText>
      </w:r>
      <w:r w:rsidR="00200FD2" w:rsidRPr="00C471FF">
        <w:rPr>
          <w:color w:val="auto"/>
        </w:rPr>
        <w:fldChar w:fldCharType="end"/>
      </w:r>
      <w:r w:rsidRPr="00C471FF">
        <w:rPr>
          <w:rFonts w:hint="eastAsia"/>
          <w:color w:val="auto"/>
          <w:vertAlign w:val="superscript"/>
        </w:rPr>
        <w:t>2</w:t>
      </w:r>
      <w:r w:rsidRPr="00C471FF">
        <w:rPr>
          <w:rFonts w:hint="eastAsia"/>
          <w:color w:val="auto"/>
        </w:rPr>
        <w:t xml:space="preserve">, </w:t>
      </w:r>
      <w:r w:rsidRPr="00C471FF">
        <w:rPr>
          <w:color w:val="auto"/>
        </w:rPr>
        <w:t>Нефедов</w:t>
      </w:r>
      <w:r w:rsidR="00636E3D" w:rsidRPr="00C471FF">
        <w:rPr>
          <w:color w:val="auto"/>
        </w:rPr>
        <w:t xml:space="preserve"> Н.Н.</w:t>
      </w:r>
      <w:r w:rsidR="00200FD2" w:rsidRPr="00C471FF">
        <w:rPr>
          <w:color w:val="auto"/>
        </w:rPr>
        <w:fldChar w:fldCharType="begin"/>
      </w:r>
      <w:r w:rsidR="00636E3D" w:rsidRPr="00C471FF">
        <w:rPr>
          <w:color w:val="auto"/>
        </w:rPr>
        <w:instrText xml:space="preserve"> XE "Нефедов Н.Н." </w:instrText>
      </w:r>
      <w:r w:rsidR="00200FD2" w:rsidRPr="00C471FF">
        <w:rPr>
          <w:color w:val="auto"/>
        </w:rPr>
        <w:fldChar w:fldCharType="end"/>
      </w:r>
      <w:r w:rsidR="00636E3D" w:rsidRPr="00C471FF">
        <w:rPr>
          <w:rFonts w:hint="eastAsia"/>
          <w:color w:val="auto"/>
          <w:vertAlign w:val="superscript"/>
        </w:rPr>
        <w:t>3</w:t>
      </w:r>
    </w:p>
    <w:p w14:paraId="768C23F2" w14:textId="77777777" w:rsidR="00682D79" w:rsidRPr="00C471FF" w:rsidRDefault="00682D79" w:rsidP="00E910CA">
      <w:pPr>
        <w:pStyle w:val="ad"/>
        <w:jc w:val="left"/>
        <w:rPr>
          <w:color w:val="auto"/>
        </w:rPr>
      </w:pPr>
      <w:r w:rsidRPr="00C471FF">
        <w:rPr>
          <w:color w:val="auto"/>
        </w:rPr>
        <w:t xml:space="preserve">1)МГУ им.М.В.Ломоносов, физ.фа-т, каф.мат., e-mail: </w:t>
      </w:r>
      <w:hyperlink r:id="rId1078" w:history="1">
        <w:r w:rsidRPr="00C471FF">
          <w:rPr>
            <w:rStyle w:val="af3"/>
            <w:rFonts w:hint="eastAsia"/>
            <w:color w:val="auto"/>
          </w:rPr>
          <w:t>mingkang@mail.ru</w:t>
        </w:r>
      </w:hyperlink>
    </w:p>
    <w:p w14:paraId="794BF9FD" w14:textId="77777777" w:rsidR="00682D79" w:rsidRPr="00C471FF" w:rsidRDefault="00682D79" w:rsidP="00E910CA">
      <w:pPr>
        <w:pStyle w:val="ad"/>
        <w:jc w:val="left"/>
        <w:rPr>
          <w:rFonts w:eastAsiaTheme="minorEastAsia"/>
          <w:color w:val="auto"/>
        </w:rPr>
      </w:pPr>
      <w:r w:rsidRPr="00C471FF">
        <w:rPr>
          <w:rFonts w:eastAsiaTheme="minorEastAsia"/>
          <w:color w:val="auto"/>
        </w:rPr>
        <w:t xml:space="preserve">2) БГУ, Институт математики и информатики, e-mail: </w:t>
      </w:r>
      <w:hyperlink r:id="rId1079" w:history="1">
        <w:r w:rsidRPr="00C471FF">
          <w:rPr>
            <w:rStyle w:val="af3"/>
            <w:rFonts w:eastAsiaTheme="minorEastAsia"/>
            <w:color w:val="auto"/>
          </w:rPr>
          <w:t>ig_19@mail.ru</w:t>
        </w:r>
      </w:hyperlink>
    </w:p>
    <w:p w14:paraId="72C26182" w14:textId="77777777" w:rsidR="00682D79" w:rsidRPr="00C471FF" w:rsidRDefault="00682D79" w:rsidP="00E910CA">
      <w:pPr>
        <w:pStyle w:val="ad"/>
        <w:jc w:val="left"/>
        <w:rPr>
          <w:color w:val="auto"/>
        </w:rPr>
      </w:pPr>
      <w:r w:rsidRPr="00C471FF">
        <w:rPr>
          <w:rFonts w:hint="eastAsia"/>
          <w:color w:val="auto"/>
        </w:rPr>
        <w:t>3</w:t>
      </w:r>
      <w:r w:rsidRPr="00C471FF">
        <w:rPr>
          <w:color w:val="auto"/>
        </w:rPr>
        <w:t xml:space="preserve">) МГУ им.М.В.Ломоносов, физ.фа-т, каф.мат., e-mail: </w:t>
      </w:r>
      <w:hyperlink r:id="rId1080" w:history="1">
        <w:r w:rsidRPr="00C471FF">
          <w:rPr>
            <w:rStyle w:val="af3"/>
            <w:color w:val="auto"/>
          </w:rPr>
          <w:t>nefedov@phys.msu.ru</w:t>
        </w:r>
      </w:hyperlink>
      <w:r w:rsidRPr="00C471FF">
        <w:rPr>
          <w:color w:val="auto"/>
        </w:rPr>
        <w:t> </w:t>
      </w:r>
    </w:p>
    <w:p w14:paraId="2623A925" w14:textId="77777777" w:rsidR="00682D79" w:rsidRPr="00C471FF" w:rsidRDefault="00682D79" w:rsidP="00E910CA">
      <w:pPr>
        <w:ind w:firstLine="420"/>
        <w:jc w:val="left"/>
        <w:rPr>
          <w:color w:val="auto"/>
        </w:rPr>
      </w:pPr>
    </w:p>
    <w:p w14:paraId="411CC017" w14:textId="77777777" w:rsidR="00682D79" w:rsidRPr="00C471FF" w:rsidRDefault="00682D79" w:rsidP="00682D79">
      <w:pPr>
        <w:ind w:firstLine="420"/>
        <w:rPr>
          <w:color w:val="auto"/>
        </w:rPr>
      </w:pPr>
      <w:r w:rsidRPr="00C471FF">
        <w:rPr>
          <w:color w:val="auto"/>
        </w:rPr>
        <w:t>В настоящей работе рассматривается краевая задача для дифференциально-разностного уравнения второго порядка с опережающим и запаздывающим аргументами (при наивысшей производной содержится множитель μ ). Подобная задача исследована авторами, но для нахождения ее решения использовался метод согласования, при котором не даются оценки остаточного члена асимптотики, что является обязательным для строгой оценки с математической точки зрения. Цель данной работы – получить не только непрерывное, но и гладкое решение задачи, используя при его нахождении метод пограничных функций и метод сшивания. Доказывается существование решения с внутренним переходным слоем.</w:t>
      </w:r>
    </w:p>
    <w:p w14:paraId="07020F6C" w14:textId="77777777" w:rsidR="00682D79" w:rsidRPr="00C471FF" w:rsidRDefault="00682D79" w:rsidP="00682D79">
      <w:pPr>
        <w:pStyle w:val="ab"/>
        <w:rPr>
          <w:color w:val="auto"/>
          <w:lang w:val="en-US"/>
        </w:rPr>
      </w:pPr>
      <w:r w:rsidRPr="00C471FF">
        <w:rPr>
          <w:color w:val="auto"/>
        </w:rPr>
        <w:t>Литература</w:t>
      </w:r>
    </w:p>
    <w:p w14:paraId="75164646" w14:textId="77777777" w:rsidR="00682D79" w:rsidRPr="00C471FF" w:rsidRDefault="00682D79" w:rsidP="00D47172">
      <w:pPr>
        <w:pStyle w:val="a2"/>
        <w:numPr>
          <w:ilvl w:val="0"/>
          <w:numId w:val="93"/>
        </w:numPr>
        <w:contextualSpacing/>
        <w:rPr>
          <w:color w:val="auto"/>
        </w:rPr>
      </w:pPr>
      <w:r w:rsidRPr="00C471FF">
        <w:rPr>
          <w:color w:val="auto"/>
          <w:lang w:val="en-US"/>
        </w:rPr>
        <w:t xml:space="preserve">C.G. Lange, R.M. Miura. Singular Perturbation Analysis of Boudary-Value Problems for Differential-Differene equations // SIAM J. Appl. </w:t>
      </w:r>
      <w:r w:rsidRPr="00C471FF">
        <w:rPr>
          <w:color w:val="auto"/>
        </w:rPr>
        <w:t>Math.(1982) 42, №3, с.501–531.</w:t>
      </w:r>
    </w:p>
    <w:p w14:paraId="7292D36D" w14:textId="77777777" w:rsidR="00682D79" w:rsidRPr="00C471FF" w:rsidRDefault="00682D79" w:rsidP="00D47172">
      <w:pPr>
        <w:pStyle w:val="a2"/>
        <w:numPr>
          <w:ilvl w:val="0"/>
          <w:numId w:val="93"/>
        </w:numPr>
        <w:ind w:left="567" w:hanging="340"/>
        <w:contextualSpacing/>
        <w:rPr>
          <w:color w:val="auto"/>
        </w:rPr>
      </w:pPr>
      <w:r w:rsidRPr="00C471FF">
        <w:rPr>
          <w:color w:val="auto"/>
        </w:rPr>
        <w:t>Васильева А.Б., Бутузов В.Ф. Асимптотические разложения решений сингулярно возмущенных уравнений // М.:Наука, 1973.</w:t>
      </w:r>
    </w:p>
    <w:p w14:paraId="05C6014D" w14:textId="77777777" w:rsidR="00682D79" w:rsidRPr="00C471FF" w:rsidRDefault="00682D79" w:rsidP="00D47172">
      <w:pPr>
        <w:pStyle w:val="a2"/>
        <w:numPr>
          <w:ilvl w:val="0"/>
          <w:numId w:val="93"/>
        </w:numPr>
        <w:ind w:left="567" w:hanging="340"/>
        <w:contextualSpacing/>
        <w:rPr>
          <w:color w:val="auto"/>
        </w:rPr>
      </w:pPr>
      <w:r w:rsidRPr="00C471FF">
        <w:rPr>
          <w:color w:val="auto"/>
        </w:rPr>
        <w:t>Васильева А.Б., Бутузов В.Ф. Асимптотические методы в теории сингулярных возмущений// М.:Высшая школа, 1980.</w:t>
      </w:r>
    </w:p>
    <w:p w14:paraId="182C8E76" w14:textId="77777777" w:rsidR="00682D79" w:rsidRPr="00C471FF" w:rsidRDefault="00682D79" w:rsidP="00682D79">
      <w:pPr>
        <w:pStyle w:val="11"/>
        <w:rPr>
          <w:color w:val="auto"/>
        </w:rPr>
      </w:pPr>
      <w:bookmarkStart w:id="87" w:name="_Ref399139355"/>
      <w:r w:rsidRPr="00C471FF">
        <w:rPr>
          <w:color w:val="auto"/>
        </w:rPr>
        <w:t>СУЩЕСТВОВАНИЕ И УСТОЙЧИВОСТЬ РЕШЕНИЙ С ПОГРАНИЧНЫМИ СЛОЯМИ В МНОГОМЕРНЫХ СИНГУЛЯРНО ВОЗМУЩЕННЫХ ЗАДАЧАХ РЕАКЦИЯ-ДИФФУЗИЯ-АДВЕКЦИЯ</w:t>
      </w:r>
      <w:bookmarkEnd w:id="87"/>
    </w:p>
    <w:p w14:paraId="00621425" w14:textId="77777777" w:rsidR="00682D79" w:rsidRPr="00C471FF" w:rsidRDefault="00682D79" w:rsidP="00682D79">
      <w:pPr>
        <w:pStyle w:val="a9"/>
        <w:rPr>
          <w:i/>
          <w:color w:val="auto"/>
        </w:rPr>
      </w:pPr>
      <w:r w:rsidRPr="00C471FF">
        <w:rPr>
          <w:color w:val="auto"/>
        </w:rPr>
        <w:t>Давыдова</w:t>
      </w:r>
      <w:r w:rsidR="00636E3D" w:rsidRPr="00C471FF">
        <w:rPr>
          <w:color w:val="auto"/>
        </w:rPr>
        <w:t xml:space="preserve"> М.А.</w:t>
      </w:r>
      <w:r w:rsidR="00200FD2" w:rsidRPr="00C471FF">
        <w:rPr>
          <w:color w:val="auto"/>
        </w:rPr>
        <w:fldChar w:fldCharType="begin"/>
      </w:r>
      <w:r w:rsidR="00636E3D" w:rsidRPr="00C471FF">
        <w:rPr>
          <w:color w:val="auto"/>
        </w:rPr>
        <w:instrText xml:space="preserve"> XE "Давыдова М.А." </w:instrText>
      </w:r>
      <w:r w:rsidR="00200FD2" w:rsidRPr="00C471FF">
        <w:rPr>
          <w:color w:val="auto"/>
        </w:rPr>
        <w:fldChar w:fldCharType="end"/>
      </w:r>
      <w:r w:rsidRPr="00C471FF">
        <w:rPr>
          <w:color w:val="auto"/>
          <w:position w:val="-4"/>
        </w:rPr>
        <w:object w:dxaOrig="120" w:dyaOrig="300" w14:anchorId="15CF45AC">
          <v:shape id="_x0000_i1631" type="#_x0000_t75" style="width:6pt;height:15pt" o:ole="">
            <v:imagedata r:id="rId1081" o:title=""/>
          </v:shape>
          <o:OLEObject Type="Embed" ProgID="Equation.3" ShapeID="_x0000_i1631" DrawAspect="Content" ObjectID="_1740222681" r:id="rId1082"/>
        </w:object>
      </w:r>
      <w:r w:rsidRPr="00C471FF">
        <w:rPr>
          <w:color w:val="auto"/>
        </w:rPr>
        <w:t>, Захарова</w:t>
      </w:r>
      <w:r w:rsidR="00636E3D" w:rsidRPr="00C471FF">
        <w:rPr>
          <w:color w:val="auto"/>
        </w:rPr>
        <w:t xml:space="preserve"> </w:t>
      </w:r>
      <w:r w:rsidR="00636E3D" w:rsidRPr="00C471FF">
        <w:rPr>
          <w:color w:val="auto"/>
          <w:lang w:val="en-US"/>
        </w:rPr>
        <w:t>C</w:t>
      </w:r>
      <w:r w:rsidR="00636E3D" w:rsidRPr="00C471FF">
        <w:rPr>
          <w:color w:val="auto"/>
        </w:rPr>
        <w:t>.А.</w:t>
      </w:r>
      <w:r w:rsidR="00200FD2" w:rsidRPr="00C471FF">
        <w:rPr>
          <w:color w:val="auto"/>
        </w:rPr>
        <w:fldChar w:fldCharType="begin"/>
      </w:r>
      <w:r w:rsidR="00636E3D" w:rsidRPr="00C471FF">
        <w:rPr>
          <w:color w:val="auto"/>
        </w:rPr>
        <w:instrText xml:space="preserve"> XE "Захарова </w:instrText>
      </w:r>
      <w:r w:rsidR="00636E3D" w:rsidRPr="00C471FF">
        <w:rPr>
          <w:color w:val="auto"/>
          <w:lang w:val="en-US"/>
        </w:rPr>
        <w:instrText>C</w:instrText>
      </w:r>
      <w:r w:rsidR="00636E3D" w:rsidRPr="00C471FF">
        <w:rPr>
          <w:color w:val="auto"/>
        </w:rPr>
        <w:instrText xml:space="preserve">.А." </w:instrText>
      </w:r>
      <w:r w:rsidR="00200FD2" w:rsidRPr="00C471FF">
        <w:rPr>
          <w:color w:val="auto"/>
        </w:rPr>
        <w:fldChar w:fldCharType="end"/>
      </w:r>
      <w:r w:rsidRPr="00C471FF">
        <w:rPr>
          <w:color w:val="auto"/>
          <w:position w:val="-4"/>
        </w:rPr>
        <w:object w:dxaOrig="160" w:dyaOrig="300" w14:anchorId="4BB09B25">
          <v:shape id="_x0000_i1632" type="#_x0000_t75" style="width:9pt;height:15pt" o:ole="">
            <v:imagedata r:id="rId1083" o:title=""/>
          </v:shape>
          <o:OLEObject Type="Embed" ProgID="Equation.3" ShapeID="_x0000_i1632" DrawAspect="Content" ObjectID="_1740222682" r:id="rId1084"/>
        </w:object>
      </w:r>
    </w:p>
    <w:p w14:paraId="4DAB89A9" w14:textId="77777777" w:rsidR="00682D79" w:rsidRPr="00C471FF" w:rsidRDefault="00682D79" w:rsidP="00C0471A">
      <w:pPr>
        <w:pStyle w:val="affff6"/>
        <w:spacing w:after="240"/>
        <w:ind w:left="1134" w:hanging="851"/>
        <w:contextualSpacing/>
        <w:jc w:val="left"/>
      </w:pPr>
      <w:r w:rsidRPr="00C471FF">
        <w:t xml:space="preserve">1) МГУ им. М.В. Ломоносова, Физический факультет, кафедра математики, </w:t>
      </w:r>
      <w:r w:rsidRPr="00C471FF">
        <w:br/>
      </w:r>
      <w:r w:rsidRPr="00C471FF">
        <w:rPr>
          <w:lang w:val="en-US"/>
        </w:rPr>
        <w:t>e</w:t>
      </w:r>
      <w:r w:rsidRPr="00C471FF">
        <w:t>-</w:t>
      </w:r>
      <w:r w:rsidRPr="00C471FF">
        <w:rPr>
          <w:lang w:val="en-US"/>
        </w:rPr>
        <w:t>mail</w:t>
      </w:r>
      <w:r w:rsidRPr="00C471FF">
        <w:t>:</w:t>
      </w:r>
      <w:hyperlink r:id="rId1085" w:history="1">
        <w:r w:rsidRPr="00C471FF">
          <w:rPr>
            <w:rStyle w:val="af3"/>
            <w:color w:val="auto"/>
            <w:lang w:val="en-US"/>
          </w:rPr>
          <w:t>m</w:t>
        </w:r>
        <w:r w:rsidRPr="00C471FF">
          <w:rPr>
            <w:rStyle w:val="af3"/>
            <w:color w:val="auto"/>
          </w:rPr>
          <w:t>.</w:t>
        </w:r>
        <w:r w:rsidRPr="00C471FF">
          <w:rPr>
            <w:rStyle w:val="af3"/>
            <w:color w:val="auto"/>
            <w:lang w:val="en-US"/>
          </w:rPr>
          <w:t>davydova</w:t>
        </w:r>
        <w:r w:rsidRPr="00C471FF">
          <w:rPr>
            <w:rStyle w:val="af3"/>
            <w:color w:val="auto"/>
          </w:rPr>
          <w:t>@</w:t>
        </w:r>
        <w:r w:rsidRPr="00C471FF">
          <w:rPr>
            <w:rStyle w:val="af3"/>
            <w:color w:val="auto"/>
            <w:lang w:val="en-US"/>
          </w:rPr>
          <w:t>bk</w:t>
        </w:r>
        <w:r w:rsidRPr="00C471FF">
          <w:rPr>
            <w:rStyle w:val="af3"/>
            <w:color w:val="auto"/>
          </w:rPr>
          <w:t>.</w:t>
        </w:r>
        <w:r w:rsidRPr="00C471FF">
          <w:rPr>
            <w:rStyle w:val="af3"/>
            <w:color w:val="auto"/>
            <w:lang w:val="en-US"/>
          </w:rPr>
          <w:t>ru</w:t>
        </w:r>
      </w:hyperlink>
    </w:p>
    <w:p w14:paraId="48CCF768" w14:textId="77777777" w:rsidR="00682D79" w:rsidRPr="00C471FF" w:rsidRDefault="00682D79" w:rsidP="00C0471A">
      <w:pPr>
        <w:pStyle w:val="affff6"/>
        <w:spacing w:after="240"/>
        <w:ind w:left="1134" w:hanging="851"/>
        <w:contextualSpacing/>
        <w:jc w:val="left"/>
        <w:rPr>
          <w:i w:val="0"/>
        </w:rPr>
      </w:pPr>
      <w:r w:rsidRPr="00C471FF">
        <w:t xml:space="preserve">2) МГУ им. М.В. Ломоносова, Физический факультет, кафедра математики, </w:t>
      </w:r>
      <w:r w:rsidRPr="00C471FF">
        <w:br/>
      </w:r>
      <w:r w:rsidRPr="00C471FF">
        <w:rPr>
          <w:lang w:val="en-US"/>
        </w:rPr>
        <w:t>e</w:t>
      </w:r>
      <w:r w:rsidRPr="00C471FF">
        <w:t>-</w:t>
      </w:r>
      <w:r w:rsidRPr="00C471FF">
        <w:rPr>
          <w:lang w:val="en-US"/>
        </w:rPr>
        <w:t>mail</w:t>
      </w:r>
      <w:r w:rsidRPr="00C471FF">
        <w:t>:</w:t>
      </w:r>
      <w:hyperlink r:id="rId1086" w:history="1">
        <w:r w:rsidRPr="00C471FF">
          <w:rPr>
            <w:rStyle w:val="af3"/>
            <w:color w:val="auto"/>
            <w:lang w:val="en-US"/>
          </w:rPr>
          <w:t>sa</w:t>
        </w:r>
        <w:r w:rsidRPr="00C471FF">
          <w:rPr>
            <w:rStyle w:val="af3"/>
            <w:color w:val="auto"/>
          </w:rPr>
          <w:t>.</w:t>
        </w:r>
        <w:r w:rsidRPr="00C471FF">
          <w:rPr>
            <w:rStyle w:val="af3"/>
            <w:color w:val="auto"/>
            <w:lang w:val="en-US"/>
          </w:rPr>
          <w:t>zakharova</w:t>
        </w:r>
        <w:r w:rsidRPr="00C471FF">
          <w:rPr>
            <w:rStyle w:val="af3"/>
            <w:color w:val="auto"/>
          </w:rPr>
          <w:t>@</w:t>
        </w:r>
        <w:r w:rsidRPr="00C471FF">
          <w:rPr>
            <w:rStyle w:val="af3"/>
            <w:color w:val="auto"/>
            <w:lang w:val="en-US"/>
          </w:rPr>
          <w:t>physics</w:t>
        </w:r>
        <w:r w:rsidRPr="00C471FF">
          <w:rPr>
            <w:rStyle w:val="af3"/>
            <w:color w:val="auto"/>
          </w:rPr>
          <w:t>.</w:t>
        </w:r>
        <w:r w:rsidRPr="00C471FF">
          <w:rPr>
            <w:rStyle w:val="af3"/>
            <w:color w:val="auto"/>
            <w:lang w:val="en-US"/>
          </w:rPr>
          <w:t>msu</w:t>
        </w:r>
        <w:r w:rsidRPr="00C471FF">
          <w:rPr>
            <w:rStyle w:val="af3"/>
            <w:color w:val="auto"/>
          </w:rPr>
          <w:t>.</w:t>
        </w:r>
        <w:r w:rsidRPr="00C471FF">
          <w:rPr>
            <w:rStyle w:val="af3"/>
            <w:color w:val="auto"/>
            <w:lang w:val="en-US"/>
          </w:rPr>
          <w:t>ru</w:t>
        </w:r>
      </w:hyperlink>
    </w:p>
    <w:p w14:paraId="7A3C1EEE" w14:textId="77777777" w:rsidR="00682D79" w:rsidRPr="00C471FF" w:rsidRDefault="00682D79" w:rsidP="00682D79">
      <w:pPr>
        <w:rPr>
          <w:color w:val="auto"/>
        </w:rPr>
      </w:pPr>
      <w:r w:rsidRPr="00C471FF">
        <w:rPr>
          <w:color w:val="auto"/>
        </w:rPr>
        <w:t xml:space="preserve">Рассматривается краевая задача для нелинейного эллиптического уравнения с малым параметром </w:t>
      </w:r>
      <w:r w:rsidRPr="00C471FF">
        <w:rPr>
          <w:color w:val="auto"/>
          <w:position w:val="-6"/>
        </w:rPr>
        <w:object w:dxaOrig="580" w:dyaOrig="279" w14:anchorId="513CB51B">
          <v:shape id="_x0000_i1633" type="#_x0000_t75" style="width:29.25pt;height:14.25pt" o:ole="" fillcolor="window">
            <v:imagedata r:id="rId1087" o:title=""/>
          </v:shape>
          <o:OLEObject Type="Embed" ProgID="Equation.3" ShapeID="_x0000_i1633" DrawAspect="Content" ObjectID="_1740222683" r:id="rId1088"/>
        </w:object>
      </w:r>
      <w:r w:rsidRPr="00C471FF">
        <w:rPr>
          <w:color w:val="auto"/>
        </w:rPr>
        <w:t>:</w:t>
      </w:r>
    </w:p>
    <w:p w14:paraId="6F7B7B9B" w14:textId="77777777" w:rsidR="00682D79" w:rsidRPr="00C471FF" w:rsidRDefault="00682D79" w:rsidP="00682D79">
      <w:pPr>
        <w:rPr>
          <w:color w:val="auto"/>
        </w:rPr>
      </w:pPr>
    </w:p>
    <w:p w14:paraId="6F41DFEB" w14:textId="77777777" w:rsidR="00682D79" w:rsidRPr="00C471FF" w:rsidRDefault="00682D79" w:rsidP="00682D79">
      <w:pPr>
        <w:rPr>
          <w:color w:val="auto"/>
        </w:rPr>
      </w:pPr>
      <w:r w:rsidRPr="00C471FF">
        <w:rPr>
          <w:color w:val="auto"/>
          <w:position w:val="-30"/>
        </w:rPr>
        <w:object w:dxaOrig="5080" w:dyaOrig="720" w14:anchorId="20FC9E68">
          <v:shape id="_x0000_i1634" type="#_x0000_t75" style="width:254.25pt;height:36pt" o:ole="">
            <v:imagedata r:id="rId1089" o:title=""/>
          </v:shape>
          <o:OLEObject Type="Embed" ProgID="Equation.3" ShapeID="_x0000_i1634" DrawAspect="Content" ObjectID="_1740222684" r:id="rId1090"/>
        </w:object>
      </w:r>
      <w:r w:rsidRPr="00C471FF">
        <w:rPr>
          <w:color w:val="auto"/>
        </w:rPr>
        <w:tab/>
      </w:r>
      <w:r w:rsidRPr="00C471FF">
        <w:rPr>
          <w:color w:val="auto"/>
        </w:rPr>
        <w:tab/>
      </w:r>
      <w:r w:rsidRPr="00C471FF">
        <w:rPr>
          <w:color w:val="auto"/>
        </w:rPr>
        <w:tab/>
      </w:r>
      <w:r w:rsidRPr="00C471FF">
        <w:rPr>
          <w:color w:val="auto"/>
        </w:rPr>
        <w:tab/>
        <w:t>(1)</w:t>
      </w:r>
    </w:p>
    <w:p w14:paraId="4D3828E4" w14:textId="77777777" w:rsidR="00682D79" w:rsidRPr="00C471FF" w:rsidRDefault="00682D79" w:rsidP="00682D79">
      <w:pPr>
        <w:rPr>
          <w:color w:val="auto"/>
        </w:rPr>
      </w:pPr>
    </w:p>
    <w:p w14:paraId="7E8589AB" w14:textId="77777777" w:rsidR="00682D79" w:rsidRPr="00C471FF" w:rsidRDefault="00682D79" w:rsidP="00682D79">
      <w:pPr>
        <w:ind w:firstLine="0"/>
        <w:rPr>
          <w:color w:val="auto"/>
        </w:rPr>
      </w:pPr>
      <w:r w:rsidRPr="00C471FF">
        <w:rPr>
          <w:color w:val="auto"/>
        </w:rPr>
        <w:t xml:space="preserve">где функции </w:t>
      </w:r>
      <w:r w:rsidRPr="00C471FF">
        <w:rPr>
          <w:color w:val="auto"/>
          <w:position w:val="-10"/>
        </w:rPr>
        <w:object w:dxaOrig="240" w:dyaOrig="320" w14:anchorId="1655CE35">
          <v:shape id="_x0000_i1635" type="#_x0000_t75" style="width:12pt;height:15.75pt" o:ole="">
            <v:imagedata r:id="rId1091" o:title=""/>
          </v:shape>
          <o:OLEObject Type="Embed" ProgID="Equation.3" ShapeID="_x0000_i1635" DrawAspect="Content" ObjectID="_1740222685" r:id="rId1092"/>
        </w:object>
      </w:r>
      <w:r w:rsidRPr="00C471FF">
        <w:rPr>
          <w:color w:val="auto"/>
        </w:rPr>
        <w:t xml:space="preserve">, </w:t>
      </w:r>
      <w:r w:rsidRPr="00C471FF">
        <w:rPr>
          <w:color w:val="auto"/>
          <w:position w:val="-10"/>
        </w:rPr>
        <w:object w:dxaOrig="520" w:dyaOrig="320" w14:anchorId="74D4733C">
          <v:shape id="_x0000_i1636" type="#_x0000_t75" style="width:26.25pt;height:15.75pt" o:ole="">
            <v:imagedata r:id="rId1093" o:title=""/>
          </v:shape>
          <o:OLEObject Type="Embed" ProgID="Equation.3" ShapeID="_x0000_i1636" DrawAspect="Content" ObjectID="_1740222686" r:id="rId1094"/>
        </w:object>
      </w:r>
      <w:r w:rsidRPr="00C471FF">
        <w:rPr>
          <w:color w:val="auto"/>
        </w:rPr>
        <w:t xml:space="preserve"> и граница </w:t>
      </w:r>
      <w:r w:rsidRPr="00C471FF">
        <w:rPr>
          <w:color w:val="auto"/>
          <w:position w:val="-6"/>
        </w:rPr>
        <w:object w:dxaOrig="360" w:dyaOrig="279" w14:anchorId="1555B68A">
          <v:shape id="_x0000_i1637" type="#_x0000_t75" style="width:18.75pt;height:14.25pt" o:ole="">
            <v:imagedata r:id="rId1095" o:title=""/>
          </v:shape>
          <o:OLEObject Type="Embed" ProgID="Equation.3" ShapeID="_x0000_i1637" DrawAspect="Content" ObjectID="_1740222687" r:id="rId1096"/>
        </w:object>
      </w:r>
      <w:r w:rsidRPr="00C471FF">
        <w:rPr>
          <w:color w:val="auto"/>
        </w:rPr>
        <w:t xml:space="preserve"> предполагаются достаточно гладкими. Под обозначением </w:t>
      </w:r>
      <w:r w:rsidRPr="00C471FF">
        <w:rPr>
          <w:color w:val="auto"/>
          <w:position w:val="-6"/>
        </w:rPr>
        <w:object w:dxaOrig="480" w:dyaOrig="279" w14:anchorId="14489BC9">
          <v:shape id="_x0000_i1638" type="#_x0000_t75" style="width:24pt;height:14.25pt" o:ole="">
            <v:imagedata r:id="rId1097" o:title=""/>
          </v:shape>
          <o:OLEObject Type="Embed" ProgID="Equation.3" ShapeID="_x0000_i1638" DrawAspect="Content" ObjectID="_1740222688" r:id="rId1098"/>
        </w:object>
      </w:r>
      <w:r w:rsidRPr="00C471FF">
        <w:rPr>
          <w:color w:val="auto"/>
        </w:rPr>
        <w:t xml:space="preserve"> подразумевается зависимость функции </w:t>
      </w:r>
      <w:r w:rsidRPr="00C471FF">
        <w:rPr>
          <w:color w:val="auto"/>
          <w:position w:val="-10"/>
        </w:rPr>
        <w:object w:dxaOrig="240" w:dyaOrig="320" w14:anchorId="408D24B8">
          <v:shape id="_x0000_i1639" type="#_x0000_t75" style="width:12pt;height:15.75pt" o:ole="">
            <v:imagedata r:id="rId1099" o:title=""/>
          </v:shape>
          <o:OLEObject Type="Embed" ProgID="Equation.3" ShapeID="_x0000_i1639" DrawAspect="Content" ObjectID="_1740222689" r:id="rId1100"/>
        </w:object>
      </w:r>
      <w:r w:rsidRPr="00C471FF">
        <w:rPr>
          <w:color w:val="auto"/>
        </w:rPr>
        <w:t xml:space="preserve"> от аргументов </w:t>
      </w:r>
      <w:r w:rsidRPr="00C471FF">
        <w:rPr>
          <w:color w:val="auto"/>
          <w:position w:val="-12"/>
        </w:rPr>
        <w:object w:dxaOrig="4920" w:dyaOrig="380" w14:anchorId="01C67140">
          <v:shape id="_x0000_i1640" type="#_x0000_t75" style="width:246pt;height:19.5pt" o:ole="">
            <v:imagedata r:id="rId1101" o:title=""/>
          </v:shape>
          <o:OLEObject Type="Embed" ProgID="Equation.3" ShapeID="_x0000_i1640" DrawAspect="Content" ObjectID="_1740222690" r:id="rId1102"/>
        </w:object>
      </w:r>
      <w:r w:rsidRPr="00C471FF">
        <w:rPr>
          <w:color w:val="auto"/>
        </w:rPr>
        <w:t xml:space="preserve">. Предполагается также, что функция </w:t>
      </w:r>
      <w:r w:rsidRPr="00C471FF">
        <w:rPr>
          <w:color w:val="auto"/>
          <w:position w:val="-10"/>
        </w:rPr>
        <w:object w:dxaOrig="240" w:dyaOrig="320" w14:anchorId="34F365E3">
          <v:shape id="_x0000_i1641" type="#_x0000_t75" style="width:12pt;height:15.75pt" o:ole="">
            <v:imagedata r:id="rId1103" o:title=""/>
          </v:shape>
          <o:OLEObject Type="Embed" ProgID="Equation.3" ShapeID="_x0000_i1641" DrawAspect="Content" ObjectID="_1740222691" r:id="rId1104"/>
        </w:object>
      </w:r>
      <w:r w:rsidRPr="00C471FF">
        <w:rPr>
          <w:color w:val="auto"/>
        </w:rPr>
        <w:t xml:space="preserve"> удовлетворяет стандартному условию не более чем квадратичного роста по </w:t>
      </w:r>
      <w:r w:rsidRPr="00C471FF">
        <w:rPr>
          <w:color w:val="auto"/>
          <w:position w:val="-6"/>
        </w:rPr>
        <w:object w:dxaOrig="380" w:dyaOrig="279" w14:anchorId="789893CC">
          <v:shape id="_x0000_i1642" type="#_x0000_t75" style="width:19.5pt;height:14.25pt" o:ole="">
            <v:imagedata r:id="rId1105" o:title=""/>
          </v:shape>
          <o:OLEObject Type="Embed" ProgID="Equation.3" ShapeID="_x0000_i1642" DrawAspect="Content" ObjectID="_1740222692" r:id="rId1106"/>
        </w:object>
      </w:r>
      <w:r w:rsidRPr="00C471FF">
        <w:rPr>
          <w:color w:val="auto"/>
        </w:rPr>
        <w:t xml:space="preserve">. </w:t>
      </w:r>
    </w:p>
    <w:p w14:paraId="63FF52F7" w14:textId="77777777" w:rsidR="00682D79" w:rsidRPr="00C471FF" w:rsidRDefault="00682D79" w:rsidP="00682D79">
      <w:pPr>
        <w:rPr>
          <w:color w:val="auto"/>
        </w:rPr>
      </w:pPr>
      <w:r w:rsidRPr="00C471FF">
        <w:rPr>
          <w:color w:val="auto"/>
        </w:rPr>
        <w:t>Исследование решений задачи (1) с пограничными слоями непосредственно связано с изучением вопроса о существовании решений с внутренними слоями (контрастных структур) в системах типа реакция-диффузия-адвекция [1], [2].</w:t>
      </w:r>
    </w:p>
    <w:p w14:paraId="551EB2A8" w14:textId="77777777" w:rsidR="00682D79" w:rsidRPr="00C471FF" w:rsidRDefault="00682D79" w:rsidP="00682D79">
      <w:pPr>
        <w:rPr>
          <w:color w:val="auto"/>
        </w:rPr>
      </w:pPr>
      <w:r w:rsidRPr="00C471FF">
        <w:rPr>
          <w:color w:val="auto"/>
        </w:rPr>
        <w:t xml:space="preserve">С использованием методов работы [1] для задачи (1) построено асимптотическое </w:t>
      </w:r>
      <w:r w:rsidRPr="00C471FF">
        <w:rPr>
          <w:color w:val="auto"/>
        </w:rPr>
        <w:lastRenderedPageBreak/>
        <w:t xml:space="preserve">разложение по параметру </w:t>
      </w:r>
      <w:r w:rsidRPr="00C471FF">
        <w:rPr>
          <w:color w:val="auto"/>
          <w:position w:val="-6"/>
        </w:rPr>
        <w:object w:dxaOrig="200" w:dyaOrig="220" w14:anchorId="106B0441">
          <v:shape id="_x0000_i1643" type="#_x0000_t75" style="width:9.75pt;height:10.5pt" o:ole="">
            <v:imagedata r:id="rId1107" o:title=""/>
          </v:shape>
          <o:OLEObject Type="Embed" ProgID="Equation.3" ShapeID="_x0000_i1643" DrawAspect="Content" ObjectID="_1740222693" r:id="rId1108"/>
        </w:object>
      </w:r>
      <w:r w:rsidRPr="00C471FF">
        <w:rPr>
          <w:color w:val="auto"/>
        </w:rPr>
        <w:t xml:space="preserve"> решения погранслойного типа. Существование решения с построенной асимптотикой обусловлено свойствами нелинейной функции </w:t>
      </w:r>
      <w:r w:rsidRPr="00C471FF">
        <w:rPr>
          <w:color w:val="auto"/>
          <w:position w:val="-10"/>
        </w:rPr>
        <w:object w:dxaOrig="240" w:dyaOrig="320" w14:anchorId="748EF0ED">
          <v:shape id="_x0000_i1644" type="#_x0000_t75" style="width:12pt;height:15.75pt" o:ole="">
            <v:imagedata r:id="rId1109" o:title=""/>
          </v:shape>
          <o:OLEObject Type="Embed" ProgID="Equation.3" ShapeID="_x0000_i1644" DrawAspect="Content" ObjectID="_1740222694" r:id="rId1110"/>
        </w:object>
      </w:r>
      <w:r w:rsidRPr="00C471FF">
        <w:rPr>
          <w:color w:val="auto"/>
        </w:rPr>
        <w:t xml:space="preserve"> и доказывается на основе асимптотического метода дифференциальных неравенств (см. напр. [1]). </w:t>
      </w:r>
    </w:p>
    <w:p w14:paraId="15B8CA93" w14:textId="77777777" w:rsidR="00682D79" w:rsidRPr="00C471FF" w:rsidRDefault="00682D79" w:rsidP="00682D79">
      <w:pPr>
        <w:rPr>
          <w:color w:val="auto"/>
        </w:rPr>
      </w:pPr>
      <w:r w:rsidRPr="00C471FF">
        <w:rPr>
          <w:color w:val="auto"/>
        </w:rPr>
        <w:t>Если рассмотреть решение задачи (1) как стационарное решение соответствующей параболической задачи, то его устойчивость по Ляпунову следует из известных результатов (см. напр. [3]).</w:t>
      </w:r>
    </w:p>
    <w:p w14:paraId="6D402053" w14:textId="77777777" w:rsidR="00682D79" w:rsidRPr="00C471FF" w:rsidRDefault="00682D79" w:rsidP="00682D79">
      <w:pPr>
        <w:rPr>
          <w:color w:val="auto"/>
        </w:rPr>
      </w:pPr>
      <w:r w:rsidRPr="00C471FF">
        <w:rPr>
          <w:color w:val="auto"/>
        </w:rPr>
        <w:t xml:space="preserve">Определенное значение для приложений имеют два частных случая системы (1), которые рассмотрены в качестве примеров: </w:t>
      </w:r>
    </w:p>
    <w:p w14:paraId="5024EF76" w14:textId="77777777" w:rsidR="00682D79" w:rsidRPr="00C471FF" w:rsidRDefault="00682D79" w:rsidP="00682D79">
      <w:pPr>
        <w:rPr>
          <w:color w:val="auto"/>
        </w:rPr>
      </w:pPr>
      <w:r w:rsidRPr="00C471FF">
        <w:rPr>
          <w:color w:val="auto"/>
        </w:rPr>
        <w:t xml:space="preserve">1) </w:t>
      </w:r>
      <w:r w:rsidRPr="00C471FF">
        <w:rPr>
          <w:color w:val="auto"/>
          <w:position w:val="-10"/>
        </w:rPr>
        <w:object w:dxaOrig="2700" w:dyaOrig="360" w14:anchorId="2ABDA098">
          <v:shape id="_x0000_i1645" type="#_x0000_t75" style="width:134.25pt;height:18.75pt" o:ole="">
            <v:imagedata r:id="rId1111" o:title=""/>
          </v:shape>
          <o:OLEObject Type="Embed" ProgID="Equation.3" ShapeID="_x0000_i1645" DrawAspect="Content" ObjectID="_1740222695" r:id="rId1112"/>
        </w:object>
      </w:r>
      <w:r w:rsidRPr="00C471FF">
        <w:rPr>
          <w:color w:val="auto"/>
        </w:rPr>
        <w:t xml:space="preserve">; 2) </w:t>
      </w:r>
      <w:r w:rsidRPr="00C471FF">
        <w:rPr>
          <w:color w:val="auto"/>
          <w:position w:val="-10"/>
        </w:rPr>
        <w:object w:dxaOrig="2520" w:dyaOrig="320" w14:anchorId="47C6C1A8">
          <v:shape id="_x0000_i1646" type="#_x0000_t75" style="width:126.75pt;height:15.75pt" o:ole="">
            <v:imagedata r:id="rId1113" o:title=""/>
          </v:shape>
          <o:OLEObject Type="Embed" ProgID="Equation.3" ShapeID="_x0000_i1646" DrawAspect="Content" ObjectID="_1740222696" r:id="rId1114"/>
        </w:object>
      </w:r>
      <w:r w:rsidRPr="00C471FF">
        <w:rPr>
          <w:color w:val="auto"/>
        </w:rPr>
        <w:t xml:space="preserve">. </w:t>
      </w:r>
    </w:p>
    <w:p w14:paraId="34035D81" w14:textId="77777777" w:rsidR="00682D79" w:rsidRPr="00C471FF" w:rsidRDefault="00682D79" w:rsidP="00682D79">
      <w:pPr>
        <w:pStyle w:val="ab"/>
        <w:rPr>
          <w:b w:val="0"/>
          <w:color w:val="auto"/>
        </w:rPr>
      </w:pPr>
      <w:r w:rsidRPr="00C471FF">
        <w:rPr>
          <w:color w:val="auto"/>
        </w:rPr>
        <w:t>Литература.</w:t>
      </w:r>
    </w:p>
    <w:p w14:paraId="0026FD53" w14:textId="77777777" w:rsidR="00682D79" w:rsidRPr="00C471FF" w:rsidRDefault="00682D79" w:rsidP="00D47172">
      <w:pPr>
        <w:pStyle w:val="1"/>
        <w:numPr>
          <w:ilvl w:val="0"/>
          <w:numId w:val="97"/>
        </w:numPr>
        <w:rPr>
          <w:b/>
        </w:rPr>
      </w:pPr>
      <w:r w:rsidRPr="00C471FF">
        <w:rPr>
          <w:i/>
          <w:lang w:val="ru-RU"/>
        </w:rPr>
        <w:t xml:space="preserve">Н.Н. Нефедов, М.А. Давыдова. </w:t>
      </w:r>
      <w:r w:rsidRPr="00C471FF">
        <w:rPr>
          <w:lang w:val="ru-RU"/>
        </w:rPr>
        <w:t xml:space="preserve">Контрастные структуры в многомерных сингулярно возмущенных задачах реакция-диффузия-адвекция. // Дифференц. уравнения. </w:t>
      </w:r>
      <w:r w:rsidRPr="00C471FF">
        <w:t>Т. 48, № 5, с. 738–748, 2012.</w:t>
      </w:r>
    </w:p>
    <w:p w14:paraId="72D11C5C" w14:textId="77777777" w:rsidR="00682D79" w:rsidRPr="00C471FF" w:rsidRDefault="00682D79" w:rsidP="00682D79">
      <w:pPr>
        <w:pStyle w:val="1"/>
      </w:pPr>
      <w:r w:rsidRPr="00C471FF">
        <w:rPr>
          <w:i/>
          <w:lang w:val="ru-RU"/>
        </w:rPr>
        <w:t xml:space="preserve">Н.Н. Нефедов, М.А. Давыдова. </w:t>
      </w:r>
      <w:r w:rsidRPr="00C471FF">
        <w:rPr>
          <w:lang w:val="ru-RU"/>
        </w:rPr>
        <w:t xml:space="preserve">Контрастные структуры в сингулярно возмущенных квазилинейных уравнениях реакция-диффузия-адвекция. // Дифференц. уравнения. </w:t>
      </w:r>
      <w:r w:rsidRPr="00C471FF">
        <w:t>2013. Т. 49, №6. С. 715-733.</w:t>
      </w:r>
    </w:p>
    <w:p w14:paraId="5B39F300" w14:textId="77777777" w:rsidR="00682D79" w:rsidRPr="00C471FF" w:rsidRDefault="00682D79" w:rsidP="00682D79">
      <w:pPr>
        <w:pStyle w:val="1"/>
      </w:pPr>
      <w:r w:rsidRPr="00C471FF">
        <w:rPr>
          <w:i/>
          <w:lang w:val="ru-RU"/>
        </w:rPr>
        <w:t xml:space="preserve">В.Ф. Бутузов, А.Б. Васильева, Н.Н. Нефедов. </w:t>
      </w:r>
      <w:r w:rsidRPr="00C471FF">
        <w:rPr>
          <w:lang w:val="ru-RU"/>
        </w:rPr>
        <w:t xml:space="preserve">Контрастные структуры в сингулярно возмущенных задачах. //Фундаментальная и прикладная математика. </w:t>
      </w:r>
      <w:r w:rsidRPr="00C471FF">
        <w:t>1998. Т.4. №3. С. 799-851.</w:t>
      </w:r>
    </w:p>
    <w:p w14:paraId="592C3FB5" w14:textId="77777777" w:rsidR="00682D79" w:rsidRPr="00C471FF" w:rsidRDefault="00682D79" w:rsidP="00682D79">
      <w:pPr>
        <w:tabs>
          <w:tab w:val="left" w:pos="0"/>
          <w:tab w:val="left" w:pos="360"/>
        </w:tabs>
        <w:rPr>
          <w:color w:val="auto"/>
        </w:rPr>
      </w:pPr>
    </w:p>
    <w:p w14:paraId="1194F480" w14:textId="77777777" w:rsidR="00682D79" w:rsidRPr="00C471FF" w:rsidRDefault="00682D79" w:rsidP="00682D79">
      <w:pPr>
        <w:rPr>
          <w:b/>
          <w:color w:val="auto"/>
        </w:rPr>
      </w:pPr>
      <w:r w:rsidRPr="00C471FF">
        <w:rPr>
          <w:color w:val="auto"/>
        </w:rPr>
        <w:t>Работа выполнена при поддержке РФФИ, пр. №10-01-00319 и 12-01-00387.</w:t>
      </w:r>
    </w:p>
    <w:p w14:paraId="1A747BA3" w14:textId="77777777" w:rsidR="00682D79" w:rsidRPr="00C471FF" w:rsidRDefault="00682D79" w:rsidP="004B68CE">
      <w:pPr>
        <w:pStyle w:val="11"/>
        <w:rPr>
          <w:color w:val="auto"/>
        </w:rPr>
      </w:pPr>
      <w:bookmarkStart w:id="88" w:name="_Ref399139415"/>
      <w:r w:rsidRPr="00C471FF">
        <w:rPr>
          <w:color w:val="auto"/>
        </w:rPr>
        <w:t>асимптотико - численный подход при описании движущегося фронта в задаче реакция-адвекция-диффузия.</w:t>
      </w:r>
      <w:bookmarkEnd w:id="88"/>
    </w:p>
    <w:p w14:paraId="01B7EB58" w14:textId="77777777" w:rsidR="00682D79" w:rsidRPr="00C471FF" w:rsidRDefault="00682D79" w:rsidP="00682D79">
      <w:pPr>
        <w:pStyle w:val="a9"/>
        <w:rPr>
          <w:color w:val="auto"/>
          <w:vertAlign w:val="superscript"/>
        </w:rPr>
      </w:pPr>
      <w:r w:rsidRPr="00C471FF">
        <w:rPr>
          <w:color w:val="auto"/>
        </w:rPr>
        <w:t>Нефедов Н.Н</w:t>
      </w:r>
      <w:r w:rsidR="00636E3D" w:rsidRPr="00C471FF">
        <w:rPr>
          <w:color w:val="auto"/>
        </w:rPr>
        <w:t>.</w:t>
      </w:r>
      <w:r w:rsidR="00200FD2" w:rsidRPr="00C471FF">
        <w:rPr>
          <w:color w:val="auto"/>
        </w:rPr>
        <w:fldChar w:fldCharType="begin"/>
      </w:r>
      <w:r w:rsidR="00636E3D" w:rsidRPr="00C471FF">
        <w:rPr>
          <w:color w:val="auto"/>
        </w:rPr>
        <w:instrText xml:space="preserve"> XE "Нефедов Н.Н." </w:instrText>
      </w:r>
      <w:r w:rsidR="00200FD2" w:rsidRPr="00C471FF">
        <w:rPr>
          <w:color w:val="auto"/>
        </w:rPr>
        <w:fldChar w:fldCharType="end"/>
      </w:r>
      <w:r w:rsidRPr="00C471FF">
        <w:rPr>
          <w:color w:val="auto"/>
          <w:vertAlign w:val="superscript"/>
        </w:rPr>
        <w:t>1</w:t>
      </w:r>
      <w:r w:rsidRPr="00C471FF">
        <w:rPr>
          <w:color w:val="auto"/>
        </w:rPr>
        <w:t>, Волков В.Т.</w:t>
      </w:r>
      <w:r w:rsidR="00200FD2" w:rsidRPr="00C471FF">
        <w:rPr>
          <w:color w:val="auto"/>
        </w:rPr>
        <w:fldChar w:fldCharType="begin"/>
      </w:r>
      <w:r w:rsidR="00636E3D" w:rsidRPr="00C471FF">
        <w:rPr>
          <w:color w:val="auto"/>
        </w:rPr>
        <w:instrText xml:space="preserve"> XE "Волков В.Т." </w:instrText>
      </w:r>
      <w:r w:rsidR="00200FD2" w:rsidRPr="00C471FF">
        <w:rPr>
          <w:color w:val="auto"/>
        </w:rPr>
        <w:fldChar w:fldCharType="end"/>
      </w:r>
      <w:r w:rsidRPr="00C471FF">
        <w:rPr>
          <w:color w:val="auto"/>
          <w:vertAlign w:val="superscript"/>
        </w:rPr>
        <w:t>2</w:t>
      </w:r>
      <w:r w:rsidRPr="00C471FF">
        <w:rPr>
          <w:color w:val="auto"/>
        </w:rPr>
        <w:t>, Левашова Н.Т.</w:t>
      </w:r>
      <w:r w:rsidR="00200FD2" w:rsidRPr="00C471FF">
        <w:rPr>
          <w:color w:val="auto"/>
        </w:rPr>
        <w:fldChar w:fldCharType="begin"/>
      </w:r>
      <w:r w:rsidR="00636E3D" w:rsidRPr="00C471FF">
        <w:rPr>
          <w:color w:val="auto"/>
        </w:rPr>
        <w:instrText xml:space="preserve"> XE "Левашова Н.Т." </w:instrText>
      </w:r>
      <w:r w:rsidR="00200FD2" w:rsidRPr="00C471FF">
        <w:rPr>
          <w:color w:val="auto"/>
        </w:rPr>
        <w:fldChar w:fldCharType="end"/>
      </w:r>
      <w:r w:rsidRPr="00C471FF">
        <w:rPr>
          <w:color w:val="auto"/>
          <w:vertAlign w:val="superscript"/>
        </w:rPr>
        <w:t>3</w:t>
      </w:r>
      <w:r w:rsidRPr="00C471FF">
        <w:rPr>
          <w:color w:val="auto"/>
        </w:rPr>
        <w:t>, Антипов Е.А.</w:t>
      </w:r>
      <w:r w:rsidRPr="00C471FF">
        <w:rPr>
          <w:color w:val="auto"/>
          <w:vertAlign w:val="superscript"/>
        </w:rPr>
        <w:t>4</w:t>
      </w:r>
    </w:p>
    <w:p w14:paraId="07CC3B41" w14:textId="77777777" w:rsidR="00682D79" w:rsidRPr="00C471FF" w:rsidRDefault="00682D79" w:rsidP="00682D79">
      <w:pPr>
        <w:pStyle w:val="ad"/>
        <w:jc w:val="left"/>
        <w:rPr>
          <w:color w:val="auto"/>
        </w:rPr>
      </w:pPr>
      <w:r w:rsidRPr="00C471FF">
        <w:rPr>
          <w:color w:val="auto"/>
        </w:rPr>
        <w:t xml:space="preserve">1)МГУ, физический факультет, кафедра математики, e-mail: </w:t>
      </w:r>
      <w:hyperlink r:id="rId1115" w:history="1">
        <w:r w:rsidRPr="00C471FF">
          <w:rPr>
            <w:rStyle w:val="af3"/>
            <w:color w:val="auto"/>
          </w:rPr>
          <w:t>nefedov@phys.msu.ru</w:t>
        </w:r>
      </w:hyperlink>
    </w:p>
    <w:p w14:paraId="4109ED81" w14:textId="77777777" w:rsidR="00682D79" w:rsidRPr="00C471FF" w:rsidRDefault="00682D79" w:rsidP="00682D79">
      <w:pPr>
        <w:pStyle w:val="ad"/>
        <w:jc w:val="left"/>
        <w:rPr>
          <w:color w:val="auto"/>
        </w:rPr>
      </w:pPr>
      <w:r w:rsidRPr="00C471FF">
        <w:rPr>
          <w:color w:val="auto"/>
        </w:rPr>
        <w:t xml:space="preserve">2)МГУ, физический факультет, кафедра математики, e-mail: </w:t>
      </w:r>
      <w:hyperlink r:id="rId1116" w:history="1">
        <w:r w:rsidRPr="00C471FF">
          <w:rPr>
            <w:rStyle w:val="af3"/>
            <w:color w:val="auto"/>
          </w:rPr>
          <w:t>volkovvt@mail.ru</w:t>
        </w:r>
      </w:hyperlink>
    </w:p>
    <w:p w14:paraId="34E943DF" w14:textId="77777777" w:rsidR="00682D79" w:rsidRPr="00C471FF" w:rsidRDefault="00682D79" w:rsidP="00682D79">
      <w:pPr>
        <w:pStyle w:val="ad"/>
        <w:jc w:val="left"/>
        <w:rPr>
          <w:color w:val="auto"/>
        </w:rPr>
      </w:pPr>
      <w:r w:rsidRPr="00C471FF">
        <w:rPr>
          <w:color w:val="auto"/>
        </w:rPr>
        <w:t xml:space="preserve">3)МГУ, физический факультет, кафедра математики, e-mail: </w:t>
      </w:r>
      <w:hyperlink r:id="rId1117" w:history="1">
        <w:r w:rsidRPr="00C471FF">
          <w:rPr>
            <w:rStyle w:val="af3"/>
            <w:color w:val="auto"/>
            <w:lang w:val="en-US"/>
          </w:rPr>
          <w:t>natasha</w:t>
        </w:r>
        <w:r w:rsidRPr="00C471FF">
          <w:rPr>
            <w:rStyle w:val="af3"/>
            <w:color w:val="auto"/>
          </w:rPr>
          <w:t>@</w:t>
        </w:r>
        <w:r w:rsidRPr="00C471FF">
          <w:rPr>
            <w:rStyle w:val="af3"/>
            <w:color w:val="auto"/>
            <w:lang w:val="en-US"/>
          </w:rPr>
          <w:t>npanalytica</w:t>
        </w:r>
        <w:r w:rsidRPr="00C471FF">
          <w:rPr>
            <w:rStyle w:val="af3"/>
            <w:color w:val="auto"/>
          </w:rPr>
          <w:t>.</w:t>
        </w:r>
        <w:r w:rsidRPr="00C471FF">
          <w:rPr>
            <w:rStyle w:val="af3"/>
            <w:color w:val="auto"/>
            <w:lang w:val="en-US"/>
          </w:rPr>
          <w:t>ru</w:t>
        </w:r>
      </w:hyperlink>
    </w:p>
    <w:p w14:paraId="73DDA0A5" w14:textId="77777777" w:rsidR="00682D79" w:rsidRPr="00C471FF" w:rsidRDefault="00682D79" w:rsidP="00682D79">
      <w:pPr>
        <w:pStyle w:val="ad"/>
        <w:jc w:val="left"/>
        <w:rPr>
          <w:color w:val="auto"/>
        </w:rPr>
      </w:pPr>
      <w:r w:rsidRPr="00C471FF">
        <w:rPr>
          <w:color w:val="auto"/>
        </w:rPr>
        <w:t xml:space="preserve">4)МГУ, физический факультет, кафедра математики, e-mail: </w:t>
      </w:r>
      <w:hyperlink r:id="rId1118" w:history="1">
        <w:r w:rsidRPr="00C471FF">
          <w:rPr>
            <w:rStyle w:val="af3"/>
            <w:color w:val="auto"/>
          </w:rPr>
          <w:t>a.evgen.a@gmail.com</w:t>
        </w:r>
      </w:hyperlink>
    </w:p>
    <w:p w14:paraId="1868C398" w14:textId="77777777" w:rsidR="00682D79" w:rsidRPr="00C471FF" w:rsidRDefault="00682D79" w:rsidP="00682D79">
      <w:pPr>
        <w:rPr>
          <w:color w:val="auto"/>
        </w:rPr>
      </w:pPr>
      <w:r w:rsidRPr="00C471FF">
        <w:rPr>
          <w:color w:val="auto"/>
        </w:rPr>
        <w:t>Рассматривается следующая начально-краевая задача типа реакция-адвекция-диффузия</w:t>
      </w:r>
    </w:p>
    <w:p w14:paraId="06245632" w14:textId="77777777" w:rsidR="00682D79" w:rsidRPr="00C471FF" w:rsidRDefault="00682D79" w:rsidP="00682D79">
      <w:pPr>
        <w:rPr>
          <w:color w:val="auto"/>
        </w:rPr>
      </w:pPr>
      <w:r w:rsidRPr="00C471FF">
        <w:rPr>
          <w:color w:val="auto"/>
          <w:position w:val="-48"/>
        </w:rPr>
        <w:object w:dxaOrig="7520" w:dyaOrig="1400" w14:anchorId="2F002D16">
          <v:shape id="_x0000_i1647" type="#_x0000_t75" style="width:375.75pt;height:70.5pt" o:ole="">
            <v:imagedata r:id="rId1119" o:title=""/>
          </v:shape>
          <o:OLEObject Type="Embed" ProgID="Equation.3" ShapeID="_x0000_i1647" DrawAspect="Content" ObjectID="_1740222697" r:id="rId1120"/>
        </w:object>
      </w:r>
    </w:p>
    <w:p w14:paraId="3B0B6394" w14:textId="77777777" w:rsidR="00682D79" w:rsidRPr="00C471FF" w:rsidRDefault="00682D79" w:rsidP="00682D79">
      <w:pPr>
        <w:ind w:firstLine="0"/>
        <w:rPr>
          <w:color w:val="auto"/>
        </w:rPr>
      </w:pPr>
      <w:r w:rsidRPr="00C471FF">
        <w:rPr>
          <w:color w:val="auto"/>
        </w:rPr>
        <w:t xml:space="preserve">Здесь </w:t>
      </w:r>
      <w:r w:rsidRPr="00C471FF">
        <w:rPr>
          <w:color w:val="auto"/>
          <w:position w:val="-6"/>
        </w:rPr>
        <w:object w:dxaOrig="580" w:dyaOrig="279" w14:anchorId="34CE83C7">
          <v:shape id="_x0000_i1648" type="#_x0000_t75" style="width:29.25pt;height:14.25pt" o:ole="">
            <v:imagedata r:id="rId1121" o:title=""/>
          </v:shape>
          <o:OLEObject Type="Embed" ProgID="Equation.3" ShapeID="_x0000_i1648" DrawAspect="Content" ObjectID="_1740222698" r:id="rId1122"/>
        </w:object>
      </w:r>
      <w:r w:rsidRPr="00C471FF">
        <w:rPr>
          <w:color w:val="auto"/>
        </w:rPr>
        <w:t xml:space="preserve"> - малый параметр, </w:t>
      </w:r>
      <w:r w:rsidRPr="00C471FF">
        <w:rPr>
          <w:color w:val="auto"/>
          <w:position w:val="-10"/>
        </w:rPr>
        <w:object w:dxaOrig="2659" w:dyaOrig="380" w14:anchorId="71A23A83">
          <v:shape id="_x0000_i1649" type="#_x0000_t75" style="width:133.5pt;height:19.5pt" o:ole="">
            <v:imagedata r:id="rId1123" o:title=""/>
          </v:shape>
          <o:OLEObject Type="Embed" ProgID="Equation.3" ShapeID="_x0000_i1649" DrawAspect="Content" ObjectID="_1740222699" r:id="rId1124"/>
        </w:object>
      </w:r>
      <w:r w:rsidRPr="00C471FF">
        <w:rPr>
          <w:color w:val="auto"/>
        </w:rPr>
        <w:t xml:space="preserve">, функции </w:t>
      </w:r>
      <w:r w:rsidRPr="00C471FF">
        <w:rPr>
          <w:color w:val="auto"/>
          <w:position w:val="-10"/>
        </w:rPr>
        <w:object w:dxaOrig="279" w:dyaOrig="340" w14:anchorId="77ABAFE5">
          <v:shape id="_x0000_i1650" type="#_x0000_t75" style="width:14.25pt;height:16.5pt" o:ole="">
            <v:imagedata r:id="rId1125" o:title=""/>
          </v:shape>
          <o:OLEObject Type="Embed" ProgID="Equation.3" ShapeID="_x0000_i1650" DrawAspect="Content" ObjectID="_1740222700" r:id="rId1126"/>
        </w:object>
      </w:r>
      <w:r w:rsidRPr="00C471FF">
        <w:rPr>
          <w:color w:val="auto"/>
        </w:rPr>
        <w:t xml:space="preserve">, </w:t>
      </w:r>
      <w:r w:rsidRPr="00C471FF">
        <w:rPr>
          <w:color w:val="auto"/>
          <w:position w:val="-10"/>
        </w:rPr>
        <w:object w:dxaOrig="300" w:dyaOrig="340" w14:anchorId="1087CB39">
          <v:shape id="_x0000_i1651" type="#_x0000_t75" style="width:15pt;height:16.5pt" o:ole="">
            <v:imagedata r:id="rId1127" o:title=""/>
          </v:shape>
          <o:OLEObject Type="Embed" ProgID="Equation.3" ShapeID="_x0000_i1651" DrawAspect="Content" ObjectID="_1740222701" r:id="rId1128"/>
        </w:object>
      </w:r>
      <w:r w:rsidRPr="00C471FF">
        <w:rPr>
          <w:color w:val="auto"/>
        </w:rPr>
        <w:t xml:space="preserve"> и </w:t>
      </w:r>
      <w:r w:rsidRPr="00C471FF">
        <w:rPr>
          <w:color w:val="auto"/>
          <w:position w:val="-4"/>
        </w:rPr>
        <w:object w:dxaOrig="240" w:dyaOrig="260" w14:anchorId="448BF3E4">
          <v:shape id="_x0000_i1652" type="#_x0000_t75" style="width:12pt;height:13.5pt" o:ole="">
            <v:imagedata r:id="rId1129" o:title=""/>
          </v:shape>
          <o:OLEObject Type="Embed" ProgID="Equation.3" ShapeID="_x0000_i1652" DrawAspect="Content" ObjectID="_1740222702" r:id="rId1130"/>
        </w:object>
      </w:r>
      <w:r w:rsidRPr="00C471FF">
        <w:rPr>
          <w:color w:val="auto"/>
        </w:rPr>
        <w:t xml:space="preserve">- достаточно гладкие. </w:t>
      </w:r>
    </w:p>
    <w:p w14:paraId="3EF7ED12" w14:textId="77777777" w:rsidR="00682D79" w:rsidRPr="00C471FF" w:rsidRDefault="00682D79" w:rsidP="00682D79">
      <w:pPr>
        <w:ind w:firstLine="0"/>
        <w:rPr>
          <w:color w:val="auto"/>
        </w:rPr>
      </w:pPr>
      <w:r w:rsidRPr="00C471FF">
        <w:rPr>
          <w:color w:val="auto"/>
        </w:rPr>
        <w:t xml:space="preserve">Считается, что вырожденное уравнение </w:t>
      </w:r>
      <w:r w:rsidRPr="00C471FF">
        <w:rPr>
          <w:color w:val="auto"/>
          <w:position w:val="-10"/>
        </w:rPr>
        <w:object w:dxaOrig="2900" w:dyaOrig="380" w14:anchorId="481855C8">
          <v:shape id="_x0000_i1653" type="#_x0000_t75" style="width:144.75pt;height:19.5pt" o:ole="">
            <v:imagedata r:id="rId1131" o:title=""/>
          </v:shape>
          <o:OLEObject Type="Embed" ProgID="Equation.3" ShapeID="_x0000_i1653" DrawAspect="Content" ObjectID="_1740222703" r:id="rId1132"/>
        </w:object>
      </w:r>
      <w:r w:rsidRPr="00C471FF">
        <w:rPr>
          <w:color w:val="auto"/>
        </w:rPr>
        <w:t xml:space="preserve"> с дополнительным условием </w:t>
      </w:r>
      <w:r w:rsidRPr="00C471FF">
        <w:rPr>
          <w:color w:val="auto"/>
          <w:position w:val="-10"/>
        </w:rPr>
        <w:object w:dxaOrig="2120" w:dyaOrig="360" w14:anchorId="689FBF55">
          <v:shape id="_x0000_i1654" type="#_x0000_t75" style="width:105.75pt;height:18.75pt" o:ole="">
            <v:imagedata r:id="rId1133" o:title=""/>
          </v:shape>
          <o:OLEObject Type="Embed" ProgID="Equation.3" ShapeID="_x0000_i1654" DrawAspect="Content" ObjectID="_1740222704" r:id="rId1134"/>
        </w:object>
      </w:r>
      <w:r w:rsidRPr="00C471FF">
        <w:rPr>
          <w:color w:val="auto"/>
        </w:rPr>
        <w:t xml:space="preserve"> имеет решение </w:t>
      </w:r>
      <w:r w:rsidRPr="00C471FF">
        <w:rPr>
          <w:color w:val="auto"/>
          <w:position w:val="-10"/>
        </w:rPr>
        <w:object w:dxaOrig="1320" w:dyaOrig="360" w14:anchorId="537C0C60">
          <v:shape id="_x0000_i1655" type="#_x0000_t75" style="width:66pt;height:18.75pt" o:ole="">
            <v:imagedata r:id="rId1135" o:title=""/>
          </v:shape>
          <o:OLEObject Type="Embed" ProgID="Equation.3" ShapeID="_x0000_i1655" DrawAspect="Content" ObjectID="_1740222705" r:id="rId1136"/>
        </w:object>
      </w:r>
      <w:r w:rsidRPr="00C471FF">
        <w:rPr>
          <w:color w:val="auto"/>
        </w:rPr>
        <w:t xml:space="preserve">, а с условием </w:t>
      </w:r>
      <w:r w:rsidRPr="00C471FF">
        <w:rPr>
          <w:color w:val="auto"/>
          <w:position w:val="-10"/>
        </w:rPr>
        <w:object w:dxaOrig="2200" w:dyaOrig="360" w14:anchorId="58F39950">
          <v:shape id="_x0000_i1656" type="#_x0000_t75" style="width:110.25pt;height:18.75pt" o:ole="">
            <v:imagedata r:id="rId1137" o:title=""/>
          </v:shape>
          <o:OLEObject Type="Embed" ProgID="Equation.3" ShapeID="_x0000_i1656" DrawAspect="Content" ObjectID="_1740222706" r:id="rId1138"/>
        </w:object>
      </w:r>
      <w:r w:rsidRPr="00C471FF">
        <w:rPr>
          <w:color w:val="auto"/>
        </w:rPr>
        <w:t xml:space="preserve"> - решение </w:t>
      </w:r>
      <w:r w:rsidRPr="00C471FF">
        <w:rPr>
          <w:color w:val="auto"/>
          <w:position w:val="-10"/>
        </w:rPr>
        <w:object w:dxaOrig="1320" w:dyaOrig="360" w14:anchorId="144D751F">
          <v:shape id="_x0000_i1657" type="#_x0000_t75" style="width:66pt;height:18.75pt" o:ole="">
            <v:imagedata r:id="rId1139" o:title=""/>
          </v:shape>
          <o:OLEObject Type="Embed" ProgID="Equation.3" ShapeID="_x0000_i1657" DrawAspect="Content" ObjectID="_1740222707" r:id="rId1140"/>
        </w:object>
      </w:r>
      <w:r w:rsidRPr="00C471FF">
        <w:rPr>
          <w:color w:val="auto"/>
        </w:rPr>
        <w:t xml:space="preserve">. Начальная функция </w:t>
      </w:r>
      <w:r w:rsidRPr="00C471FF">
        <w:rPr>
          <w:color w:val="auto"/>
          <w:position w:val="-12"/>
        </w:rPr>
        <w:object w:dxaOrig="400" w:dyaOrig="360" w14:anchorId="7A92DEAE">
          <v:shape id="_x0000_i1658" type="#_x0000_t75" style="width:20.25pt;height:18.75pt" o:ole="">
            <v:imagedata r:id="rId1141" o:title=""/>
          </v:shape>
          <o:OLEObject Type="Embed" ProgID="Equation.3" ShapeID="_x0000_i1658" DrawAspect="Content" ObjectID="_1740222708" r:id="rId1142"/>
        </w:object>
      </w:r>
      <w:r w:rsidRPr="00C471FF">
        <w:rPr>
          <w:color w:val="auto"/>
        </w:rPr>
        <w:t xml:space="preserve"> имеет резкий переходный слой (фронт) от поверхности </w:t>
      </w:r>
      <w:r w:rsidRPr="00C471FF">
        <w:rPr>
          <w:color w:val="auto"/>
          <w:position w:val="-10"/>
        </w:rPr>
        <w:object w:dxaOrig="1320" w:dyaOrig="360" w14:anchorId="6F75B0CB">
          <v:shape id="_x0000_i1659" type="#_x0000_t75" style="width:66pt;height:18.75pt" o:ole="">
            <v:imagedata r:id="rId1135" o:title=""/>
          </v:shape>
          <o:OLEObject Type="Embed" ProgID="Equation.3" ShapeID="_x0000_i1659" DrawAspect="Content" ObjectID="_1740222709" r:id="rId1143"/>
        </w:object>
      </w:r>
      <w:r w:rsidRPr="00C471FF">
        <w:rPr>
          <w:color w:val="auto"/>
        </w:rPr>
        <w:t xml:space="preserve"> к поверхности </w:t>
      </w:r>
      <w:r w:rsidRPr="00C471FF">
        <w:rPr>
          <w:color w:val="auto"/>
          <w:position w:val="-10"/>
        </w:rPr>
        <w:object w:dxaOrig="1320" w:dyaOrig="360" w14:anchorId="110C580E">
          <v:shape id="_x0000_i1660" type="#_x0000_t75" style="width:66pt;height:18.75pt" o:ole="">
            <v:imagedata r:id="rId1144" o:title=""/>
          </v:shape>
          <o:OLEObject Type="Embed" ProgID="Equation.3" ShapeID="_x0000_i1660" DrawAspect="Content" ObjectID="_1740222710" r:id="rId1145"/>
        </w:object>
      </w:r>
      <w:r w:rsidRPr="00C471FF">
        <w:rPr>
          <w:color w:val="auto"/>
        </w:rPr>
        <w:t xml:space="preserve"> в окрестности кривой </w:t>
      </w:r>
      <w:r w:rsidRPr="00C471FF">
        <w:rPr>
          <w:color w:val="auto"/>
          <w:position w:val="-10"/>
        </w:rPr>
        <w:object w:dxaOrig="980" w:dyaOrig="360" w14:anchorId="219AD1C0">
          <v:shape id="_x0000_i1661" type="#_x0000_t75" style="width:49.5pt;height:18.75pt" o:ole="">
            <v:imagedata r:id="rId1146" o:title=""/>
          </v:shape>
          <o:OLEObject Type="Embed" ProgID="Equation.3" ShapeID="_x0000_i1661" DrawAspect="Content" ObjectID="_1740222711" r:id="rId1147"/>
        </w:object>
      </w:r>
      <w:r w:rsidRPr="00C471FF">
        <w:rPr>
          <w:color w:val="auto"/>
        </w:rPr>
        <w:t>. Исследуется вопрос об асимптотическом разложении решения данной задачи в виде движущегося фронта, положение которого описывается кривой</w:t>
      </w:r>
      <w:r w:rsidRPr="00C471FF">
        <w:rPr>
          <w:color w:val="auto"/>
          <w:position w:val="-10"/>
        </w:rPr>
        <w:object w:dxaOrig="1240" w:dyaOrig="340" w14:anchorId="4B6D8339">
          <v:shape id="_x0000_i1662" type="#_x0000_t75" style="width:62.25pt;height:16.5pt" o:ole="">
            <v:imagedata r:id="rId1148" o:title=""/>
          </v:shape>
          <o:OLEObject Type="Embed" ProgID="Equation.3" ShapeID="_x0000_i1662" DrawAspect="Content" ObjectID="_1740222712" r:id="rId1149"/>
        </w:object>
      </w:r>
      <w:r w:rsidRPr="00C471FF">
        <w:rPr>
          <w:color w:val="auto"/>
        </w:rPr>
        <w:t xml:space="preserve">. Эта кривая строится в  виде разложения </w:t>
      </w:r>
      <w:r w:rsidRPr="00C471FF">
        <w:rPr>
          <w:color w:val="auto"/>
          <w:position w:val="-12"/>
        </w:rPr>
        <w:object w:dxaOrig="3080" w:dyaOrig="360" w14:anchorId="434FFEB1">
          <v:shape id="_x0000_i1663" type="#_x0000_t75" style="width:153.75pt;height:18.75pt" o:ole="">
            <v:imagedata r:id="rId1150" o:title=""/>
          </v:shape>
          <o:OLEObject Type="Embed" ProgID="Equation.3" ShapeID="_x0000_i1663" DrawAspect="Content" ObjectID="_1740222713" r:id="rId1151"/>
        </w:object>
      </w:r>
      <w:r w:rsidRPr="00C471FF">
        <w:rPr>
          <w:color w:val="auto"/>
        </w:rPr>
        <w:t xml:space="preserve">. Нулевое приближение является решением задачи Коши </w:t>
      </w:r>
    </w:p>
    <w:p w14:paraId="484EB03E" w14:textId="77777777" w:rsidR="00682D79" w:rsidRPr="00C471FF" w:rsidRDefault="00682D79" w:rsidP="00682D79">
      <w:pPr>
        <w:ind w:firstLine="0"/>
        <w:jc w:val="center"/>
        <w:rPr>
          <w:color w:val="auto"/>
        </w:rPr>
      </w:pPr>
      <w:r w:rsidRPr="00C471FF">
        <w:rPr>
          <w:color w:val="auto"/>
          <w:position w:val="-36"/>
        </w:rPr>
        <w:object w:dxaOrig="8700" w:dyaOrig="840" w14:anchorId="6EEAB619">
          <v:shape id="_x0000_i1664" type="#_x0000_t75" style="width:435.75pt;height:42pt" o:ole="">
            <v:imagedata r:id="rId1152" o:title=""/>
          </v:shape>
          <o:OLEObject Type="Embed" ProgID="Equation.3" ShapeID="_x0000_i1664" DrawAspect="Content" ObjectID="_1740222714" r:id="rId1153"/>
        </w:object>
      </w:r>
    </w:p>
    <w:p w14:paraId="0DCC1929" w14:textId="77777777" w:rsidR="00682D79" w:rsidRPr="00C471FF" w:rsidRDefault="00682D79" w:rsidP="00682D79">
      <w:pPr>
        <w:ind w:firstLine="0"/>
        <w:rPr>
          <w:color w:val="auto"/>
        </w:rPr>
      </w:pPr>
      <w:r w:rsidRPr="00C471FF">
        <w:rPr>
          <w:color w:val="auto"/>
        </w:rPr>
        <w:t>Для иллюстрации построено численное решение примера (уравнение Бюргерса).</w:t>
      </w:r>
    </w:p>
    <w:p w14:paraId="69EDFD2E" w14:textId="77777777" w:rsidR="00682D79" w:rsidRPr="00C471FF" w:rsidRDefault="00682D79" w:rsidP="00693DC2">
      <w:pPr>
        <w:pStyle w:val="ab"/>
        <w:rPr>
          <w:color w:val="auto"/>
          <w:lang w:val="en-US"/>
        </w:rPr>
      </w:pPr>
      <w:r w:rsidRPr="00C471FF">
        <w:rPr>
          <w:color w:val="auto"/>
        </w:rPr>
        <w:t>Литература</w:t>
      </w:r>
    </w:p>
    <w:p w14:paraId="6A16ABE5" w14:textId="77777777" w:rsidR="00682D79" w:rsidRPr="00C471FF" w:rsidRDefault="00682D79" w:rsidP="00D47172">
      <w:pPr>
        <w:pStyle w:val="1"/>
        <w:numPr>
          <w:ilvl w:val="0"/>
          <w:numId w:val="96"/>
        </w:numPr>
      </w:pPr>
      <w:r w:rsidRPr="00C471FF">
        <w:rPr>
          <w:lang w:val="ru-RU"/>
        </w:rPr>
        <w:t xml:space="preserve">Нефедов Н.Н. Метод дифференциальных неравенств для некоторых классов сингулярно возмущенных задач с внутренними слоями.//Дифференц. </w:t>
      </w:r>
      <w:r w:rsidRPr="00C471FF">
        <w:t>Уравнения. 1995. Т.31. N7. Ñ. 1142–1149.</w:t>
      </w:r>
    </w:p>
    <w:p w14:paraId="02CD5666" w14:textId="77777777" w:rsidR="00682D79" w:rsidRPr="00C471FF" w:rsidRDefault="00682D79" w:rsidP="00682D79">
      <w:pPr>
        <w:pStyle w:val="1"/>
      </w:pPr>
      <w:r w:rsidRPr="00C471FF">
        <w:rPr>
          <w:lang w:val="ru-RU"/>
        </w:rPr>
        <w:t xml:space="preserve">Н.Н. Нефедов, Ю. В. Божевольнов. Движение фронта в параболической задаче реакция-диффузия. </w:t>
      </w:r>
      <w:r w:rsidRPr="00C471FF">
        <w:t>Ж. Выч. Мат. И Мат. Физ., 2010, том 50, N2, cc. 276–285.</w:t>
      </w:r>
    </w:p>
    <w:p w14:paraId="1A78313E" w14:textId="77777777" w:rsidR="00682D79" w:rsidRPr="00C471FF" w:rsidRDefault="00682D79" w:rsidP="00682D79">
      <w:pPr>
        <w:pStyle w:val="1"/>
      </w:pPr>
      <w:r w:rsidRPr="00C471FF">
        <w:t>Nefedov N.N., Recke L., Schnieder K.R. Existence and asymptotic stability of periodic solutions with an interior layer of reaction-advection-diffusion equations. Journal of Mathematical Analysis and Applications 405 (2013), pp. 90-103.</w:t>
      </w:r>
    </w:p>
    <w:p w14:paraId="1005D51F" w14:textId="77777777" w:rsidR="00682D79" w:rsidRPr="00C471FF" w:rsidRDefault="00682D79" w:rsidP="00682D79">
      <w:pPr>
        <w:pStyle w:val="1"/>
      </w:pPr>
      <w:r w:rsidRPr="00C471FF">
        <w:t>Volkov V.T., Nefedov N.N. Asymptotic-numerical investigation of generation and motion of fronts in phase transition models. Lecture Notes in Computer Science, vol. 8236, p. 524-531 (2013).</w:t>
      </w:r>
    </w:p>
    <w:p w14:paraId="4ACDB637" w14:textId="77777777" w:rsidR="00682D79" w:rsidRPr="00C471FF" w:rsidRDefault="00682D79" w:rsidP="004B68CE">
      <w:pPr>
        <w:pStyle w:val="11"/>
        <w:rPr>
          <w:color w:val="auto"/>
        </w:rPr>
      </w:pPr>
      <w:bookmarkStart w:id="89" w:name="_Ref399139430"/>
      <w:r w:rsidRPr="00C471FF">
        <w:rPr>
          <w:color w:val="auto"/>
        </w:rPr>
        <w:t>Контрастные структуры в задачах о хаосе и порядке</w:t>
      </w:r>
      <w:bookmarkEnd w:id="89"/>
    </w:p>
    <w:p w14:paraId="50D43F69" w14:textId="77777777" w:rsidR="00682D79" w:rsidRPr="00C471FF" w:rsidRDefault="00682D79" w:rsidP="00682D79">
      <w:pPr>
        <w:pStyle w:val="a9"/>
        <w:rPr>
          <w:color w:val="auto"/>
        </w:rPr>
      </w:pPr>
      <w:r w:rsidRPr="00C471FF">
        <w:rPr>
          <w:color w:val="auto"/>
        </w:rPr>
        <w:t>Быков А.А.</w:t>
      </w:r>
      <w:r w:rsidR="00200FD2" w:rsidRPr="00C471FF">
        <w:rPr>
          <w:color w:val="auto"/>
        </w:rPr>
        <w:fldChar w:fldCharType="begin"/>
      </w:r>
      <w:r w:rsidR="00636E3D" w:rsidRPr="00C471FF">
        <w:rPr>
          <w:color w:val="auto"/>
        </w:rPr>
        <w:instrText xml:space="preserve"> XE "Быков А.А." </w:instrText>
      </w:r>
      <w:r w:rsidR="00200FD2" w:rsidRPr="00C471FF">
        <w:rPr>
          <w:color w:val="auto"/>
        </w:rPr>
        <w:fldChar w:fldCharType="end"/>
      </w:r>
      <w:r w:rsidRPr="00C471FF">
        <w:rPr>
          <w:color w:val="auto"/>
          <w:vertAlign w:val="superscript"/>
        </w:rPr>
        <w:t>1</w:t>
      </w:r>
    </w:p>
    <w:p w14:paraId="79917A67" w14:textId="77777777" w:rsidR="00682D79" w:rsidRPr="00C471FF" w:rsidRDefault="00682D79" w:rsidP="00682D79">
      <w:pPr>
        <w:pStyle w:val="ad"/>
        <w:rPr>
          <w:color w:val="auto"/>
        </w:rPr>
      </w:pPr>
      <w:r w:rsidRPr="00C471FF">
        <w:rPr>
          <w:color w:val="auto"/>
        </w:rPr>
        <w:t xml:space="preserve">1) МГУ им.М.В.Ломонсова, физический факультет, кафедра математики, </w:t>
      </w:r>
      <w:r w:rsidR="00E910CA" w:rsidRPr="00C471FF">
        <w:rPr>
          <w:color w:val="auto"/>
        </w:rPr>
        <w:br/>
      </w:r>
      <w:r w:rsidRPr="00C471FF">
        <w:rPr>
          <w:color w:val="auto"/>
        </w:rPr>
        <w:t xml:space="preserve">e-mail: </w:t>
      </w:r>
      <w:hyperlink r:id="rId1154" w:history="1">
        <w:r w:rsidRPr="00C471FF">
          <w:rPr>
            <w:rStyle w:val="af3"/>
            <w:color w:val="auto"/>
            <w:lang w:val="en-US"/>
          </w:rPr>
          <w:t>abkov</w:t>
        </w:r>
        <w:r w:rsidRPr="00C471FF">
          <w:rPr>
            <w:rStyle w:val="af3"/>
            <w:color w:val="auto"/>
          </w:rPr>
          <w:t>@</w:t>
        </w:r>
        <w:r w:rsidRPr="00C471FF">
          <w:rPr>
            <w:rStyle w:val="af3"/>
            <w:color w:val="auto"/>
            <w:lang w:val="en-US"/>
          </w:rPr>
          <w:t>yandex</w:t>
        </w:r>
        <w:r w:rsidRPr="00C471FF">
          <w:rPr>
            <w:rStyle w:val="af3"/>
            <w:color w:val="auto"/>
          </w:rPr>
          <w:t>.</w:t>
        </w:r>
        <w:r w:rsidRPr="00C471FF">
          <w:rPr>
            <w:rStyle w:val="af3"/>
            <w:color w:val="auto"/>
            <w:lang w:val="en-US"/>
          </w:rPr>
          <w:t>ru</w:t>
        </w:r>
      </w:hyperlink>
      <w:r w:rsidRPr="00C471FF">
        <w:rPr>
          <w:color w:val="auto"/>
        </w:rPr>
        <w:t xml:space="preserve"> </w:t>
      </w:r>
    </w:p>
    <w:p w14:paraId="5D11CAC3" w14:textId="77777777" w:rsidR="00682D79" w:rsidRPr="00C471FF" w:rsidRDefault="00682D79" w:rsidP="00682D79">
      <w:pPr>
        <w:rPr>
          <w:color w:val="auto"/>
        </w:rPr>
      </w:pPr>
      <w:r w:rsidRPr="00C471FF">
        <w:rPr>
          <w:color w:val="auto"/>
        </w:rPr>
        <w:t xml:space="preserve">Значительное внимание привлекают задачи анализа и моделирование процессов эволюции социальных систем, которые могут быть описаны с помощью понятия степени упорядоченности объекта, протяженного в пространстве и эволюционирующего со временем. Например, в [1] на качественном уровне рассматривается степень упорядоченности расстановки транспортных средств (ТС) на улицах городов. Наша цель состоит в том, чтобы предложить и исследовать строгую математическую модель для описания этого процесса. Договоримся описывать степень упорядоченности функцией </w:t>
      </w:r>
      <w:r w:rsidRPr="00C471FF">
        <w:rPr>
          <w:color w:val="auto"/>
          <w:position w:val="-14"/>
        </w:rPr>
        <w:object w:dxaOrig="700" w:dyaOrig="400" w14:anchorId="3D58C934">
          <v:shape id="_x0000_i1665" type="#_x0000_t75" style="width:35.25pt;height:20.25pt" o:ole="">
            <v:imagedata r:id="rId1155" o:title=""/>
          </v:shape>
          <o:OLEObject Type="Embed" ProgID="Equation.DSMT4" ShapeID="_x0000_i1665" DrawAspect="Content" ObjectID="_1740222715" r:id="rId1156"/>
        </w:object>
      </w:r>
      <w:r w:rsidRPr="00C471FF">
        <w:rPr>
          <w:color w:val="auto"/>
        </w:rPr>
        <w:t xml:space="preserve">. Припишем хаотическому состоянию значение </w:t>
      </w:r>
      <w:r w:rsidRPr="00C471FF">
        <w:rPr>
          <w:color w:val="auto"/>
          <w:position w:val="-14"/>
        </w:rPr>
        <w:object w:dxaOrig="980" w:dyaOrig="400" w14:anchorId="122BADEE">
          <v:shape id="_x0000_i1666" type="#_x0000_t75" style="width:49.5pt;height:20.25pt" o:ole="">
            <v:imagedata r:id="rId1157" o:title=""/>
          </v:shape>
          <o:OLEObject Type="Embed" ProgID="Equation.DSMT4" ShapeID="_x0000_i1666" DrawAspect="Content" ObjectID="_1740222716" r:id="rId1158"/>
        </w:object>
      </w:r>
      <w:r w:rsidRPr="00C471FF">
        <w:rPr>
          <w:color w:val="auto"/>
        </w:rPr>
        <w:t xml:space="preserve">, упорядоченному состоянию значение </w:t>
      </w:r>
      <w:r w:rsidRPr="00C471FF">
        <w:rPr>
          <w:color w:val="auto"/>
          <w:position w:val="-14"/>
        </w:rPr>
        <w:object w:dxaOrig="999" w:dyaOrig="400" w14:anchorId="30BC355D">
          <v:shape id="_x0000_i1667" type="#_x0000_t75" style="width:50.25pt;height:20.25pt" o:ole="">
            <v:imagedata r:id="rId1159" o:title=""/>
          </v:shape>
          <o:OLEObject Type="Embed" ProgID="Equation.DSMT4" ShapeID="_x0000_i1667" DrawAspect="Content" ObjectID="_1740222717" r:id="rId1160"/>
        </w:object>
      </w:r>
      <w:r w:rsidRPr="00C471FF">
        <w:rPr>
          <w:color w:val="auto"/>
        </w:rPr>
        <w:t xml:space="preserve">, </w:t>
      </w:r>
      <w:r w:rsidRPr="00C471FF">
        <w:rPr>
          <w:color w:val="auto"/>
          <w:position w:val="-14"/>
        </w:rPr>
        <w:object w:dxaOrig="1420" w:dyaOrig="400" w14:anchorId="3F580993">
          <v:shape id="_x0000_i1668" type="#_x0000_t75" style="width:71.25pt;height:20.25pt" o:ole="">
            <v:imagedata r:id="rId1161" o:title=""/>
          </v:shape>
          <o:OLEObject Type="Embed" ProgID="Equation.DSMT4" ShapeID="_x0000_i1668" DrawAspect="Content" ObjectID="_1740222718" r:id="rId1162"/>
        </w:object>
      </w:r>
      <w:r w:rsidRPr="00C471FF">
        <w:rPr>
          <w:color w:val="auto"/>
        </w:rPr>
        <w:t xml:space="preserve">. Тогда эволюция состояния одномерной системы определяется уравнением </w:t>
      </w:r>
      <w:r w:rsidRPr="00C471FF">
        <w:rPr>
          <w:color w:val="auto"/>
          <w:position w:val="-14"/>
        </w:rPr>
        <w:object w:dxaOrig="1980" w:dyaOrig="400" w14:anchorId="2F742F9C">
          <v:shape id="_x0000_i1669" type="#_x0000_t75" style="width:98.25pt;height:20.25pt" o:ole="">
            <v:imagedata r:id="rId1163" o:title=""/>
          </v:shape>
          <o:OLEObject Type="Embed" ProgID="Equation.DSMT4" ShapeID="_x0000_i1669" DrawAspect="Content" ObjectID="_1740222719" r:id="rId1164"/>
        </w:object>
      </w:r>
      <w:r w:rsidRPr="00C471FF">
        <w:rPr>
          <w:color w:val="auto"/>
        </w:rPr>
        <w:t xml:space="preserve">, причем </w:t>
      </w:r>
      <w:r w:rsidRPr="00C471FF">
        <w:rPr>
          <w:color w:val="auto"/>
          <w:position w:val="-14"/>
        </w:rPr>
        <w:object w:dxaOrig="1640" w:dyaOrig="400" w14:anchorId="17533A08">
          <v:shape id="_x0000_i1670" type="#_x0000_t75" style="width:81.75pt;height:20.25pt" o:ole="">
            <v:imagedata r:id="rId1165" o:title=""/>
          </v:shape>
          <o:OLEObject Type="Embed" ProgID="Equation.DSMT4" ShapeID="_x0000_i1670" DrawAspect="Content" ObjectID="_1740222720" r:id="rId1166"/>
        </w:object>
      </w:r>
      <w:r w:rsidRPr="00C471FF">
        <w:rPr>
          <w:color w:val="auto"/>
        </w:rPr>
        <w:t xml:space="preserve"> и </w:t>
      </w:r>
      <w:r w:rsidRPr="00C471FF">
        <w:rPr>
          <w:color w:val="auto"/>
          <w:position w:val="-14"/>
        </w:rPr>
        <w:object w:dxaOrig="1700" w:dyaOrig="400" w14:anchorId="6EE60DE2">
          <v:shape id="_x0000_i1671" type="#_x0000_t75" style="width:85.5pt;height:20.25pt" o:ole="">
            <v:imagedata r:id="rId1167" o:title=""/>
          </v:shape>
          <o:OLEObject Type="Embed" ProgID="Equation.DSMT4" ShapeID="_x0000_i1671" DrawAspect="Content" ObjectID="_1740222721" r:id="rId1168"/>
        </w:object>
      </w:r>
      <w:r w:rsidRPr="00C471FF">
        <w:rPr>
          <w:color w:val="auto"/>
        </w:rPr>
        <w:t xml:space="preserve"> для </w:t>
      </w:r>
      <w:r w:rsidRPr="00C471FF">
        <w:rPr>
          <w:color w:val="auto"/>
          <w:position w:val="-14"/>
        </w:rPr>
        <w:object w:dxaOrig="940" w:dyaOrig="400" w14:anchorId="0AAF9429">
          <v:shape id="_x0000_i1672" type="#_x0000_t75" style="width:46.5pt;height:20.25pt" o:ole="">
            <v:imagedata r:id="rId1169" o:title=""/>
          </v:shape>
          <o:OLEObject Type="Embed" ProgID="Equation.DSMT4" ShapeID="_x0000_i1672" DrawAspect="Content" ObjectID="_1740222722" r:id="rId1170"/>
        </w:object>
      </w:r>
      <w:r w:rsidRPr="00C471FF">
        <w:rPr>
          <w:color w:val="auto"/>
        </w:rPr>
        <w:t xml:space="preserve">. Найдется </w:t>
      </w:r>
      <w:r w:rsidRPr="00C471FF">
        <w:rPr>
          <w:color w:val="auto"/>
          <w:position w:val="-14"/>
        </w:rPr>
        <w:object w:dxaOrig="639" w:dyaOrig="400" w14:anchorId="0CD3A285">
          <v:shape id="_x0000_i1673" type="#_x0000_t75" style="width:32.25pt;height:20.25pt" o:ole="">
            <v:imagedata r:id="rId1171" o:title=""/>
          </v:shape>
          <o:OLEObject Type="Embed" ProgID="Equation.DSMT4" ShapeID="_x0000_i1673" DrawAspect="Content" ObjectID="_1740222723" r:id="rId1172"/>
        </w:object>
      </w:r>
      <w:r w:rsidRPr="00C471FF">
        <w:rPr>
          <w:color w:val="auto"/>
        </w:rPr>
        <w:t xml:space="preserve"> такая, что </w:t>
      </w:r>
      <w:r w:rsidRPr="00C471FF">
        <w:rPr>
          <w:color w:val="auto"/>
          <w:position w:val="-14"/>
        </w:rPr>
        <w:object w:dxaOrig="2220" w:dyaOrig="400" w14:anchorId="2E0E6F95">
          <v:shape id="_x0000_i1674" type="#_x0000_t75" style="width:111pt;height:20.25pt" o:ole="">
            <v:imagedata r:id="rId1173" o:title=""/>
          </v:shape>
          <o:OLEObject Type="Embed" ProgID="Equation.DSMT4" ShapeID="_x0000_i1674" DrawAspect="Content" ObjectID="_1740222724" r:id="rId1174"/>
        </w:object>
      </w:r>
      <w:r w:rsidRPr="00C471FF">
        <w:rPr>
          <w:color w:val="auto"/>
        </w:rPr>
        <w:t xml:space="preserve">, </w:t>
      </w:r>
      <w:r w:rsidRPr="00C471FF">
        <w:rPr>
          <w:color w:val="auto"/>
          <w:position w:val="-14"/>
        </w:rPr>
        <w:object w:dxaOrig="1620" w:dyaOrig="400" w14:anchorId="7ADB617F">
          <v:shape id="_x0000_i1675" type="#_x0000_t75" style="width:81pt;height:20.25pt" o:ole="">
            <v:imagedata r:id="rId1175" o:title=""/>
          </v:shape>
          <o:OLEObject Type="Embed" ProgID="Equation.DSMT4" ShapeID="_x0000_i1675" DrawAspect="Content" ObjectID="_1740222725" r:id="rId1176"/>
        </w:object>
      </w:r>
      <w:r w:rsidRPr="00C471FF">
        <w:rPr>
          <w:color w:val="auto"/>
        </w:rPr>
        <w:t xml:space="preserve">, </w:t>
      </w:r>
      <w:r w:rsidRPr="00C471FF">
        <w:rPr>
          <w:color w:val="auto"/>
          <w:position w:val="-14"/>
        </w:rPr>
        <w:object w:dxaOrig="1660" w:dyaOrig="400" w14:anchorId="4D383215">
          <v:shape id="_x0000_i1676" type="#_x0000_t75" style="width:82.5pt;height:20.25pt" o:ole="">
            <v:imagedata r:id="rId1177" o:title=""/>
          </v:shape>
          <o:OLEObject Type="Embed" ProgID="Equation.DSMT4" ShapeID="_x0000_i1676" DrawAspect="Content" ObjectID="_1740222726" r:id="rId1178"/>
        </w:object>
      </w:r>
      <w:r w:rsidRPr="00C471FF">
        <w:rPr>
          <w:color w:val="auto"/>
        </w:rPr>
        <w:t>. Предполагая протяженность одномерного объекта достаточно большой, изменение со временем медленным, введем малый параметр и получим сингулярно возмущенное уравнение с малым параметром при старшей производной (*) </w:t>
      </w:r>
      <w:r w:rsidRPr="00C471FF">
        <w:rPr>
          <w:color w:val="auto"/>
          <w:position w:val="-14"/>
        </w:rPr>
        <w:object w:dxaOrig="3060" w:dyaOrig="400" w14:anchorId="7FE62DA9">
          <v:shape id="_x0000_i1677" type="#_x0000_t75" style="width:153pt;height:20.25pt" o:ole="">
            <v:imagedata r:id="rId1179" o:title=""/>
          </v:shape>
          <o:OLEObject Type="Embed" ProgID="Equation.DSMT4" ShapeID="_x0000_i1677" DrawAspect="Content" ObjectID="_1740222727" r:id="rId1180"/>
        </w:object>
      </w:r>
      <w:r w:rsidRPr="00C471FF">
        <w:rPr>
          <w:color w:val="auto"/>
        </w:rPr>
        <w:t xml:space="preserve">, член </w:t>
      </w:r>
      <w:r w:rsidRPr="00C471FF">
        <w:rPr>
          <w:color w:val="auto"/>
          <w:position w:val="-18"/>
        </w:rPr>
        <w:object w:dxaOrig="2520" w:dyaOrig="460" w14:anchorId="3C72AB06">
          <v:shape id="_x0000_i1678" type="#_x0000_t75" style="width:126.75pt;height:22.5pt" o:ole="">
            <v:imagedata r:id="rId1181" o:title=""/>
          </v:shape>
          <o:OLEObject Type="Embed" ProgID="Equation.DSMT4" ShapeID="_x0000_i1678" DrawAspect="Content" ObjectID="_1740222728" r:id="rId1182"/>
        </w:object>
      </w:r>
      <w:r w:rsidRPr="00C471FF">
        <w:rPr>
          <w:color w:val="auto"/>
        </w:rPr>
        <w:t xml:space="preserve"> описывает влияние окружающей обстановки на процесс принятия данным участником решения о выполнении или невыполнении правил. Ядро </w:t>
      </w:r>
      <w:r w:rsidRPr="00C471FF">
        <w:rPr>
          <w:color w:val="auto"/>
          <w:position w:val="-14"/>
        </w:rPr>
        <w:object w:dxaOrig="780" w:dyaOrig="400" w14:anchorId="1617DE1F">
          <v:shape id="_x0000_i1679" type="#_x0000_t75" style="width:39pt;height:20.25pt" o:ole="">
            <v:imagedata r:id="rId1183" o:title=""/>
          </v:shape>
          <o:OLEObject Type="Embed" ProgID="Equation.DSMT4" ShapeID="_x0000_i1679" DrawAspect="Content" ObjectID="_1740222729" r:id="rId1184"/>
        </w:object>
      </w:r>
      <w:r w:rsidRPr="00C471FF">
        <w:rPr>
          <w:color w:val="auto"/>
        </w:rPr>
        <w:t xml:space="preserve"> есть заданная положительная достаточно быстро убывающая при </w:t>
      </w:r>
      <w:r w:rsidRPr="00C471FF">
        <w:rPr>
          <w:color w:val="auto"/>
          <w:position w:val="-14"/>
        </w:rPr>
        <w:object w:dxaOrig="1120" w:dyaOrig="400" w14:anchorId="2CB1160B">
          <v:shape id="_x0000_i1680" type="#_x0000_t75" style="width:56.25pt;height:20.25pt" o:ole="">
            <v:imagedata r:id="rId1185" o:title=""/>
          </v:shape>
          <o:OLEObject Type="Embed" ProgID="Equation.DSMT4" ShapeID="_x0000_i1680" DrawAspect="Content" ObjectID="_1740222730" r:id="rId1186"/>
        </w:object>
      </w:r>
      <w:r w:rsidRPr="00C471FF">
        <w:rPr>
          <w:color w:val="auto"/>
        </w:rPr>
        <w:t xml:space="preserve"> функция. В более простом варианте рассматривается уравнение реакции диффузии (**) </w:t>
      </w:r>
      <w:r w:rsidRPr="00C471FF">
        <w:rPr>
          <w:color w:val="auto"/>
          <w:position w:val="-14"/>
        </w:rPr>
        <w:object w:dxaOrig="2160" w:dyaOrig="400" w14:anchorId="20A7621D">
          <v:shape id="_x0000_i1681" type="#_x0000_t75" style="width:108pt;height:20.25pt" o:ole="">
            <v:imagedata r:id="rId1187" o:title=""/>
          </v:shape>
          <o:OLEObject Type="Embed" ProgID="Equation.DSMT4" ShapeID="_x0000_i1681" DrawAspect="Content" ObjectID="_1740222731" r:id="rId1188"/>
        </w:object>
      </w:r>
      <w:r w:rsidRPr="00C471FF">
        <w:rPr>
          <w:color w:val="auto"/>
        </w:rPr>
        <w:t>. Краевые задачи для таких уравнений подробно исследованы в работах А.Н.Тихонова, А.Б.Васильевой, В.Ф.Бутузова, Н.Н.Нефедова и их учеников. Мы в данной работе представляем принципиально новую задачу об эволюции объекта, описы</w:t>
      </w:r>
      <w:r w:rsidRPr="00C471FF">
        <w:rPr>
          <w:color w:val="auto"/>
        </w:rPr>
        <w:lastRenderedPageBreak/>
        <w:t xml:space="preserve">ваемого системой уравнений вида (**) для функции </w:t>
      </w:r>
      <w:r w:rsidRPr="00C471FF">
        <w:rPr>
          <w:color w:val="auto"/>
          <w:position w:val="-14"/>
        </w:rPr>
        <w:object w:dxaOrig="780" w:dyaOrig="400" w14:anchorId="506BBC44">
          <v:shape id="_x0000_i1682" type="#_x0000_t75" style="width:39pt;height:20.25pt" o:ole="">
            <v:imagedata r:id="rId1189" o:title=""/>
          </v:shape>
          <o:OLEObject Type="Embed" ProgID="Equation.DSMT4" ShapeID="_x0000_i1682" DrawAspect="Content" ObjectID="_1740222732" r:id="rId1190"/>
        </w:object>
      </w:r>
      <w:r w:rsidRPr="00C471FF">
        <w:rPr>
          <w:color w:val="auto"/>
        </w:rPr>
        <w:t xml:space="preserve"> на множестве промежутков </w:t>
      </w:r>
      <w:r w:rsidRPr="00C471FF">
        <w:rPr>
          <w:color w:val="auto"/>
          <w:position w:val="-12"/>
        </w:rPr>
        <w:object w:dxaOrig="1160" w:dyaOrig="360" w14:anchorId="50224C5A">
          <v:shape id="_x0000_i1683" type="#_x0000_t75" style="width:57.75pt;height:18.75pt" o:ole="">
            <v:imagedata r:id="rId1191" o:title=""/>
          </v:shape>
          <o:OLEObject Type="Embed" ProgID="Equation.DSMT4" ShapeID="_x0000_i1683" DrawAspect="Content" ObjectID="_1740222733" r:id="rId1192"/>
        </w:object>
      </w:r>
      <w:r w:rsidRPr="00C471FF">
        <w:rPr>
          <w:color w:val="auto"/>
        </w:rPr>
        <w:t xml:space="preserve">, некоторые из которых имеют общие концы. Постановка задачи соответствует модели эволюции степени упорядоченности состояния системы на </w:t>
      </w:r>
      <w:r w:rsidRPr="00C471FF">
        <w:rPr>
          <w:b/>
          <w:color w:val="auto"/>
        </w:rPr>
        <w:t>сети</w:t>
      </w:r>
      <w:r w:rsidRPr="00C471FF">
        <w:rPr>
          <w:color w:val="auto"/>
        </w:rPr>
        <w:t xml:space="preserve"> транспортных магистралей, некоторые из которых пересекаются в </w:t>
      </w:r>
      <w:r w:rsidRPr="00C471FF">
        <w:rPr>
          <w:b/>
          <w:color w:val="auto"/>
        </w:rPr>
        <w:t>узлах</w:t>
      </w:r>
      <w:r w:rsidRPr="00C471FF">
        <w:rPr>
          <w:color w:val="auto"/>
        </w:rPr>
        <w:t xml:space="preserve">, где встречаются три и более магистралей. Мы выводим граничные условия сопряжения решений в узлах. Известно, что решение уравнения (**) при естественных требованиях к плотности источников </w:t>
      </w:r>
      <w:r w:rsidRPr="00C471FF">
        <w:rPr>
          <w:color w:val="auto"/>
          <w:position w:val="-14"/>
        </w:rPr>
        <w:object w:dxaOrig="800" w:dyaOrig="400" w14:anchorId="4ED7F5C1">
          <v:shape id="_x0000_i1684" type="#_x0000_t75" style="width:39.75pt;height:20.25pt" o:ole="">
            <v:imagedata r:id="rId1193" o:title=""/>
          </v:shape>
          <o:OLEObject Type="Embed" ProgID="Equation.DSMT4" ShapeID="_x0000_i1684" DrawAspect="Content" ObjectID="_1740222734" r:id="rId1194"/>
        </w:object>
      </w:r>
      <w:r w:rsidRPr="00C471FF">
        <w:rPr>
          <w:color w:val="auto"/>
        </w:rPr>
        <w:t xml:space="preserve"> представляет перемещающуюся контрастную структуру (КС). Мы обнаружили, что наличие узлов принципиально изменяет характер эволюции КС. Возможны ситуации, в которой перемещающийся фронт КС, доходя до узла, останавливается. В докладе приводится обоснование прохождения при определенных условиях фронта КС через узел сети с использованием концепции нижнего и верхнего решений и метода дифференциальных неравенств. </w:t>
      </w:r>
    </w:p>
    <w:p w14:paraId="0E9C72BC" w14:textId="77777777" w:rsidR="00682D79" w:rsidRPr="00C471FF" w:rsidRDefault="00682D79" w:rsidP="00693DC2">
      <w:pPr>
        <w:pStyle w:val="ab"/>
        <w:rPr>
          <w:color w:val="auto"/>
          <w:lang w:val="en-US"/>
        </w:rPr>
      </w:pPr>
      <w:r w:rsidRPr="00C471FF">
        <w:rPr>
          <w:color w:val="auto"/>
        </w:rPr>
        <w:t>Литература</w:t>
      </w:r>
    </w:p>
    <w:p w14:paraId="22EA4C3F" w14:textId="77777777" w:rsidR="00682D79" w:rsidRPr="00C471FF" w:rsidRDefault="00682D79" w:rsidP="00D47172">
      <w:pPr>
        <w:pStyle w:val="1"/>
        <w:numPr>
          <w:ilvl w:val="0"/>
          <w:numId w:val="95"/>
        </w:numPr>
      </w:pPr>
      <w:r w:rsidRPr="00C471FF">
        <w:t xml:space="preserve">Keiser K, Lindenberg S., Steg L. The spreading of Disorder </w:t>
      </w:r>
      <w:r w:rsidRPr="00C471FF">
        <w:rPr>
          <w:b/>
        </w:rPr>
        <w:t>//</w:t>
      </w:r>
      <w:r w:rsidRPr="00C471FF">
        <w:t xml:space="preserve"> Science (2008) </w:t>
      </w:r>
      <w:r w:rsidRPr="00C471FF">
        <w:rPr>
          <w:b/>
        </w:rPr>
        <w:t>322</w:t>
      </w:r>
      <w:r w:rsidRPr="00C471FF">
        <w:t xml:space="preserve">, </w:t>
      </w:r>
      <w:r w:rsidRPr="00C471FF">
        <w:rPr>
          <w:lang w:val="ru-RU"/>
        </w:rPr>
        <w:t>с</w:t>
      </w:r>
      <w:r w:rsidRPr="00C471FF">
        <w:t xml:space="preserve">.1681-1685. </w:t>
      </w:r>
    </w:p>
    <w:p w14:paraId="117BDE56" w14:textId="77777777" w:rsidR="00682D79" w:rsidRPr="00C471FF" w:rsidRDefault="00682D79">
      <w:pPr>
        <w:pStyle w:val="11"/>
        <w:rPr>
          <w:color w:val="auto"/>
        </w:rPr>
      </w:pPr>
      <w:bookmarkStart w:id="90" w:name="_Ref399139437"/>
      <w:r w:rsidRPr="00C471FF">
        <w:rPr>
          <w:color w:val="auto"/>
        </w:rPr>
        <w:t>задачи с малым параметром в теории динамо</w:t>
      </w:r>
      <w:r w:rsidR="00E910CA" w:rsidRPr="00C471FF">
        <w:rPr>
          <w:color w:val="auto"/>
        </w:rPr>
        <w:t xml:space="preserve"> </w:t>
      </w:r>
      <w:r w:rsidR="00E910CA" w:rsidRPr="00C471FF">
        <w:rPr>
          <w:color w:val="auto"/>
        </w:rPr>
        <w:br/>
      </w:r>
      <w:r w:rsidRPr="00C471FF">
        <w:rPr>
          <w:color w:val="auto"/>
        </w:rPr>
        <w:t>и движение магнитного фронта</w:t>
      </w:r>
      <w:r w:rsidR="00E910CA" w:rsidRPr="00C471FF">
        <w:rPr>
          <w:color w:val="auto"/>
        </w:rPr>
        <w:t xml:space="preserve"> </w:t>
      </w:r>
      <w:r w:rsidR="00E910CA" w:rsidRPr="00C471FF">
        <w:rPr>
          <w:color w:val="auto"/>
        </w:rPr>
        <w:br/>
      </w:r>
      <w:r w:rsidRPr="00C471FF">
        <w:rPr>
          <w:color w:val="auto"/>
        </w:rPr>
        <w:t>во внешние области галактики</w:t>
      </w:r>
      <w:bookmarkEnd w:id="90"/>
    </w:p>
    <w:p w14:paraId="580D4DBA" w14:textId="77777777" w:rsidR="00682D79" w:rsidRPr="00C471FF" w:rsidRDefault="00682D79">
      <w:pPr>
        <w:pStyle w:val="a9"/>
        <w:rPr>
          <w:color w:val="auto"/>
        </w:rPr>
      </w:pPr>
      <w:r w:rsidRPr="00C471FF">
        <w:rPr>
          <w:color w:val="auto"/>
        </w:rPr>
        <w:t>Михайлов Е.А.</w:t>
      </w:r>
      <w:r w:rsidR="00200FD2" w:rsidRPr="00C471FF">
        <w:rPr>
          <w:color w:val="auto"/>
        </w:rPr>
        <w:fldChar w:fldCharType="begin"/>
      </w:r>
      <w:r w:rsidR="00636E3D" w:rsidRPr="00C471FF">
        <w:rPr>
          <w:color w:val="auto"/>
        </w:rPr>
        <w:instrText xml:space="preserve"> XE "Михайлов Е.А." </w:instrText>
      </w:r>
      <w:r w:rsidR="00200FD2" w:rsidRPr="00C471FF">
        <w:rPr>
          <w:color w:val="auto"/>
        </w:rPr>
        <w:fldChar w:fldCharType="end"/>
      </w:r>
      <w:r w:rsidRPr="00C471FF">
        <w:rPr>
          <w:color w:val="auto"/>
          <w:vertAlign w:val="superscript"/>
        </w:rPr>
        <w:t>1</w:t>
      </w:r>
      <w:r w:rsidRPr="00C471FF">
        <w:rPr>
          <w:color w:val="auto"/>
        </w:rPr>
        <w:t>, Соколов Д.Д.</w:t>
      </w:r>
      <w:r w:rsidR="00200FD2" w:rsidRPr="00C471FF">
        <w:rPr>
          <w:color w:val="auto"/>
        </w:rPr>
        <w:fldChar w:fldCharType="begin"/>
      </w:r>
      <w:r w:rsidR="00636E3D" w:rsidRPr="00C471FF">
        <w:rPr>
          <w:color w:val="auto"/>
        </w:rPr>
        <w:instrText xml:space="preserve"> XE "Соколов Д.Д." </w:instrText>
      </w:r>
      <w:r w:rsidR="00200FD2" w:rsidRPr="00C471FF">
        <w:rPr>
          <w:color w:val="auto"/>
        </w:rPr>
        <w:fldChar w:fldCharType="end"/>
      </w:r>
      <w:r w:rsidRPr="00C471FF">
        <w:rPr>
          <w:color w:val="auto"/>
          <w:vertAlign w:val="superscript"/>
        </w:rPr>
        <w:t>2</w:t>
      </w:r>
      <w:r w:rsidRPr="00C471FF">
        <w:rPr>
          <w:color w:val="auto"/>
        </w:rPr>
        <w:t xml:space="preserve"> </w:t>
      </w:r>
    </w:p>
    <w:p w14:paraId="116BB329" w14:textId="77777777" w:rsidR="00682D79" w:rsidRPr="00C471FF" w:rsidRDefault="00682D79" w:rsidP="00682D79">
      <w:pPr>
        <w:pStyle w:val="ad"/>
        <w:rPr>
          <w:color w:val="auto"/>
        </w:rPr>
      </w:pPr>
      <w:r w:rsidRPr="00C471FF">
        <w:rPr>
          <w:color w:val="auto"/>
        </w:rPr>
        <w:t>1)</w:t>
      </w:r>
      <w:r w:rsidR="00E910CA" w:rsidRPr="00C471FF">
        <w:rPr>
          <w:color w:val="auto"/>
        </w:rPr>
        <w:t xml:space="preserve"> МГУ</w:t>
      </w:r>
      <w:r w:rsidRPr="00C471FF">
        <w:rPr>
          <w:color w:val="auto"/>
        </w:rPr>
        <w:t xml:space="preserve"> им. М.В.Ломоносова, Физический факультет, Кафедра математики, </w:t>
      </w:r>
      <w:r w:rsidR="00E910CA" w:rsidRPr="00C471FF">
        <w:rPr>
          <w:color w:val="auto"/>
        </w:rPr>
        <w:br/>
      </w:r>
      <w:r w:rsidRPr="00C471FF">
        <w:rPr>
          <w:color w:val="auto"/>
        </w:rPr>
        <w:t xml:space="preserve">e-mail: </w:t>
      </w:r>
      <w:hyperlink r:id="rId1195" w:history="1">
        <w:r w:rsidRPr="00C471FF">
          <w:rPr>
            <w:rStyle w:val="af3"/>
            <w:color w:val="auto"/>
          </w:rPr>
          <w:t>ea.mikhajlov@physics.msu.ru</w:t>
        </w:r>
      </w:hyperlink>
      <w:r w:rsidRPr="00C471FF">
        <w:rPr>
          <w:color w:val="auto"/>
        </w:rPr>
        <w:t xml:space="preserve"> </w:t>
      </w:r>
    </w:p>
    <w:p w14:paraId="6BC4F685" w14:textId="77777777" w:rsidR="00682D79" w:rsidRPr="00C471FF" w:rsidRDefault="00682D79" w:rsidP="00682D79">
      <w:pPr>
        <w:pStyle w:val="ad"/>
        <w:rPr>
          <w:color w:val="auto"/>
        </w:rPr>
      </w:pPr>
      <w:r w:rsidRPr="00C471FF">
        <w:rPr>
          <w:color w:val="auto"/>
        </w:rPr>
        <w:t xml:space="preserve">2) </w:t>
      </w:r>
      <w:r w:rsidR="00E910CA" w:rsidRPr="00C471FF">
        <w:rPr>
          <w:color w:val="auto"/>
        </w:rPr>
        <w:t>МГУ</w:t>
      </w:r>
      <w:r w:rsidRPr="00C471FF">
        <w:rPr>
          <w:color w:val="auto"/>
        </w:rPr>
        <w:t xml:space="preserve"> им. М.В.Ломоносова, Физический факультет, Кафедра математики, </w:t>
      </w:r>
      <w:r w:rsidR="00E910CA" w:rsidRPr="00C471FF">
        <w:rPr>
          <w:color w:val="auto"/>
        </w:rPr>
        <w:br/>
      </w:r>
      <w:r w:rsidRPr="00C471FF">
        <w:rPr>
          <w:color w:val="auto"/>
        </w:rPr>
        <w:t xml:space="preserve">e-mail: </w:t>
      </w:r>
      <w:hyperlink r:id="rId1196" w:history="1">
        <w:r w:rsidRPr="00C471FF">
          <w:rPr>
            <w:rStyle w:val="af3"/>
            <w:color w:val="auto"/>
          </w:rPr>
          <w:t>sokoloff.dd@gmail.com</w:t>
        </w:r>
      </w:hyperlink>
    </w:p>
    <w:p w14:paraId="7E324938" w14:textId="77777777" w:rsidR="00682D79" w:rsidRPr="00C471FF" w:rsidRDefault="00682D79">
      <w:pPr>
        <w:rPr>
          <w:color w:val="auto"/>
        </w:rPr>
      </w:pPr>
      <w:r w:rsidRPr="00C471FF">
        <w:rPr>
          <w:color w:val="auto"/>
        </w:rPr>
        <w:t>При исследовании вопроса о возможности наличия магнитного поля во внешних областях галактики возникает задача о распространении динамо-волны [1,2]. Основная система уравнений в рамках планарного приближения [3] в общем случае имеет следующий вид:</w:t>
      </w:r>
      <w:r w:rsidRPr="00C471FF">
        <w:rPr>
          <w:color w:val="auto"/>
          <w:highlight w:val="yellow"/>
        </w:rPr>
        <w:t xml:space="preserve"> </w:t>
      </w:r>
    </w:p>
    <w:p w14:paraId="6A2FE1C0" w14:textId="77777777" w:rsidR="00682D79" w:rsidRPr="00C471FF" w:rsidRDefault="00682D79">
      <w:pPr>
        <w:pStyle w:val="af1"/>
        <w:rPr>
          <w:color w:val="auto"/>
        </w:rPr>
      </w:pPr>
      <w:r w:rsidRPr="00C471FF">
        <w:rPr>
          <w:color w:val="auto"/>
        </w:rPr>
        <w:tab/>
      </w:r>
      <w:r w:rsidRPr="00C471FF">
        <w:rPr>
          <w:color w:val="auto"/>
          <w:position w:val="-32"/>
        </w:rPr>
        <w:object w:dxaOrig="3720" w:dyaOrig="760" w14:anchorId="4DFBDDE1">
          <v:shape id="_x0000_i1685" type="#_x0000_t75" style="width:186pt;height:37.5pt" o:ole="" fillcolor="window">
            <v:imagedata r:id="rId1197" o:title=""/>
          </v:shape>
          <o:OLEObject Type="Embed" ProgID="Equation.3" ShapeID="_x0000_i1685" DrawAspect="Content" ObjectID="_1740222735" r:id="rId1198"/>
        </w:object>
      </w:r>
      <w:r w:rsidRPr="00C471FF">
        <w:rPr>
          <w:color w:val="auto"/>
        </w:rPr>
        <w:tab/>
        <w:t>(1)</w:t>
      </w:r>
    </w:p>
    <w:p w14:paraId="49F47F0E" w14:textId="77777777" w:rsidR="00682D79" w:rsidRPr="00C471FF" w:rsidRDefault="00682D79">
      <w:pPr>
        <w:pStyle w:val="af1"/>
        <w:rPr>
          <w:color w:val="auto"/>
        </w:rPr>
      </w:pPr>
      <w:r w:rsidRPr="00C471FF">
        <w:rPr>
          <w:color w:val="auto"/>
        </w:rPr>
        <w:tab/>
      </w:r>
      <w:r w:rsidRPr="00C471FF">
        <w:rPr>
          <w:color w:val="auto"/>
          <w:position w:val="-12"/>
        </w:rPr>
        <w:object w:dxaOrig="2420" w:dyaOrig="380" w14:anchorId="527BE8BD">
          <v:shape id="_x0000_i1686" type="#_x0000_t75" style="width:121.5pt;height:19.5pt" o:ole="" fillcolor="window">
            <v:imagedata r:id="rId1199" o:title=""/>
          </v:shape>
          <o:OLEObject Type="Embed" ProgID="Equation.3" ShapeID="_x0000_i1686" DrawAspect="Content" ObjectID="_1740222736" r:id="rId1200"/>
        </w:object>
      </w:r>
      <w:r w:rsidRPr="00C471FF">
        <w:rPr>
          <w:color w:val="auto"/>
        </w:rPr>
        <w:tab/>
        <w:t>(2)</w:t>
      </w:r>
    </w:p>
    <w:p w14:paraId="43BB230A" w14:textId="77777777" w:rsidR="00682D79" w:rsidRPr="00C471FF" w:rsidRDefault="00682D79">
      <w:pPr>
        <w:ind w:firstLine="0"/>
        <w:rPr>
          <w:color w:val="auto"/>
        </w:rPr>
      </w:pPr>
      <w:r w:rsidRPr="00C471FF">
        <w:rPr>
          <w:color w:val="auto"/>
        </w:rPr>
        <w:t xml:space="preserve">где </w:t>
      </w:r>
      <w:r w:rsidRPr="00C471FF">
        <w:rPr>
          <w:color w:val="auto"/>
          <w:position w:val="-6"/>
        </w:rPr>
        <w:object w:dxaOrig="200" w:dyaOrig="220" w14:anchorId="769C78FE">
          <v:shape id="_x0000_i1687" type="#_x0000_t75" style="width:9.75pt;height:10.5pt" o:ole="" fillcolor="window">
            <v:imagedata r:id="rId1201" o:title=""/>
          </v:shape>
          <o:OLEObject Type="Embed" ProgID="Equation.3" ShapeID="_x0000_i1687" DrawAspect="Content" ObjectID="_1740222737" r:id="rId1202"/>
        </w:object>
      </w:r>
      <w:r w:rsidRPr="00C471FF">
        <w:rPr>
          <w:color w:val="auto"/>
        </w:rPr>
        <w:t xml:space="preserve"> и </w:t>
      </w:r>
      <w:r w:rsidRPr="00C471FF">
        <w:rPr>
          <w:color w:val="auto"/>
          <w:position w:val="-6"/>
        </w:rPr>
        <w:object w:dxaOrig="200" w:dyaOrig="220" w14:anchorId="6BDA9C69">
          <v:shape id="_x0000_i1688" type="#_x0000_t75" style="width:9.75pt;height:10.5pt" o:ole="" fillcolor="window">
            <v:imagedata r:id="rId1203" o:title=""/>
          </v:shape>
          <o:OLEObject Type="Embed" ProgID="Equation.3" ShapeID="_x0000_i1688" DrawAspect="Content" ObjectID="_1740222738" r:id="rId1204"/>
        </w:object>
      </w:r>
      <w:r w:rsidRPr="00C471FF">
        <w:rPr>
          <w:color w:val="auto"/>
        </w:rPr>
        <w:t xml:space="preserve"> имеют смысл компонент магнитного поля, функции </w:t>
      </w:r>
      <w:r w:rsidRPr="00C471FF">
        <w:rPr>
          <w:color w:val="auto"/>
          <w:position w:val="-10"/>
        </w:rPr>
        <w:object w:dxaOrig="580" w:dyaOrig="320" w14:anchorId="3CAF56F7">
          <v:shape id="_x0000_i1689" type="#_x0000_t75" style="width:29.25pt;height:15.75pt" o:ole="" fillcolor="window">
            <v:imagedata r:id="rId1205" o:title=""/>
          </v:shape>
          <o:OLEObject Type="Embed" ProgID="Equation.3" ShapeID="_x0000_i1689" DrawAspect="Content" ObjectID="_1740222739" r:id="rId1206"/>
        </w:object>
      </w:r>
      <w:r w:rsidRPr="00C471FF">
        <w:rPr>
          <w:color w:val="auto"/>
        </w:rPr>
        <w:t xml:space="preserve"> </w:t>
      </w:r>
      <w:r w:rsidRPr="00C471FF">
        <w:rPr>
          <w:color w:val="auto"/>
          <w:position w:val="-10"/>
        </w:rPr>
        <w:object w:dxaOrig="520" w:dyaOrig="320" w14:anchorId="2DA80E15">
          <v:shape id="_x0000_i1690" type="#_x0000_t75" style="width:26.25pt;height:15.75pt" o:ole="" fillcolor="window">
            <v:imagedata r:id="rId1207" o:title=""/>
          </v:shape>
          <o:OLEObject Type="Embed" ProgID="Equation.3" ShapeID="_x0000_i1690" DrawAspect="Content" ObjectID="_1740222740" r:id="rId1208"/>
        </w:object>
      </w:r>
      <w:r w:rsidRPr="00C471FF">
        <w:rPr>
          <w:color w:val="auto"/>
        </w:rPr>
        <w:t xml:space="preserve"> и </w:t>
      </w:r>
      <w:r w:rsidRPr="00C471FF">
        <w:rPr>
          <w:color w:val="auto"/>
          <w:position w:val="-10"/>
        </w:rPr>
        <w:object w:dxaOrig="560" w:dyaOrig="320" w14:anchorId="233118FE">
          <v:shape id="_x0000_i1691" type="#_x0000_t75" style="width:27pt;height:15.75pt" o:ole="" fillcolor="window">
            <v:imagedata r:id="rId1209" o:title=""/>
          </v:shape>
          <o:OLEObject Type="Embed" ProgID="Equation.3" ShapeID="_x0000_i1691" DrawAspect="Content" ObjectID="_1740222741" r:id="rId1210"/>
        </w:object>
      </w:r>
      <w:r w:rsidRPr="00C471FF">
        <w:rPr>
          <w:color w:val="auto"/>
        </w:rPr>
        <w:t xml:space="preserve"> положительны и монотонно стремятся к нулю, </w:t>
      </w:r>
      <w:r w:rsidRPr="00C471FF">
        <w:rPr>
          <w:color w:val="auto"/>
          <w:position w:val="-6"/>
        </w:rPr>
        <w:object w:dxaOrig="200" w:dyaOrig="220" w14:anchorId="2D988830">
          <v:shape id="_x0000_i1692" type="#_x0000_t75" style="width:9.75pt;height:10.5pt" o:ole="" fillcolor="window">
            <v:imagedata r:id="rId1211" o:title=""/>
          </v:shape>
          <o:OLEObject Type="Embed" ProgID="Equation.3" ShapeID="_x0000_i1692" DrawAspect="Content" ObjectID="_1740222742" r:id="rId1212"/>
        </w:object>
      </w:r>
      <w:r w:rsidRPr="00C471FF">
        <w:rPr>
          <w:color w:val="auto"/>
        </w:rPr>
        <w:t xml:space="preserve"> - малый параметр. Если положить </w:t>
      </w:r>
      <w:r w:rsidRPr="00C471FF">
        <w:rPr>
          <w:color w:val="auto"/>
          <w:position w:val="-6"/>
        </w:rPr>
        <w:object w:dxaOrig="580" w:dyaOrig="279" w14:anchorId="4FAD70F4">
          <v:shape id="_x0000_i1693" type="#_x0000_t75" style="width:29.25pt;height:14.25pt" o:ole="" fillcolor="window">
            <v:imagedata r:id="rId1213" o:title=""/>
          </v:shape>
          <o:OLEObject Type="Embed" ProgID="Equation.3" ShapeID="_x0000_i1693" DrawAspect="Content" ObjectID="_1740222743" r:id="rId1214"/>
        </w:object>
      </w:r>
      <w:r w:rsidRPr="00C471FF">
        <w:rPr>
          <w:color w:val="auto"/>
        </w:rPr>
        <w:t xml:space="preserve"> в тех областях, где </w:t>
      </w:r>
      <w:r w:rsidRPr="00C471FF">
        <w:rPr>
          <w:color w:val="auto"/>
          <w:position w:val="-10"/>
        </w:rPr>
        <w:object w:dxaOrig="780" w:dyaOrig="320" w14:anchorId="4BD32079">
          <v:shape id="_x0000_i1694" type="#_x0000_t75" style="width:39pt;height:15.75pt" o:ole="" fillcolor="window">
            <v:imagedata r:id="rId1215" o:title=""/>
          </v:shape>
          <o:OLEObject Type="Embed" ProgID="Equation.3" ShapeID="_x0000_i1694" DrawAspect="Content" ObjectID="_1740222744" r:id="rId1216"/>
        </w:object>
      </w:r>
      <w:r w:rsidRPr="00C471FF">
        <w:rPr>
          <w:color w:val="auto"/>
        </w:rPr>
        <w:t xml:space="preserve"> у задачи (1) – (2) существуют три стационарных решения, из которых два являются устойчивыми при малом возмущении начальных данных, а одно (нулевое) – неустойчиво. При переходе в область, где </w:t>
      </w:r>
      <w:r w:rsidRPr="00C471FF">
        <w:rPr>
          <w:color w:val="auto"/>
          <w:position w:val="-10"/>
        </w:rPr>
        <w:object w:dxaOrig="780" w:dyaOrig="320" w14:anchorId="7D91A802">
          <v:shape id="_x0000_i1695" type="#_x0000_t75" style="width:39pt;height:15.75pt" o:ole="" fillcolor="window">
            <v:imagedata r:id="rId1217" o:title=""/>
          </v:shape>
          <o:OLEObject Type="Embed" ProgID="Equation.3" ShapeID="_x0000_i1695" DrawAspect="Content" ObjectID="_1740222745" r:id="rId1218"/>
        </w:object>
      </w:r>
      <w:r w:rsidRPr="00C471FF">
        <w:rPr>
          <w:color w:val="auto"/>
        </w:rPr>
        <w:t xml:space="preserve"> нулевое решение становится устойчивым, а два других уходят в комплексную область.</w:t>
      </w:r>
    </w:p>
    <w:p w14:paraId="7D3C0022" w14:textId="77777777" w:rsidR="00682D79" w:rsidRPr="00C471FF" w:rsidRDefault="00682D79">
      <w:pPr>
        <w:rPr>
          <w:color w:val="auto"/>
        </w:rPr>
      </w:pPr>
      <w:r w:rsidRPr="00C471FF">
        <w:rPr>
          <w:color w:val="auto"/>
        </w:rPr>
        <w:t xml:space="preserve">Численный расчет показывает, что в области, где </w:t>
      </w:r>
      <w:r w:rsidRPr="00C471FF">
        <w:rPr>
          <w:color w:val="auto"/>
          <w:position w:val="-10"/>
        </w:rPr>
        <w:object w:dxaOrig="780" w:dyaOrig="320" w14:anchorId="57E73DB3">
          <v:shape id="_x0000_i1696" type="#_x0000_t75" style="width:39pt;height:15.75pt" o:ole="" fillcolor="window">
            <v:imagedata r:id="rId1219" o:title=""/>
          </v:shape>
          <o:OLEObject Type="Embed" ProgID="Equation.3" ShapeID="_x0000_i1696" DrawAspect="Content" ObjectID="_1740222746" r:id="rId1220"/>
        </w:object>
      </w:r>
      <w:r w:rsidRPr="00C471FF">
        <w:rPr>
          <w:color w:val="auto"/>
        </w:rPr>
        <w:t xml:space="preserve"> может сформироваться фронт, движущийся в сторону увеличения </w:t>
      </w:r>
      <w:r w:rsidRPr="00C471FF">
        <w:rPr>
          <w:color w:val="auto"/>
          <w:position w:val="-6"/>
        </w:rPr>
        <w:object w:dxaOrig="240" w:dyaOrig="220" w14:anchorId="5D36E84C">
          <v:shape id="_x0000_i1697" type="#_x0000_t75" style="width:12pt;height:10.5pt" o:ole="" fillcolor="window">
            <v:imagedata r:id="rId1221" o:title=""/>
          </v:shape>
          <o:OLEObject Type="Embed" ProgID="Equation.3" ShapeID="_x0000_i1697" DrawAspect="Content" ObjectID="_1740222747" r:id="rId1222"/>
        </w:object>
      </w:r>
      <w:r w:rsidRPr="00C471FF">
        <w:rPr>
          <w:color w:val="auto"/>
        </w:rPr>
        <w:t xml:space="preserve"> После перехода через точку, в которой </w:t>
      </w:r>
      <w:r w:rsidRPr="00C471FF">
        <w:rPr>
          <w:color w:val="auto"/>
          <w:position w:val="-10"/>
        </w:rPr>
        <w:object w:dxaOrig="780" w:dyaOrig="320" w14:anchorId="1E7A9782">
          <v:shape id="_x0000_i1698" type="#_x0000_t75" style="width:39pt;height:15.75pt" o:ole="" fillcolor="window">
            <v:imagedata r:id="rId1223" o:title=""/>
          </v:shape>
          <o:OLEObject Type="Embed" ProgID="Equation.3" ShapeID="_x0000_i1698" DrawAspect="Content" ObjectID="_1740222748" r:id="rId1224"/>
        </w:object>
      </w:r>
      <w:r w:rsidRPr="00C471FF">
        <w:rPr>
          <w:color w:val="auto"/>
        </w:rPr>
        <w:t xml:space="preserve"> скорость фронта резко замедляется и вскоре он останавливается.</w:t>
      </w:r>
    </w:p>
    <w:p w14:paraId="01DE1FD3" w14:textId="77777777" w:rsidR="00682D79" w:rsidRPr="00C471FF" w:rsidRDefault="00682D79">
      <w:pPr>
        <w:rPr>
          <w:color w:val="auto"/>
        </w:rPr>
      </w:pPr>
      <w:r w:rsidRPr="00C471FF">
        <w:rPr>
          <w:color w:val="auto"/>
        </w:rPr>
        <w:t>Для построения асимптотических оценок задача (1) – (2) оказывается достаточно сложной, поэтому имеет смысл рассмотреть ее упрощенную скалярную версию:</w:t>
      </w:r>
      <w:r w:rsidRPr="00C471FF">
        <w:rPr>
          <w:color w:val="auto"/>
          <w:highlight w:val="yellow"/>
        </w:rPr>
        <w:t xml:space="preserve"> </w:t>
      </w:r>
    </w:p>
    <w:p w14:paraId="4177A4B7" w14:textId="77777777" w:rsidR="00682D79" w:rsidRPr="00C471FF" w:rsidRDefault="00682D79">
      <w:pPr>
        <w:pStyle w:val="af1"/>
        <w:rPr>
          <w:color w:val="auto"/>
        </w:rPr>
      </w:pPr>
      <w:r w:rsidRPr="00C471FF">
        <w:rPr>
          <w:color w:val="auto"/>
        </w:rPr>
        <w:tab/>
      </w:r>
      <w:r w:rsidRPr="00C471FF">
        <w:rPr>
          <w:color w:val="auto"/>
          <w:position w:val="-12"/>
        </w:rPr>
        <w:object w:dxaOrig="2520" w:dyaOrig="380" w14:anchorId="60131F48">
          <v:shape id="_x0000_i1699" type="#_x0000_t75" style="width:126.75pt;height:19.5pt" o:ole="" fillcolor="window">
            <v:imagedata r:id="rId1225" o:title=""/>
          </v:shape>
          <o:OLEObject Type="Embed" ProgID="Equation.3" ShapeID="_x0000_i1699" DrawAspect="Content" ObjectID="_1740222749" r:id="rId1226"/>
        </w:object>
      </w:r>
      <w:r w:rsidRPr="00C471FF">
        <w:rPr>
          <w:color w:val="auto"/>
        </w:rPr>
        <w:tab/>
        <w:t>(3)</w:t>
      </w:r>
    </w:p>
    <w:p w14:paraId="25F6C9C4" w14:textId="77777777" w:rsidR="00682D79" w:rsidRPr="00C471FF" w:rsidRDefault="00682D79">
      <w:pPr>
        <w:ind w:firstLine="0"/>
        <w:rPr>
          <w:color w:val="auto"/>
        </w:rPr>
      </w:pPr>
      <w:r w:rsidRPr="00C471FF">
        <w:rPr>
          <w:color w:val="auto"/>
        </w:rPr>
        <w:t xml:space="preserve">где </w:t>
      </w:r>
      <w:r w:rsidRPr="00C471FF">
        <w:rPr>
          <w:color w:val="auto"/>
          <w:position w:val="-10"/>
        </w:rPr>
        <w:object w:dxaOrig="499" w:dyaOrig="320" w14:anchorId="58A3EAD1">
          <v:shape id="_x0000_i1700" type="#_x0000_t75" style="width:25.5pt;height:15.75pt" o:ole="" fillcolor="window">
            <v:imagedata r:id="rId1227" o:title=""/>
          </v:shape>
          <o:OLEObject Type="Embed" ProgID="Equation.3" ShapeID="_x0000_i1700" DrawAspect="Content" ObjectID="_1740222750" r:id="rId1228"/>
        </w:object>
      </w:r>
      <w:r w:rsidRPr="00C471FF">
        <w:rPr>
          <w:color w:val="auto"/>
        </w:rPr>
        <w:t xml:space="preserve"> - функция, монотонно затухающая с ростом </w:t>
      </w:r>
      <w:r w:rsidRPr="00C471FF">
        <w:rPr>
          <w:color w:val="auto"/>
          <w:position w:val="-6"/>
        </w:rPr>
        <w:object w:dxaOrig="200" w:dyaOrig="220" w14:anchorId="23742FB7">
          <v:shape id="_x0000_i1701" type="#_x0000_t75" style="width:9.75pt;height:10.5pt" o:ole="" fillcolor="window">
            <v:imagedata r:id="rId1229" o:title=""/>
          </v:shape>
          <o:OLEObject Type="Embed" ProgID="Equation.3" ShapeID="_x0000_i1701" DrawAspect="Content" ObjectID="_1740222751" r:id="rId1230"/>
        </w:object>
      </w:r>
      <w:r w:rsidRPr="00C471FF">
        <w:rPr>
          <w:color w:val="auto"/>
        </w:rPr>
        <w:t xml:space="preserve"> (возможно, принимая отрицатель</w:t>
      </w:r>
      <w:r w:rsidRPr="00C471FF">
        <w:rPr>
          <w:color w:val="auto"/>
        </w:rPr>
        <w:lastRenderedPageBreak/>
        <w:t xml:space="preserve">ные значения). Если применить асимптотические разложения [4], то скорость распространения волны в нулевом приближении будет равна </w:t>
      </w:r>
      <w:r w:rsidRPr="00C471FF">
        <w:rPr>
          <w:color w:val="auto"/>
          <w:position w:val="-28"/>
        </w:rPr>
        <w:object w:dxaOrig="1600" w:dyaOrig="660" w14:anchorId="3B574683">
          <v:shape id="_x0000_i1702" type="#_x0000_t75" style="width:80.25pt;height:33pt" o:ole="" fillcolor="window">
            <v:imagedata r:id="rId1231" o:title=""/>
          </v:shape>
          <o:OLEObject Type="Embed" ProgID="Equation.3" ShapeID="_x0000_i1702" DrawAspect="Content" ObjectID="_1740222752" r:id="rId1232"/>
        </w:object>
      </w:r>
      <w:r w:rsidRPr="00C471FF">
        <w:rPr>
          <w:color w:val="auto"/>
        </w:rPr>
        <w:t xml:space="preserve"> Этот результат хорошо согласуется с результатами численного моделирования.</w:t>
      </w:r>
    </w:p>
    <w:p w14:paraId="07A7210C" w14:textId="77777777" w:rsidR="00682D79" w:rsidRPr="00C471FF" w:rsidRDefault="00682D79" w:rsidP="00682D79">
      <w:pPr>
        <w:pStyle w:val="ab"/>
        <w:keepNext/>
        <w:rPr>
          <w:color w:val="auto"/>
          <w:lang w:val="en-US"/>
        </w:rPr>
      </w:pPr>
      <w:r w:rsidRPr="00C471FF">
        <w:rPr>
          <w:color w:val="auto"/>
        </w:rPr>
        <w:t>Литература</w:t>
      </w:r>
    </w:p>
    <w:p w14:paraId="31AB8FB8" w14:textId="77777777" w:rsidR="00682D79" w:rsidRPr="00C471FF" w:rsidRDefault="00682D79" w:rsidP="00D47172">
      <w:pPr>
        <w:pStyle w:val="1"/>
        <w:numPr>
          <w:ilvl w:val="0"/>
          <w:numId w:val="94"/>
        </w:numPr>
        <w:rPr>
          <w:lang w:eastAsia="ru-RU"/>
        </w:rPr>
      </w:pPr>
      <w:r w:rsidRPr="00C471FF">
        <w:rPr>
          <w:lang w:eastAsia="ru-RU"/>
        </w:rPr>
        <w:t xml:space="preserve">Mikhailov E., Kasparova A., Moss D., Beck R., Sokoloff D., Zasov A. </w:t>
      </w:r>
      <w:r w:rsidRPr="00C471FF">
        <w:t>Magnetic fields near the peripheries of galactic discs. //</w:t>
      </w:r>
      <w:r w:rsidRPr="00C471FF">
        <w:rPr>
          <w:lang w:eastAsia="ru-RU"/>
        </w:rPr>
        <w:t xml:space="preserve"> – </w:t>
      </w:r>
      <w:r w:rsidRPr="00C471FF">
        <w:t>Astronomy &amp; Astrophysics (2014) 566, A66.</w:t>
      </w:r>
    </w:p>
    <w:p w14:paraId="1DB54ED4" w14:textId="77777777" w:rsidR="00682D79" w:rsidRPr="00C471FF" w:rsidRDefault="00682D79" w:rsidP="00682D79">
      <w:pPr>
        <w:pStyle w:val="1"/>
        <w:rPr>
          <w:lang w:val="ru-RU" w:eastAsia="ru-RU"/>
        </w:rPr>
      </w:pPr>
      <w:r w:rsidRPr="00C471FF">
        <w:rPr>
          <w:lang w:val="ru-RU" w:eastAsia="ru-RU"/>
        </w:rPr>
        <w:t xml:space="preserve">Петров А.П., Соколов Д.Д., Мосс Д.Л. Магнитные фронты в галактиках. // – Астрон. журн. (2001) </w:t>
      </w:r>
      <w:r w:rsidRPr="00C471FF">
        <w:rPr>
          <w:b/>
          <w:lang w:val="ru-RU" w:eastAsia="ru-RU"/>
        </w:rPr>
        <w:t>78</w:t>
      </w:r>
      <w:r w:rsidRPr="00C471FF">
        <w:rPr>
          <w:lang w:val="ru-RU" w:eastAsia="ru-RU"/>
        </w:rPr>
        <w:t>, №7, с.579 – 584.</w:t>
      </w:r>
    </w:p>
    <w:p w14:paraId="4F9DCB58" w14:textId="77777777" w:rsidR="00682D79" w:rsidRPr="00C471FF" w:rsidRDefault="00682D79" w:rsidP="00682D79">
      <w:pPr>
        <w:pStyle w:val="1"/>
        <w:rPr>
          <w:lang w:val="ru-RU" w:eastAsia="ru-RU"/>
        </w:rPr>
      </w:pPr>
      <w:r w:rsidRPr="00C471FF">
        <w:rPr>
          <w:lang w:eastAsia="ru-RU"/>
        </w:rPr>
        <w:t xml:space="preserve">Phillips A. </w:t>
      </w:r>
      <w:r w:rsidRPr="00C471FF">
        <w:t>A comparison of the asymptotic and no-z approximations for galactic dynamos.</w:t>
      </w:r>
      <w:r w:rsidRPr="00C471FF">
        <w:rPr>
          <w:lang w:eastAsia="ru-RU"/>
        </w:rPr>
        <w:t xml:space="preserve"> // – Geophys. </w:t>
      </w:r>
      <w:r w:rsidRPr="00C471FF">
        <w:rPr>
          <w:lang w:val="ru-RU" w:eastAsia="ru-RU"/>
        </w:rPr>
        <w:t>Astrophys. Fluid Dyn. (2001) 94, p.135 – 150.</w:t>
      </w:r>
    </w:p>
    <w:p w14:paraId="738ECEE0" w14:textId="77777777" w:rsidR="00682D79" w:rsidRPr="00C471FF" w:rsidRDefault="00682D79" w:rsidP="00E910CA">
      <w:pPr>
        <w:pStyle w:val="1"/>
        <w:rPr>
          <w:lang w:val="ru-RU"/>
        </w:rPr>
      </w:pPr>
      <w:r w:rsidRPr="00C471FF">
        <w:rPr>
          <w:lang w:val="ru-RU" w:eastAsia="ru-RU"/>
        </w:rPr>
        <w:t>Нефёдов Н.Н., Никитин А.Г., Петрова М.А., Рекке Л. Движущиеся фронты в интегро-параболических уравнениях реакция-адвекция-диффузия. // – Дифференциальные уравнения (2011), 47, №9, с. 1305 – 1319.</w:t>
      </w:r>
    </w:p>
    <w:bookmarkEnd w:id="84"/>
    <w:bookmarkEnd w:id="85"/>
    <w:p w14:paraId="48A35465" w14:textId="77777777" w:rsidR="00E910CA" w:rsidRPr="00C471FF" w:rsidRDefault="00E910CA">
      <w:pPr>
        <w:widowControl/>
        <w:overflowPunct/>
        <w:autoSpaceDE/>
        <w:autoSpaceDN/>
        <w:adjustRightInd/>
        <w:ind w:firstLine="0"/>
        <w:jc w:val="left"/>
        <w:textAlignment w:val="auto"/>
        <w:rPr>
          <w:b/>
          <w:color w:val="auto"/>
          <w:sz w:val="28"/>
        </w:rPr>
      </w:pPr>
      <w:r w:rsidRPr="00C471FF">
        <w:rPr>
          <w:color w:val="auto"/>
        </w:rPr>
        <w:br w:type="page"/>
      </w:r>
    </w:p>
    <w:p w14:paraId="3CE98B9F" w14:textId="77777777" w:rsidR="000F7844" w:rsidRPr="00C471FF" w:rsidRDefault="00E62277" w:rsidP="000F7844">
      <w:pPr>
        <w:pStyle w:val="afff9"/>
        <w:rPr>
          <w:color w:val="auto"/>
        </w:rPr>
      </w:pPr>
      <w:r w:rsidRPr="00C471FF">
        <w:rPr>
          <w:color w:val="auto"/>
        </w:rPr>
        <w:lastRenderedPageBreak/>
        <w:t xml:space="preserve">Секция: «Теория вероятностей и математическая статистика» </w:t>
      </w:r>
    </w:p>
    <w:p w14:paraId="669E1FF0" w14:textId="77777777" w:rsidR="00E62277" w:rsidRPr="00C471FF" w:rsidRDefault="00E62277" w:rsidP="000F7844">
      <w:pPr>
        <w:pStyle w:val="afffa"/>
        <w:rPr>
          <w:color w:val="auto"/>
        </w:rPr>
      </w:pPr>
      <w:r w:rsidRPr="00C471FF">
        <w:rPr>
          <w:color w:val="auto"/>
        </w:rPr>
        <w:t>Председатель профессор Королев В.Ю.</w:t>
      </w:r>
    </w:p>
    <w:p w14:paraId="5B3C1779" w14:textId="77777777" w:rsidR="00E910CA" w:rsidRPr="00C471FF" w:rsidRDefault="00E910CA" w:rsidP="004B68CE">
      <w:pPr>
        <w:pStyle w:val="11"/>
        <w:rPr>
          <w:color w:val="auto"/>
        </w:rPr>
      </w:pPr>
      <w:bookmarkStart w:id="91" w:name="_Ref399139456"/>
      <w:bookmarkStart w:id="92" w:name="_Toc369864415"/>
      <w:bookmarkStart w:id="93" w:name="_Ref370067989"/>
      <w:r w:rsidRPr="00C471FF">
        <w:rPr>
          <w:color w:val="auto"/>
        </w:rPr>
        <w:t>Оконная Дисперсия миограммы и ее приращения как случайные процессы в контексте задачи локализации активности головного мозга</w:t>
      </w:r>
      <w:bookmarkEnd w:id="91"/>
      <w:r w:rsidRPr="00C471FF">
        <w:rPr>
          <w:color w:val="auto"/>
        </w:rPr>
        <w:t xml:space="preserve"> </w:t>
      </w:r>
    </w:p>
    <w:p w14:paraId="2B5D5C44" w14:textId="77777777" w:rsidR="00E910CA" w:rsidRPr="00C471FF" w:rsidRDefault="004E4C01" w:rsidP="00D5212E">
      <w:pPr>
        <w:pStyle w:val="a9"/>
        <w:rPr>
          <w:color w:val="auto"/>
        </w:rPr>
      </w:pPr>
      <w:r w:rsidRPr="00C471FF">
        <w:rPr>
          <w:color w:val="auto"/>
        </w:rPr>
        <w:t>Хазиахметов М.</w:t>
      </w:r>
      <w:r w:rsidR="00E910CA" w:rsidRPr="00C471FF">
        <w:rPr>
          <w:color w:val="auto"/>
        </w:rPr>
        <w:t>Ш.</w:t>
      </w:r>
      <w:r w:rsidR="00200FD2" w:rsidRPr="00C471FF">
        <w:rPr>
          <w:color w:val="auto"/>
        </w:rPr>
        <w:fldChar w:fldCharType="begin"/>
      </w:r>
      <w:r w:rsidRPr="00C471FF">
        <w:rPr>
          <w:color w:val="auto"/>
        </w:rPr>
        <w:instrText xml:space="preserve"> XE "Хазиахметов М.Ш." </w:instrText>
      </w:r>
      <w:r w:rsidR="00200FD2" w:rsidRPr="00C471FF">
        <w:rPr>
          <w:color w:val="auto"/>
        </w:rPr>
        <w:fldChar w:fldCharType="end"/>
      </w:r>
      <w:r w:rsidRPr="00C471FF">
        <w:rPr>
          <w:color w:val="auto"/>
        </w:rPr>
        <w:t>, Захарова Т.</w:t>
      </w:r>
      <w:r w:rsidR="00E910CA" w:rsidRPr="00C471FF">
        <w:rPr>
          <w:color w:val="auto"/>
        </w:rPr>
        <w:t>В.</w:t>
      </w:r>
      <w:r w:rsidR="00200FD2" w:rsidRPr="00C471FF">
        <w:rPr>
          <w:color w:val="auto"/>
        </w:rPr>
        <w:fldChar w:fldCharType="begin"/>
      </w:r>
      <w:r w:rsidRPr="00C471FF">
        <w:rPr>
          <w:color w:val="auto"/>
        </w:rPr>
        <w:instrText xml:space="preserve"> XE "Захарова Т.В." </w:instrText>
      </w:r>
      <w:r w:rsidR="00200FD2" w:rsidRPr="00C471FF">
        <w:rPr>
          <w:color w:val="auto"/>
        </w:rPr>
        <w:fldChar w:fldCharType="end"/>
      </w:r>
    </w:p>
    <w:p w14:paraId="37A97857" w14:textId="77777777" w:rsidR="00E910CA" w:rsidRPr="00C471FF" w:rsidRDefault="002B5AE7" w:rsidP="002B5AE7">
      <w:pPr>
        <w:pStyle w:val="ad"/>
        <w:suppressAutoHyphens w:val="0"/>
        <w:ind w:left="851" w:hanging="851"/>
        <w:jc w:val="left"/>
        <w:rPr>
          <w:color w:val="auto"/>
        </w:rPr>
      </w:pPr>
      <w:r w:rsidRPr="00C471FF">
        <w:rPr>
          <w:color w:val="auto"/>
        </w:rPr>
        <w:t xml:space="preserve">1) </w:t>
      </w:r>
      <w:r w:rsidR="00E910CA" w:rsidRPr="00C471FF">
        <w:rPr>
          <w:color w:val="auto"/>
        </w:rPr>
        <w:t xml:space="preserve">МГУ им. М. В. Ломоносова, факультет </w:t>
      </w:r>
      <w:r w:rsidRPr="00C471FF">
        <w:rPr>
          <w:color w:val="auto"/>
        </w:rPr>
        <w:t>ВМК</w:t>
      </w:r>
      <w:r w:rsidR="00E910CA" w:rsidRPr="00C471FF">
        <w:rPr>
          <w:color w:val="auto"/>
        </w:rPr>
        <w:t xml:space="preserve">, кафедра математической статистики, </w:t>
      </w:r>
      <w:r w:rsidRPr="00C471FF">
        <w:rPr>
          <w:color w:val="auto"/>
        </w:rPr>
        <w:br/>
      </w:r>
      <w:r w:rsidR="00E910CA" w:rsidRPr="00C471FF">
        <w:rPr>
          <w:color w:val="auto"/>
          <w:lang w:val="en-US"/>
        </w:rPr>
        <w:t>e</w:t>
      </w:r>
      <w:r w:rsidRPr="00C471FF">
        <w:rPr>
          <w:color w:val="auto"/>
        </w:rPr>
        <w:t>-</w:t>
      </w:r>
      <w:r w:rsidR="00E910CA" w:rsidRPr="00C471FF">
        <w:rPr>
          <w:color w:val="auto"/>
          <w:lang w:val="en-US"/>
        </w:rPr>
        <w:t>mail</w:t>
      </w:r>
      <w:r w:rsidR="00E910CA" w:rsidRPr="00C471FF">
        <w:rPr>
          <w:color w:val="auto"/>
        </w:rPr>
        <w:t xml:space="preserve">: </w:t>
      </w:r>
      <w:hyperlink r:id="rId1233" w:history="1">
        <w:r w:rsidR="00E910CA" w:rsidRPr="00C471FF">
          <w:rPr>
            <w:rStyle w:val="af3"/>
            <w:color w:val="auto"/>
          </w:rPr>
          <w:t>khaziakhmetov@yandex.ru</w:t>
        </w:r>
      </w:hyperlink>
      <w:r w:rsidR="00E910CA" w:rsidRPr="00C471FF">
        <w:rPr>
          <w:color w:val="auto"/>
        </w:rPr>
        <w:t xml:space="preserve"> </w:t>
      </w:r>
    </w:p>
    <w:p w14:paraId="7B7A8110" w14:textId="77777777" w:rsidR="00E910CA" w:rsidRPr="00C471FF" w:rsidRDefault="002B5AE7" w:rsidP="002B5AE7">
      <w:pPr>
        <w:pStyle w:val="ad"/>
        <w:suppressAutoHyphens w:val="0"/>
        <w:ind w:left="851" w:hanging="851"/>
        <w:jc w:val="left"/>
        <w:rPr>
          <w:color w:val="auto"/>
        </w:rPr>
      </w:pPr>
      <w:r w:rsidRPr="00C471FF">
        <w:rPr>
          <w:color w:val="auto"/>
        </w:rPr>
        <w:t xml:space="preserve">2) </w:t>
      </w:r>
      <w:r w:rsidR="00E910CA" w:rsidRPr="00C471FF">
        <w:rPr>
          <w:color w:val="auto"/>
        </w:rPr>
        <w:t xml:space="preserve">МГУ им. М. В. Ломоносова, факультет </w:t>
      </w:r>
      <w:r w:rsidRPr="00C471FF">
        <w:rPr>
          <w:color w:val="auto"/>
        </w:rPr>
        <w:t>ВМК</w:t>
      </w:r>
      <w:r w:rsidR="00E910CA" w:rsidRPr="00C471FF">
        <w:rPr>
          <w:color w:val="auto"/>
        </w:rPr>
        <w:t>, кафедра математической статистики,</w:t>
      </w:r>
      <w:r w:rsidRPr="00C471FF">
        <w:rPr>
          <w:color w:val="auto"/>
        </w:rPr>
        <w:br/>
      </w:r>
      <w:r w:rsidR="00E910CA" w:rsidRPr="00C471FF">
        <w:rPr>
          <w:color w:val="auto"/>
          <w:lang w:val="en-US"/>
        </w:rPr>
        <w:t>e</w:t>
      </w:r>
      <w:r w:rsidRPr="00C471FF">
        <w:rPr>
          <w:color w:val="auto"/>
        </w:rPr>
        <w:t>-</w:t>
      </w:r>
      <w:r w:rsidR="00E910CA" w:rsidRPr="00C471FF">
        <w:rPr>
          <w:color w:val="auto"/>
          <w:lang w:val="en-US"/>
        </w:rPr>
        <w:t>mail</w:t>
      </w:r>
      <w:r w:rsidR="00E910CA" w:rsidRPr="00C471FF">
        <w:rPr>
          <w:color w:val="auto"/>
        </w:rPr>
        <w:t xml:space="preserve">: </w:t>
      </w:r>
      <w:hyperlink r:id="rId1234" w:history="1">
        <w:r w:rsidR="00E910CA" w:rsidRPr="00C471FF">
          <w:rPr>
            <w:rStyle w:val="af3"/>
            <w:color w:val="auto"/>
          </w:rPr>
          <w:t>lsa@cs.msu.ru</w:t>
        </w:r>
      </w:hyperlink>
    </w:p>
    <w:p w14:paraId="25B62C63" w14:textId="77777777" w:rsidR="00E910CA" w:rsidRPr="00C471FF" w:rsidRDefault="00E910CA" w:rsidP="00D5212E">
      <w:pPr>
        <w:rPr>
          <w:color w:val="auto"/>
        </w:rPr>
      </w:pPr>
      <w:r w:rsidRPr="00C471FF">
        <w:rPr>
          <w:color w:val="auto"/>
        </w:rPr>
        <w:t xml:space="preserve">Исследование активности головного мозга – одна из наиболее сложных задач медицины. Существует множество тем для исследования в данной области и подходов к решению конкретных задач, одной из которых является выделение зон коры головного мозга, соответствующих той или иной мышечной активности. </w:t>
      </w:r>
    </w:p>
    <w:p w14:paraId="58D1A941" w14:textId="77777777" w:rsidR="00E910CA" w:rsidRPr="00C471FF" w:rsidRDefault="00E910CA" w:rsidP="00D5212E">
      <w:pPr>
        <w:rPr>
          <w:color w:val="auto"/>
        </w:rPr>
      </w:pPr>
      <w:r w:rsidRPr="00C471FF">
        <w:rPr>
          <w:color w:val="auto"/>
        </w:rPr>
        <w:t>В качестве примера такой активности рассматривается постукивание указательным пальцем руки по столу. В ходе эксперимента производится запись магнитоэнцефалограммы (магнитной активности головного мозга) датчиками, закрепленными на голове испытуемого, и миограммы (электрических сигналов, управляющих мышечными сокращениями). Итоговая цель обработки полученных данных – определение датчика с максимальным откликом на движения. Для этого используется усреднение отрезков магнитоэнцефалограммы (МЭГ) отдельно для каждого датчика вокруг точек, соответствующих моментам начала движения. Результат усреднения имеет характерный вид для искомого канала МЭГ. Основная проблема заключается в определении точек, соответствующих началам движений, так как даже на искомом канале выявить моменты начала движения не представляется возможным.</w:t>
      </w:r>
    </w:p>
    <w:p w14:paraId="7E5713E7" w14:textId="77777777" w:rsidR="00E910CA" w:rsidRPr="00C471FF" w:rsidRDefault="00E910CA" w:rsidP="00D5212E">
      <w:pPr>
        <w:rPr>
          <w:color w:val="auto"/>
        </w:rPr>
      </w:pPr>
      <w:r w:rsidRPr="00C471FF">
        <w:rPr>
          <w:color w:val="auto"/>
        </w:rPr>
        <w:t>Для этой цели был существенным образом доработан алгоритм определения опорных точек по миограмме, описанный в [1] (опорная точка соответствует началу работы мышцы, ее смещение по времени относительно момента начала движения, вообще говоря, неизвестно, но его можно считать постоянным для каждого конкретного эксперимента). Ключевой величиной и в базовом, и в модифицированном методах является оконная дисперсия миограммы. При доработке алгоритма были учтены ее  статистические особенности: цикличность, изменение параметров распределения шума и истинного сигнала в ходе эксперимента. Это позволило значительно улучшить качество обработки: увеличить процент верно обнаруженных движений, уменьшить долю ложно определенных, повысить точность локализации собственно опорных точек. В итоге улучшилось качество усредненного отклика на искомом канале магнитоэнцефалограммы, что упростило его обнаружение (подробнее в [2]).</w:t>
      </w:r>
    </w:p>
    <w:p w14:paraId="6DA37755" w14:textId="77777777" w:rsidR="00E910CA" w:rsidRPr="00C471FF" w:rsidRDefault="00E910CA" w:rsidP="00D5212E">
      <w:pPr>
        <w:rPr>
          <w:color w:val="auto"/>
        </w:rPr>
      </w:pPr>
      <w:r w:rsidRPr="00C471FF">
        <w:rPr>
          <w:color w:val="auto"/>
        </w:rPr>
        <w:t>Также в ходе работы над задачей были проведены исследования статистических характеристик сигнала, позволившие предложить как собственно алгоритм, так и модель сигнала, к которому он применим. Были проведены исследования данной модели, с целью обоснования принципов работы предложенной методики локализации опорных точек, выявления границ применимости и свойств алгоритма.</w:t>
      </w:r>
    </w:p>
    <w:p w14:paraId="3325DFCE" w14:textId="77777777" w:rsidR="00E910CA" w:rsidRPr="00C471FF" w:rsidRDefault="00E910CA" w:rsidP="00693DC2">
      <w:pPr>
        <w:pStyle w:val="ab"/>
        <w:rPr>
          <w:color w:val="auto"/>
          <w:lang w:val="en-US"/>
        </w:rPr>
      </w:pPr>
      <w:r w:rsidRPr="00C471FF">
        <w:rPr>
          <w:color w:val="auto"/>
        </w:rPr>
        <w:t>Литература</w:t>
      </w:r>
    </w:p>
    <w:p w14:paraId="4F07B947" w14:textId="77777777" w:rsidR="00E910CA" w:rsidRPr="00C471FF" w:rsidRDefault="00E910CA" w:rsidP="00D47172">
      <w:pPr>
        <w:pStyle w:val="1"/>
        <w:numPr>
          <w:ilvl w:val="0"/>
          <w:numId w:val="99"/>
        </w:numPr>
      </w:pPr>
      <w:r w:rsidRPr="00C471FF">
        <w:t>Fabiani M., Gratton G., Federmeier K. D. Event-Related Brain Potentials: Methods, Theory and Applications // Handbook of Psychophysiology / Ed. Cacioppo J. T., Tassinary L. G., Berntson G. G. – Cambridge: Cambridge University Press, 2007. P. 85–119.</w:t>
      </w:r>
    </w:p>
    <w:p w14:paraId="765BB1A8" w14:textId="77777777" w:rsidR="00E910CA" w:rsidRPr="00C471FF" w:rsidRDefault="00E910CA" w:rsidP="002B5AE7">
      <w:pPr>
        <w:pStyle w:val="1"/>
        <w:rPr>
          <w:lang w:val="ru-RU"/>
        </w:rPr>
      </w:pPr>
      <w:r w:rsidRPr="00C471FF">
        <w:rPr>
          <w:lang w:val="ru-RU"/>
        </w:rPr>
        <w:lastRenderedPageBreak/>
        <w:t>Захарова Т. В., Никифоров С. Ю., Гончаренко М. Б., Драницына М. А., Климов Г. А., Хазиахметов М. Ш., Чаянов Н. В. Методы обработки сигналов для локализации невосполнимых областей головного мозга // Системы и средства информатики, 2012. Т. 22. № 2. С. 157–175.</w:t>
      </w:r>
    </w:p>
    <w:p w14:paraId="36BB6435" w14:textId="77777777" w:rsidR="00E910CA" w:rsidRPr="00C471FF" w:rsidRDefault="00E910CA" w:rsidP="002B5AE7">
      <w:pPr>
        <w:pStyle w:val="11"/>
        <w:rPr>
          <w:color w:val="auto"/>
        </w:rPr>
      </w:pPr>
      <w:bookmarkStart w:id="94" w:name="_Ref399139471"/>
      <w:r w:rsidRPr="00C471FF">
        <w:rPr>
          <w:color w:val="auto"/>
        </w:rPr>
        <w:t>АСИМПТОТИЧЕСКИЕ СВОЙСТВА ОЦЕНКИ РИСКА В ЗАДАЧАХ ФИЛЬТРАЦИИ СИГНАЛА в моделях С ЗАВИСИМЫМ ШУМОМ</w:t>
      </w:r>
      <w:bookmarkEnd w:id="94"/>
    </w:p>
    <w:p w14:paraId="4E000791" w14:textId="77777777" w:rsidR="00E910CA" w:rsidRPr="00C471FF" w:rsidRDefault="00E910CA" w:rsidP="00D5212E">
      <w:pPr>
        <w:pStyle w:val="a9"/>
        <w:rPr>
          <w:color w:val="auto"/>
        </w:rPr>
      </w:pPr>
      <w:r w:rsidRPr="00C471FF">
        <w:rPr>
          <w:color w:val="auto"/>
        </w:rPr>
        <w:t>Ерошенко А.А.</w:t>
      </w:r>
      <w:r w:rsidR="00200FD2" w:rsidRPr="00C471FF">
        <w:rPr>
          <w:color w:val="auto"/>
        </w:rPr>
        <w:fldChar w:fldCharType="begin"/>
      </w:r>
      <w:r w:rsidR="004E4C01" w:rsidRPr="00C471FF">
        <w:rPr>
          <w:color w:val="auto"/>
        </w:rPr>
        <w:instrText xml:space="preserve"> XE "Ерошенко А.А." </w:instrText>
      </w:r>
      <w:r w:rsidR="00200FD2" w:rsidRPr="00C471FF">
        <w:rPr>
          <w:color w:val="auto"/>
        </w:rPr>
        <w:fldChar w:fldCharType="end"/>
      </w:r>
      <w:r w:rsidRPr="00C471FF">
        <w:rPr>
          <w:color w:val="auto"/>
          <w:vertAlign w:val="superscript"/>
        </w:rPr>
        <w:t>1</w:t>
      </w:r>
      <w:r w:rsidRPr="00C471FF">
        <w:rPr>
          <w:color w:val="auto"/>
        </w:rPr>
        <w:t>, Шестаков О.В.</w:t>
      </w:r>
      <w:r w:rsidR="00200FD2" w:rsidRPr="00C471FF">
        <w:rPr>
          <w:color w:val="auto"/>
        </w:rPr>
        <w:fldChar w:fldCharType="begin"/>
      </w:r>
      <w:r w:rsidR="004E4C01" w:rsidRPr="00C471FF">
        <w:rPr>
          <w:color w:val="auto"/>
        </w:rPr>
        <w:instrText xml:space="preserve"> XE "Шестаков О.В." </w:instrText>
      </w:r>
      <w:r w:rsidR="00200FD2" w:rsidRPr="00C471FF">
        <w:rPr>
          <w:color w:val="auto"/>
        </w:rPr>
        <w:fldChar w:fldCharType="end"/>
      </w:r>
      <w:r w:rsidRPr="00C471FF">
        <w:rPr>
          <w:color w:val="auto"/>
          <w:vertAlign w:val="superscript"/>
        </w:rPr>
        <w:t>2</w:t>
      </w:r>
      <w:r w:rsidRPr="00C471FF">
        <w:rPr>
          <w:color w:val="auto"/>
        </w:rPr>
        <w:t xml:space="preserve"> </w:t>
      </w:r>
    </w:p>
    <w:p w14:paraId="722F15FF" w14:textId="77777777" w:rsidR="00E910CA" w:rsidRPr="00C471FF" w:rsidRDefault="00E910CA" w:rsidP="00D5212E">
      <w:pPr>
        <w:pStyle w:val="ad"/>
        <w:rPr>
          <w:color w:val="auto"/>
        </w:rPr>
      </w:pPr>
      <w:r w:rsidRPr="00C471FF">
        <w:rPr>
          <w:color w:val="auto"/>
        </w:rPr>
        <w:t>1)МГУ, ф-т ВМК, каф. Математической статистики, e</w:t>
      </w:r>
      <w:r w:rsidR="002B5AE7" w:rsidRPr="00C471FF">
        <w:rPr>
          <w:color w:val="auto"/>
        </w:rPr>
        <w:t>-</w:t>
      </w:r>
      <w:r w:rsidRPr="00C471FF">
        <w:rPr>
          <w:color w:val="auto"/>
        </w:rPr>
        <w:t xml:space="preserve">mail: </w:t>
      </w:r>
      <w:hyperlink r:id="rId1235" w:history="1">
        <w:r w:rsidRPr="00C471FF">
          <w:rPr>
            <w:rStyle w:val="af3"/>
            <w:color w:val="auto"/>
            <w:lang w:val="en-US"/>
          </w:rPr>
          <w:t>aeroshik</w:t>
        </w:r>
        <w:r w:rsidRPr="00C471FF">
          <w:rPr>
            <w:rStyle w:val="af3"/>
            <w:color w:val="auto"/>
          </w:rPr>
          <w:t>@</w:t>
        </w:r>
        <w:r w:rsidRPr="00C471FF">
          <w:rPr>
            <w:rStyle w:val="af3"/>
            <w:color w:val="auto"/>
            <w:lang w:val="en-US"/>
          </w:rPr>
          <w:t>gmail</w:t>
        </w:r>
        <w:r w:rsidRPr="00C471FF">
          <w:rPr>
            <w:rStyle w:val="af3"/>
            <w:color w:val="auto"/>
          </w:rPr>
          <w:t>.</w:t>
        </w:r>
        <w:r w:rsidRPr="00C471FF">
          <w:rPr>
            <w:rStyle w:val="af3"/>
            <w:color w:val="auto"/>
            <w:lang w:val="en-US"/>
          </w:rPr>
          <w:t>com</w:t>
        </w:r>
      </w:hyperlink>
      <w:r w:rsidRPr="00C471FF">
        <w:rPr>
          <w:color w:val="auto"/>
        </w:rPr>
        <w:t xml:space="preserve"> </w:t>
      </w:r>
    </w:p>
    <w:p w14:paraId="136BCD0D" w14:textId="77777777" w:rsidR="00E910CA" w:rsidRPr="00C471FF" w:rsidRDefault="00E910CA" w:rsidP="00D5212E">
      <w:pPr>
        <w:pStyle w:val="ad"/>
        <w:rPr>
          <w:color w:val="auto"/>
        </w:rPr>
      </w:pPr>
      <w:r w:rsidRPr="00C471FF">
        <w:rPr>
          <w:color w:val="auto"/>
        </w:rPr>
        <w:t>2)МГУ, ф-т ВМК, каф. Математической статистики, e</w:t>
      </w:r>
      <w:r w:rsidR="002B5AE7" w:rsidRPr="00C471FF">
        <w:rPr>
          <w:color w:val="auto"/>
        </w:rPr>
        <w:t>-</w:t>
      </w:r>
      <w:r w:rsidRPr="00C471FF">
        <w:rPr>
          <w:color w:val="auto"/>
        </w:rPr>
        <w:t xml:space="preserve">mail: </w:t>
      </w:r>
      <w:hyperlink r:id="rId1236" w:history="1">
        <w:r w:rsidRPr="00C471FF">
          <w:rPr>
            <w:rStyle w:val="af3"/>
            <w:color w:val="auto"/>
            <w:lang w:val="en-US"/>
          </w:rPr>
          <w:t>oshetakov</w:t>
        </w:r>
        <w:r w:rsidRPr="00C471FF">
          <w:rPr>
            <w:rStyle w:val="af3"/>
            <w:color w:val="auto"/>
          </w:rPr>
          <w:t>@</w:t>
        </w:r>
        <w:r w:rsidRPr="00C471FF">
          <w:rPr>
            <w:rStyle w:val="af3"/>
            <w:color w:val="auto"/>
            <w:lang w:val="en-US"/>
          </w:rPr>
          <w:t>cs</w:t>
        </w:r>
        <w:r w:rsidRPr="00C471FF">
          <w:rPr>
            <w:rStyle w:val="af3"/>
            <w:color w:val="auto"/>
          </w:rPr>
          <w:t>.</w:t>
        </w:r>
        <w:r w:rsidRPr="00C471FF">
          <w:rPr>
            <w:rStyle w:val="af3"/>
            <w:color w:val="auto"/>
            <w:lang w:val="en-US"/>
          </w:rPr>
          <w:t>msu</w:t>
        </w:r>
        <w:r w:rsidRPr="00C471FF">
          <w:rPr>
            <w:rStyle w:val="af3"/>
            <w:color w:val="auto"/>
          </w:rPr>
          <w:t>.</w:t>
        </w:r>
        <w:r w:rsidRPr="00C471FF">
          <w:rPr>
            <w:rStyle w:val="af3"/>
            <w:color w:val="auto"/>
            <w:lang w:val="en-US"/>
          </w:rPr>
          <w:t>su</w:t>
        </w:r>
      </w:hyperlink>
    </w:p>
    <w:p w14:paraId="29A6377A" w14:textId="77777777" w:rsidR="00E910CA" w:rsidRPr="00C471FF" w:rsidRDefault="00E910CA" w:rsidP="00D5212E">
      <w:pPr>
        <w:pStyle w:val="af1"/>
        <w:rPr>
          <w:color w:val="auto"/>
        </w:rPr>
      </w:pPr>
      <w:r w:rsidRPr="00C471FF">
        <w:rPr>
          <w:color w:val="auto"/>
        </w:rPr>
        <w:t xml:space="preserve">Статистические методы вейвлет-анализа применимы в задаче восстановления зашумленной функции сигнала, заданной в дискретных точках </w:t>
      </w:r>
      <w:r w:rsidR="00200FD2" w:rsidRPr="00C471FF">
        <w:rPr>
          <w:color w:val="auto"/>
        </w:rPr>
        <w:fldChar w:fldCharType="begin"/>
      </w:r>
      <w:r w:rsidRPr="00C471FF">
        <w:rPr>
          <w:color w:val="auto"/>
        </w:rPr>
        <w:instrText xml:space="preserve"> QUOTE </w:instrText>
      </w:r>
      <w:r w:rsidR="00B0678F">
        <w:rPr>
          <w:color w:val="auto"/>
          <w:position w:val="-6"/>
        </w:rPr>
        <w:pict w14:anchorId="1E38F0ED">
          <v:shape id="_x0000_i1703" type="#_x0000_t75" style="width:3.75pt;height:17.25pt" equationxml="&lt;">
            <v:imagedata r:id="rId1237" o:title="" chromakey="white"/>
          </v:shape>
        </w:pict>
      </w:r>
      <w:r w:rsidRPr="00C471FF">
        <w:rPr>
          <w:color w:val="auto"/>
        </w:rPr>
        <w:instrText xml:space="preserve"> </w:instrText>
      </w:r>
      <w:r w:rsidR="00200FD2" w:rsidRPr="00C471FF">
        <w:rPr>
          <w:color w:val="auto"/>
        </w:rPr>
        <w:fldChar w:fldCharType="separate"/>
      </w:r>
      <w:r w:rsidR="00B0678F">
        <w:rPr>
          <w:color w:val="auto"/>
          <w:position w:val="-6"/>
        </w:rPr>
        <w:pict w14:anchorId="097F65B4">
          <v:shape id="_x0000_i1704" type="#_x0000_t75" style="width:3.75pt;height:17.25pt" equationxml="&lt;">
            <v:imagedata r:id="rId1237" o:title="" chromakey="white"/>
          </v:shape>
        </w:pict>
      </w:r>
      <w:r w:rsidR="00200FD2" w:rsidRPr="00C471FF">
        <w:rPr>
          <w:color w:val="auto"/>
        </w:rPr>
        <w:fldChar w:fldCharType="end"/>
      </w:r>
      <w:r w:rsidRPr="00C471FF">
        <w:rPr>
          <w:color w:val="auto"/>
        </w:rPr>
        <w:t xml:space="preserve">: </w:t>
      </w:r>
      <w:r w:rsidRPr="00C471FF">
        <w:rPr>
          <w:color w:val="auto"/>
          <w:position w:val="-10"/>
        </w:rPr>
        <w:object w:dxaOrig="600" w:dyaOrig="260" w14:anchorId="776D674E">
          <v:shape id="_x0000_i1705" type="#_x0000_t75" style="width:30pt;height:12.75pt" o:ole="">
            <v:imagedata r:id="rId1238" o:title=""/>
          </v:shape>
          <o:OLEObject Type="Embed" ProgID="Equation.3" ShapeID="_x0000_i1705" DrawAspect="Content" ObjectID="_1740222753" r:id="rId1239"/>
        </w:object>
      </w:r>
      <w:r w:rsidR="00200FD2" w:rsidRPr="00C471FF">
        <w:rPr>
          <w:color w:val="auto"/>
        </w:rPr>
        <w:fldChar w:fldCharType="begin"/>
      </w:r>
      <w:r w:rsidRPr="00C471FF">
        <w:rPr>
          <w:color w:val="auto"/>
        </w:rPr>
        <w:instrText xml:space="preserve"> QUOTE </w:instrText>
      </w:r>
      <w:r w:rsidR="00B0678F">
        <w:rPr>
          <w:color w:val="auto"/>
          <w:position w:val="-6"/>
        </w:rPr>
        <w:pict w14:anchorId="3B210F07">
          <v:shape id="_x0000_i1706" type="#_x0000_t75" style="width:68.25pt;height:17.25pt" equationxml="&lt;">
            <v:imagedata r:id="rId1240" o:title="" chromakey="white"/>
          </v:shape>
        </w:pict>
      </w:r>
      <w:r w:rsidRPr="00C471FF">
        <w:rPr>
          <w:color w:val="auto"/>
        </w:rPr>
        <w:instrText xml:space="preserve"> </w:instrText>
      </w:r>
      <w:r w:rsidR="00200FD2" w:rsidRPr="00C471FF">
        <w:rPr>
          <w:color w:val="auto"/>
        </w:rPr>
        <w:fldChar w:fldCharType="separate"/>
      </w:r>
      <w:r w:rsidR="00B0678F">
        <w:rPr>
          <w:color w:val="auto"/>
          <w:position w:val="-6"/>
        </w:rPr>
        <w:pict w14:anchorId="7E4A4466">
          <v:shape id="_x0000_i1707" type="#_x0000_t75" style="width:68.25pt;height:17.25pt" equationxml="&lt;">
            <v:imagedata r:id="rId1240" o:title="" chromakey="white"/>
          </v:shape>
        </w:pict>
      </w:r>
      <w:r w:rsidR="00200FD2" w:rsidRPr="00C471FF">
        <w:rPr>
          <w:color w:val="auto"/>
        </w:rPr>
        <w:fldChar w:fldCharType="end"/>
      </w:r>
      <w:r w:rsidRPr="00C471FF">
        <w:rPr>
          <w:color w:val="auto"/>
        </w:rPr>
        <w:t xml:space="preserve">. Рассмотрим модель с коррелированным шумом </w:t>
      </w:r>
      <w:r w:rsidR="00200FD2" w:rsidRPr="00C471FF">
        <w:rPr>
          <w:color w:val="auto"/>
        </w:rPr>
        <w:fldChar w:fldCharType="begin"/>
      </w:r>
      <w:r w:rsidRPr="00C471FF">
        <w:rPr>
          <w:color w:val="auto"/>
        </w:rPr>
        <w:instrText xml:space="preserve"> QUOTE </w:instrText>
      </w:r>
      <w:r w:rsidR="00B0678F">
        <w:rPr>
          <w:color w:val="auto"/>
        </w:rPr>
        <w:pict w14:anchorId="022EFA7D">
          <v:shape id="_x0000_i1708" type="#_x0000_t75" style="width:48.75pt;height:17.25pt" equationxml="&lt;">
            <v:imagedata r:id="rId1241" o:title="" chromakey="white"/>
          </v:shape>
        </w:pict>
      </w:r>
      <w:r w:rsidRPr="00C471FF">
        <w:rPr>
          <w:color w:val="auto"/>
        </w:rPr>
        <w:instrText xml:space="preserve"> </w:instrText>
      </w:r>
      <w:r w:rsidR="00200FD2" w:rsidRPr="00C471FF">
        <w:rPr>
          <w:color w:val="auto"/>
        </w:rPr>
        <w:fldChar w:fldCharType="separate"/>
      </w:r>
      <w:r w:rsidR="00B0678F">
        <w:rPr>
          <w:color w:val="auto"/>
        </w:rPr>
        <w:pict w14:anchorId="5F4C4395">
          <v:shape id="_x0000_i1709" type="#_x0000_t75" style="width:48.75pt;height:17.25pt" equationxml="&lt;">
            <v:imagedata r:id="rId1241" o:title="" chromakey="white"/>
          </v:shape>
        </w:pict>
      </w:r>
      <w:r w:rsidR="00200FD2" w:rsidRPr="00C471FF">
        <w:rPr>
          <w:color w:val="auto"/>
        </w:rPr>
        <w:fldChar w:fldCharType="end"/>
      </w:r>
      <w:r w:rsidRPr="00C471FF">
        <w:rPr>
          <w:color w:val="auto"/>
        </w:rPr>
        <w:t xml:space="preserve"> – стационарный гауссовский процесс с нулевым средним, дисперсией </w:t>
      </w:r>
      <w:r w:rsidR="00200FD2" w:rsidRPr="00C471FF">
        <w:rPr>
          <w:color w:val="auto"/>
        </w:rPr>
        <w:fldChar w:fldCharType="begin"/>
      </w:r>
      <w:r w:rsidRPr="00C471FF">
        <w:rPr>
          <w:color w:val="auto"/>
        </w:rPr>
        <w:instrText xml:space="preserve"> QUOTE </w:instrText>
      </w:r>
      <w:r w:rsidR="00B0678F">
        <w:rPr>
          <w:color w:val="auto"/>
          <w:position w:val="-6"/>
        </w:rPr>
        <w:pict w14:anchorId="0BC9917D">
          <v:shape id="_x0000_i1710" type="#_x0000_t75" style="width:15.75pt;height:17.25pt" equationxml="&lt;">
            <v:imagedata r:id="rId1242" o:title="" chromakey="white"/>
          </v:shape>
        </w:pict>
      </w:r>
      <w:r w:rsidRPr="00C471FF">
        <w:rPr>
          <w:color w:val="auto"/>
        </w:rPr>
        <w:instrText xml:space="preserve"> </w:instrText>
      </w:r>
      <w:r w:rsidR="00200FD2" w:rsidRPr="00C471FF">
        <w:rPr>
          <w:color w:val="auto"/>
        </w:rPr>
        <w:fldChar w:fldCharType="separate"/>
      </w:r>
      <w:r w:rsidR="00B0678F">
        <w:rPr>
          <w:color w:val="auto"/>
          <w:position w:val="-6"/>
        </w:rPr>
        <w:pict w14:anchorId="4EDF112C">
          <v:shape id="_x0000_i1711" type="#_x0000_t75" style="width:15.75pt;height:17.25pt" equationxml="&lt;">
            <v:imagedata r:id="rId1242" o:title="" chromakey="white"/>
          </v:shape>
        </w:pict>
      </w:r>
      <w:r w:rsidR="00200FD2" w:rsidRPr="00C471FF">
        <w:rPr>
          <w:color w:val="auto"/>
        </w:rPr>
        <w:fldChar w:fldCharType="end"/>
      </w:r>
      <w:r w:rsidRPr="00C471FF">
        <w:rPr>
          <w:color w:val="auto"/>
        </w:rPr>
        <w:t xml:space="preserve"> и ковариационной последовательностью </w:t>
      </w:r>
      <w:r w:rsidR="00200FD2" w:rsidRPr="00C471FF">
        <w:rPr>
          <w:color w:val="auto"/>
        </w:rPr>
        <w:fldChar w:fldCharType="begin"/>
      </w:r>
      <w:r w:rsidRPr="00C471FF">
        <w:rPr>
          <w:color w:val="auto"/>
        </w:rPr>
        <w:instrText xml:space="preserve"> QUOTE </w:instrText>
      </w:r>
      <w:r w:rsidR="00B0678F">
        <w:rPr>
          <w:color w:val="auto"/>
          <w:position w:val="-6"/>
        </w:rPr>
        <w:pict w14:anchorId="5EA297A1">
          <v:shape id="_x0000_i1712" type="#_x0000_t75" style="width:101.25pt;height:17.25pt" equationxml="&lt;">
            <v:imagedata r:id="rId1243" o:title="" chromakey="white"/>
          </v:shape>
        </w:pict>
      </w:r>
      <w:r w:rsidRPr="00C471FF">
        <w:rPr>
          <w:color w:val="auto"/>
        </w:rPr>
        <w:instrText xml:space="preserve"> </w:instrText>
      </w:r>
      <w:r w:rsidR="00200FD2" w:rsidRPr="00C471FF">
        <w:rPr>
          <w:color w:val="auto"/>
        </w:rPr>
        <w:fldChar w:fldCharType="separate"/>
      </w:r>
      <w:r w:rsidR="00B0678F">
        <w:rPr>
          <w:color w:val="auto"/>
          <w:position w:val="-6"/>
        </w:rPr>
        <w:pict w14:anchorId="1E9FE2BE">
          <v:shape id="_x0000_i1713" type="#_x0000_t75" style="width:101.25pt;height:17.25pt" equationxml="&lt;">
            <v:imagedata r:id="rId1243" o:title="" chromakey="white"/>
          </v:shape>
        </w:pict>
      </w:r>
      <w:r w:rsidR="00200FD2" w:rsidRPr="00C471FF">
        <w:rPr>
          <w:color w:val="auto"/>
        </w:rPr>
        <w:fldChar w:fldCharType="end"/>
      </w:r>
      <w:r w:rsidRPr="00C471FF">
        <w:rPr>
          <w:color w:val="auto"/>
        </w:rPr>
        <w:t xml:space="preserve"> описывающей долгосрочную зависимость (см. [1]).</w:t>
      </w:r>
    </w:p>
    <w:p w14:paraId="68AB0F4C" w14:textId="77777777" w:rsidR="00E910CA" w:rsidRPr="00C471FF" w:rsidRDefault="00E910CA" w:rsidP="00D5212E">
      <w:pPr>
        <w:rPr>
          <w:color w:val="auto"/>
        </w:rPr>
      </w:pPr>
      <w:r w:rsidRPr="00C471FF">
        <w:rPr>
          <w:color w:val="auto"/>
        </w:rPr>
        <w:t xml:space="preserve"> Функцию сигнала </w:t>
      </w:r>
      <w:r w:rsidR="00200FD2" w:rsidRPr="00C471FF">
        <w:rPr>
          <w:color w:val="auto"/>
        </w:rPr>
        <w:fldChar w:fldCharType="begin"/>
      </w:r>
      <w:r w:rsidRPr="00C471FF">
        <w:rPr>
          <w:color w:val="auto"/>
        </w:rPr>
        <w:instrText xml:space="preserve"> QUOTE </w:instrText>
      </w:r>
      <w:r w:rsidR="00B0678F">
        <w:rPr>
          <w:color w:val="auto"/>
          <w:position w:val="-6"/>
        </w:rPr>
        <w:pict w14:anchorId="76CA5209">
          <v:shape id="_x0000_i1714" type="#_x0000_t75" style="width:6.75pt;height:14.25pt" equationxml="&lt;">
            <v:imagedata r:id="rId1244" o:title="" chromakey="white"/>
          </v:shape>
        </w:pict>
      </w:r>
      <w:r w:rsidRPr="00C471FF">
        <w:rPr>
          <w:color w:val="auto"/>
        </w:rPr>
        <w:instrText xml:space="preserve"> </w:instrText>
      </w:r>
      <w:r w:rsidR="00200FD2" w:rsidRPr="00C471FF">
        <w:rPr>
          <w:color w:val="auto"/>
        </w:rPr>
        <w:fldChar w:fldCharType="separate"/>
      </w:r>
      <w:r w:rsidR="00B0678F">
        <w:rPr>
          <w:color w:val="auto"/>
          <w:position w:val="-6"/>
        </w:rPr>
        <w:pict w14:anchorId="4ABA1A41">
          <v:shape id="_x0000_i1715" type="#_x0000_t75" style="width:6.75pt;height:14.25pt" equationxml="&lt;">
            <v:imagedata r:id="rId1244" o:title="" chromakey="white"/>
          </v:shape>
        </w:pict>
      </w:r>
      <w:r w:rsidR="00200FD2" w:rsidRPr="00C471FF">
        <w:rPr>
          <w:color w:val="auto"/>
        </w:rPr>
        <w:fldChar w:fldCharType="end"/>
      </w:r>
      <w:r w:rsidRPr="00C471FF">
        <w:rPr>
          <w:color w:val="auto"/>
        </w:rPr>
        <w:t xml:space="preserve"> можно разложить в ряд по вейвлет-базису: </w:t>
      </w:r>
      <w:r w:rsidR="00200FD2" w:rsidRPr="00C471FF">
        <w:rPr>
          <w:color w:val="auto"/>
        </w:rPr>
        <w:fldChar w:fldCharType="begin"/>
      </w:r>
      <w:r w:rsidRPr="00C471FF">
        <w:rPr>
          <w:color w:val="auto"/>
        </w:rPr>
        <w:instrText xml:space="preserve"> QUOTE </w:instrText>
      </w:r>
      <w:r w:rsidR="00B0678F">
        <w:rPr>
          <w:color w:val="auto"/>
          <w:position w:val="-9"/>
        </w:rPr>
        <w:pict w14:anchorId="608E1A89">
          <v:shape id="_x0000_i1716" type="#_x0000_t75" style="width:133.5pt;height:15.75pt" equationxml="&lt;">
            <v:imagedata r:id="rId1245" o:title="" chromakey="white"/>
          </v:shape>
        </w:pict>
      </w:r>
      <w:r w:rsidRPr="00C471FF">
        <w:rPr>
          <w:color w:val="auto"/>
        </w:rPr>
        <w:instrText xml:space="preserve"> </w:instrText>
      </w:r>
      <w:r w:rsidR="00200FD2" w:rsidRPr="00C471FF">
        <w:rPr>
          <w:color w:val="auto"/>
        </w:rPr>
        <w:fldChar w:fldCharType="separate"/>
      </w:r>
      <w:r w:rsidR="00B0678F">
        <w:rPr>
          <w:color w:val="auto"/>
          <w:position w:val="-9"/>
        </w:rPr>
        <w:pict w14:anchorId="469CDB53">
          <v:shape id="_x0000_i1717" type="#_x0000_t75" style="width:133.5pt;height:15.75pt" equationxml="&lt;">
            <v:imagedata r:id="rId1245" o:title="" chromakey="white"/>
          </v:shape>
        </w:pict>
      </w:r>
      <w:r w:rsidR="00200FD2" w:rsidRPr="00C471FF">
        <w:rPr>
          <w:color w:val="auto"/>
        </w:rPr>
        <w:fldChar w:fldCharType="end"/>
      </w:r>
      <w:r w:rsidRPr="00C471FF">
        <w:rPr>
          <w:color w:val="auto"/>
        </w:rPr>
        <w:t xml:space="preserve">, где </w:t>
      </w:r>
      <w:r w:rsidR="00200FD2" w:rsidRPr="00C471FF">
        <w:rPr>
          <w:color w:val="auto"/>
        </w:rPr>
        <w:fldChar w:fldCharType="begin"/>
      </w:r>
      <w:r w:rsidRPr="00C471FF">
        <w:rPr>
          <w:color w:val="auto"/>
        </w:rPr>
        <w:instrText xml:space="preserve"> QUOTE </w:instrText>
      </w:r>
      <w:r w:rsidR="00B0678F">
        <w:rPr>
          <w:color w:val="auto"/>
          <w:position w:val="-9"/>
        </w:rPr>
        <w:pict w14:anchorId="0A96EC07">
          <v:shape id="_x0000_i1718" type="#_x0000_t75" style="width:129.75pt;height:16.5pt" equationxml="&lt;">
            <v:imagedata r:id="rId1246" o:title="" chromakey="white"/>
          </v:shape>
        </w:pict>
      </w:r>
      <w:r w:rsidRPr="00C471FF">
        <w:rPr>
          <w:color w:val="auto"/>
        </w:rPr>
        <w:instrText xml:space="preserve"> </w:instrText>
      </w:r>
      <w:r w:rsidR="00200FD2" w:rsidRPr="00C471FF">
        <w:rPr>
          <w:color w:val="auto"/>
        </w:rPr>
        <w:fldChar w:fldCharType="separate"/>
      </w:r>
      <w:r w:rsidR="00B0678F">
        <w:rPr>
          <w:color w:val="auto"/>
          <w:position w:val="-9"/>
        </w:rPr>
        <w:pict w14:anchorId="5AE97918">
          <v:shape id="_x0000_i1719" type="#_x0000_t75" style="width:129.75pt;height:16.5pt" equationxml="&lt;">
            <v:imagedata r:id="rId1246" o:title="" chromakey="white"/>
          </v:shape>
        </w:pict>
      </w:r>
      <w:r w:rsidR="00200FD2" w:rsidRPr="00C471FF">
        <w:rPr>
          <w:color w:val="auto"/>
        </w:rPr>
        <w:fldChar w:fldCharType="end"/>
      </w:r>
      <w:r w:rsidRPr="00C471FF">
        <w:rPr>
          <w:color w:val="auto"/>
        </w:rPr>
        <w:t xml:space="preserve">, а </w:t>
      </w:r>
      <w:r w:rsidR="00200FD2" w:rsidRPr="00C471FF">
        <w:rPr>
          <w:color w:val="auto"/>
        </w:rPr>
        <w:fldChar w:fldCharType="begin"/>
      </w:r>
      <w:r w:rsidRPr="00C471FF">
        <w:rPr>
          <w:color w:val="auto"/>
        </w:rPr>
        <w:instrText xml:space="preserve"> QUOTE </w:instrText>
      </w:r>
      <w:r w:rsidR="00B0678F">
        <w:rPr>
          <w:color w:val="auto"/>
          <w:position w:val="-6"/>
        </w:rPr>
        <w:pict w14:anchorId="49D78288">
          <v:shape id="_x0000_i1720" type="#_x0000_t75" style="width:23.25pt;height:14.25pt" equationxml="&lt;">
            <v:imagedata r:id="rId1247" o:title="" chromakey="white"/>
          </v:shape>
        </w:pict>
      </w:r>
      <w:r w:rsidRPr="00C471FF">
        <w:rPr>
          <w:color w:val="auto"/>
        </w:rPr>
        <w:instrText xml:space="preserve"> </w:instrText>
      </w:r>
      <w:r w:rsidR="00200FD2" w:rsidRPr="00C471FF">
        <w:rPr>
          <w:color w:val="auto"/>
        </w:rPr>
        <w:fldChar w:fldCharType="separate"/>
      </w:r>
      <w:r w:rsidR="00B0678F">
        <w:rPr>
          <w:color w:val="auto"/>
          <w:position w:val="-6"/>
        </w:rPr>
        <w:pict w14:anchorId="6BB77C10">
          <v:shape id="_x0000_i1721" type="#_x0000_t75" style="width:23.25pt;height:14.25pt" equationxml="&lt;">
            <v:imagedata r:id="rId1247" o:title="" chromakey="white"/>
          </v:shape>
        </w:pict>
      </w:r>
      <w:r w:rsidR="00200FD2" w:rsidRPr="00C471FF">
        <w:rPr>
          <w:color w:val="auto"/>
        </w:rPr>
        <w:fldChar w:fldCharType="end"/>
      </w:r>
      <w:r w:rsidRPr="00C471FF">
        <w:rPr>
          <w:color w:val="auto"/>
        </w:rPr>
        <w:t xml:space="preserve"> – материнская вейвлет-функция, имеющая заданное количество нулевых моментов и непрерывных производных. Далее используя механизм мягкой пороговой обработки строится оценка функции </w:t>
      </w:r>
      <w:r w:rsidR="00200FD2" w:rsidRPr="00C471FF">
        <w:rPr>
          <w:color w:val="auto"/>
        </w:rPr>
        <w:fldChar w:fldCharType="begin"/>
      </w:r>
      <w:r w:rsidRPr="00C471FF">
        <w:rPr>
          <w:color w:val="auto"/>
        </w:rPr>
        <w:instrText xml:space="preserve"> QUOTE </w:instrText>
      </w:r>
      <w:r w:rsidR="00B0678F">
        <w:rPr>
          <w:color w:val="auto"/>
          <w:position w:val="-6"/>
        </w:rPr>
        <w:pict w14:anchorId="791F57C9">
          <v:shape id="_x0000_i1722" type="#_x0000_t75" style="width:6.75pt;height:14.25pt" equationxml="&lt;">
            <v:imagedata r:id="rId1244" o:title="" chromakey="white"/>
          </v:shape>
        </w:pict>
      </w:r>
      <w:r w:rsidRPr="00C471FF">
        <w:rPr>
          <w:color w:val="auto"/>
        </w:rPr>
        <w:instrText xml:space="preserve"> </w:instrText>
      </w:r>
      <w:r w:rsidR="00200FD2" w:rsidRPr="00C471FF">
        <w:rPr>
          <w:color w:val="auto"/>
        </w:rPr>
        <w:fldChar w:fldCharType="separate"/>
      </w:r>
      <w:r w:rsidR="00B0678F">
        <w:rPr>
          <w:color w:val="auto"/>
          <w:position w:val="-6"/>
        </w:rPr>
        <w:pict w14:anchorId="4277C277">
          <v:shape id="_x0000_i1723" type="#_x0000_t75" style="width:6.75pt;height:14.25pt" equationxml="&lt;">
            <v:imagedata r:id="rId1244" o:title="" chromakey="white"/>
          </v:shape>
        </w:pict>
      </w:r>
      <w:r w:rsidR="00200FD2" w:rsidRPr="00C471FF">
        <w:rPr>
          <w:color w:val="auto"/>
        </w:rPr>
        <w:fldChar w:fldCharType="end"/>
      </w:r>
      <w:r w:rsidRPr="00C471FF">
        <w:rPr>
          <w:color w:val="auto"/>
        </w:rPr>
        <w:t>. Шум ведет к погрешностям (риску) в этих оценках. Риск вычислить нельзя, потому что он зависит от неизвестных вейвлет-коэффициентов «чистой» функции. Однако для риска можно построить статистическую оценку.</w:t>
      </w:r>
    </w:p>
    <w:p w14:paraId="0576B77F" w14:textId="77777777" w:rsidR="00E910CA" w:rsidRPr="00C471FF" w:rsidRDefault="00E910CA" w:rsidP="00D5212E">
      <w:pPr>
        <w:rPr>
          <w:color w:val="auto"/>
        </w:rPr>
      </w:pPr>
      <w:r w:rsidRPr="00C471FF">
        <w:rPr>
          <w:color w:val="auto"/>
        </w:rPr>
        <w:t>Для модели с долгосрочной зависимостью мы показали, что при мягкой пороговой обработке с «универсальным» порогом и определенных условиях на гладкость функции данная оценка риска асимптотически нормальна и состоятельна.</w:t>
      </w:r>
    </w:p>
    <w:p w14:paraId="366A314B" w14:textId="77777777" w:rsidR="00E910CA" w:rsidRPr="00C471FF" w:rsidRDefault="00E910CA" w:rsidP="00D5212E">
      <w:pPr>
        <w:rPr>
          <w:color w:val="auto"/>
        </w:rPr>
      </w:pPr>
      <w:r w:rsidRPr="00C471FF">
        <w:rPr>
          <w:color w:val="auto"/>
        </w:rPr>
        <w:t xml:space="preserve">На практике часто встречаются прикладные задачи, в которых данные наблюдаются не напрямую, а после линейного преобразования: </w:t>
      </w:r>
      <w:r w:rsidR="00200FD2" w:rsidRPr="00C471FF">
        <w:rPr>
          <w:color w:val="auto"/>
        </w:rPr>
        <w:fldChar w:fldCharType="begin"/>
      </w:r>
      <w:r w:rsidRPr="00C471FF">
        <w:rPr>
          <w:color w:val="auto"/>
        </w:rPr>
        <w:instrText xml:space="preserve"> QUOTE </w:instrText>
      </w:r>
      <w:r w:rsidR="00B0678F">
        <w:rPr>
          <w:color w:val="auto"/>
          <w:position w:val="-6"/>
        </w:rPr>
        <w:pict w14:anchorId="076C203B">
          <v:shape id="_x0000_i1724" type="#_x0000_t75" style="width:93.75pt;height:14.25pt" equationxml="&lt;">
            <v:imagedata r:id="rId1248" o:title="" chromakey="white"/>
          </v:shape>
        </w:pict>
      </w:r>
      <w:r w:rsidRPr="00C471FF">
        <w:rPr>
          <w:color w:val="auto"/>
        </w:rPr>
        <w:instrText xml:space="preserve"> </w:instrText>
      </w:r>
      <w:r w:rsidR="00200FD2" w:rsidRPr="00C471FF">
        <w:rPr>
          <w:color w:val="auto"/>
        </w:rPr>
        <w:fldChar w:fldCharType="separate"/>
      </w:r>
      <w:r w:rsidR="00B0678F">
        <w:rPr>
          <w:color w:val="auto"/>
          <w:position w:val="-6"/>
        </w:rPr>
        <w:pict w14:anchorId="5A1D3878">
          <v:shape id="_x0000_i1725" type="#_x0000_t75" style="width:93.75pt;height:14.25pt" equationxml="&lt;">
            <v:imagedata r:id="rId1248" o:title="" chromakey="white"/>
          </v:shape>
        </w:pict>
      </w:r>
      <w:r w:rsidR="00200FD2" w:rsidRPr="00C471FF">
        <w:rPr>
          <w:color w:val="auto"/>
        </w:rPr>
        <w:fldChar w:fldCharType="end"/>
      </w:r>
      <w:r w:rsidRPr="00C471FF">
        <w:rPr>
          <w:color w:val="auto"/>
        </w:rPr>
        <w:t>,</w:t>
      </w:r>
    </w:p>
    <w:p w14:paraId="22F1DFE4" w14:textId="77777777" w:rsidR="00E910CA" w:rsidRPr="00C471FF" w:rsidRDefault="00E910CA" w:rsidP="00D5212E">
      <w:pPr>
        <w:ind w:firstLine="0"/>
        <w:rPr>
          <w:color w:val="auto"/>
        </w:rPr>
      </w:pPr>
      <w:r w:rsidRPr="00C471FF">
        <w:rPr>
          <w:color w:val="auto"/>
        </w:rPr>
        <w:t xml:space="preserve">где </w:t>
      </w:r>
      <w:r w:rsidR="00200FD2" w:rsidRPr="00C471FF">
        <w:rPr>
          <w:color w:val="auto"/>
        </w:rPr>
        <w:fldChar w:fldCharType="begin"/>
      </w:r>
      <w:r w:rsidRPr="00C471FF">
        <w:rPr>
          <w:color w:val="auto"/>
        </w:rPr>
        <w:instrText xml:space="preserve"> QUOTE </w:instrText>
      </w:r>
      <w:r w:rsidR="00B0678F">
        <w:rPr>
          <w:color w:val="auto"/>
          <w:position w:val="-6"/>
        </w:rPr>
        <w:pict w14:anchorId="2E0C46E9">
          <v:shape id="_x0000_i1726" type="#_x0000_t75" style="width:6.75pt;height:14.25pt" equationxml="&lt;">
            <v:imagedata r:id="rId1244" o:title="" chromakey="white"/>
          </v:shape>
        </w:pict>
      </w:r>
      <w:r w:rsidRPr="00C471FF">
        <w:rPr>
          <w:color w:val="auto"/>
        </w:rPr>
        <w:instrText xml:space="preserve"> </w:instrText>
      </w:r>
      <w:r w:rsidR="00200FD2" w:rsidRPr="00C471FF">
        <w:rPr>
          <w:color w:val="auto"/>
        </w:rPr>
        <w:fldChar w:fldCharType="separate"/>
      </w:r>
      <w:r w:rsidR="00B0678F">
        <w:rPr>
          <w:color w:val="auto"/>
          <w:position w:val="-6"/>
        </w:rPr>
        <w:pict w14:anchorId="28092107">
          <v:shape id="_x0000_i1727" type="#_x0000_t75" style="width:6.75pt;height:14.25pt" equationxml="&lt;">
            <v:imagedata r:id="rId1244" o:title="" chromakey="white"/>
          </v:shape>
        </w:pict>
      </w:r>
      <w:r w:rsidR="00200FD2" w:rsidRPr="00C471FF">
        <w:rPr>
          <w:color w:val="auto"/>
        </w:rPr>
        <w:fldChar w:fldCharType="end"/>
      </w:r>
      <w:r w:rsidRPr="00C471FF">
        <w:rPr>
          <w:color w:val="auto"/>
        </w:rPr>
        <w:t xml:space="preserve"> – искомая функция, а оператор </w:t>
      </w:r>
      <w:r w:rsidR="00200FD2" w:rsidRPr="00C471FF">
        <w:rPr>
          <w:color w:val="auto"/>
        </w:rPr>
        <w:fldChar w:fldCharType="begin"/>
      </w:r>
      <w:r w:rsidRPr="00C471FF">
        <w:rPr>
          <w:color w:val="auto"/>
        </w:rPr>
        <w:instrText xml:space="preserve"> QUOTE </w:instrText>
      </w:r>
      <w:r w:rsidR="00B0678F">
        <w:rPr>
          <w:color w:val="auto"/>
          <w:position w:val="-6"/>
        </w:rPr>
        <w:pict w14:anchorId="0144CEDB">
          <v:shape id="_x0000_i1728" type="#_x0000_t75" style="width:9pt;height:14.25pt" equationxml="&lt;">
            <v:imagedata r:id="rId1249" o:title="" chromakey="white"/>
          </v:shape>
        </w:pict>
      </w:r>
      <w:r w:rsidRPr="00C471FF">
        <w:rPr>
          <w:color w:val="auto"/>
        </w:rPr>
        <w:instrText xml:space="preserve"> </w:instrText>
      </w:r>
      <w:r w:rsidR="00200FD2" w:rsidRPr="00C471FF">
        <w:rPr>
          <w:color w:val="auto"/>
        </w:rPr>
        <w:fldChar w:fldCharType="separate"/>
      </w:r>
      <w:r w:rsidR="00B0678F">
        <w:rPr>
          <w:color w:val="auto"/>
          <w:position w:val="-6"/>
        </w:rPr>
        <w:pict w14:anchorId="47C05BB5">
          <v:shape id="_x0000_i1729" type="#_x0000_t75" style="width:9pt;height:14.25pt" equationxml="&lt;">
            <v:imagedata r:id="rId1249" o:title="" chromakey="white"/>
          </v:shape>
        </w:pict>
      </w:r>
      <w:r w:rsidR="00200FD2" w:rsidRPr="00C471FF">
        <w:rPr>
          <w:color w:val="auto"/>
        </w:rPr>
        <w:fldChar w:fldCharType="end"/>
      </w:r>
      <w:r w:rsidRPr="00C471FF">
        <w:rPr>
          <w:color w:val="auto"/>
        </w:rPr>
        <w:t xml:space="preserve"> является линейным и однородным. Здесь для разложения сигнала применяются «вейвлетоподобные» функции </w:t>
      </w:r>
      <w:r w:rsidR="00200FD2" w:rsidRPr="00C471FF">
        <w:rPr>
          <w:color w:val="auto"/>
        </w:rPr>
        <w:fldChar w:fldCharType="begin"/>
      </w:r>
      <w:r w:rsidRPr="00C471FF">
        <w:rPr>
          <w:color w:val="auto"/>
        </w:rPr>
        <w:instrText xml:space="preserve"> QUOTE </w:instrText>
      </w:r>
      <w:r w:rsidR="00B0678F">
        <w:rPr>
          <w:color w:val="auto"/>
          <w:position w:val="-9"/>
        </w:rPr>
        <w:pict w14:anchorId="398B18C8">
          <v:shape id="_x0000_i1730" type="#_x0000_t75" style="width:25.5pt;height:16.5pt" equationxml="&lt;">
            <v:imagedata r:id="rId1250" o:title="" chromakey="white"/>
          </v:shape>
        </w:pict>
      </w:r>
      <w:r w:rsidRPr="00C471FF">
        <w:rPr>
          <w:color w:val="auto"/>
        </w:rPr>
        <w:instrText xml:space="preserve"> </w:instrText>
      </w:r>
      <w:r w:rsidR="00200FD2" w:rsidRPr="00C471FF">
        <w:rPr>
          <w:color w:val="auto"/>
        </w:rPr>
        <w:fldChar w:fldCharType="separate"/>
      </w:r>
      <w:r w:rsidR="00B0678F">
        <w:rPr>
          <w:color w:val="auto"/>
          <w:position w:val="-9"/>
        </w:rPr>
        <w:pict w14:anchorId="2842706C">
          <v:shape id="_x0000_i1731" type="#_x0000_t75" style="width:25.5pt;height:16.5pt" equationxml="&lt;">
            <v:imagedata r:id="rId1250" o:title="" chromakey="white"/>
          </v:shape>
        </w:pict>
      </w:r>
      <w:r w:rsidR="00200FD2" w:rsidRPr="00C471FF">
        <w:rPr>
          <w:color w:val="auto"/>
        </w:rPr>
        <w:fldChar w:fldCharType="end"/>
      </w:r>
      <w:r w:rsidRPr="00C471FF">
        <w:rPr>
          <w:color w:val="auto"/>
        </w:rPr>
        <w:t xml:space="preserve"> (вейглеты, см. [3]) такие, что </w:t>
      </w:r>
      <w:r w:rsidR="00200FD2" w:rsidRPr="00C471FF">
        <w:rPr>
          <w:color w:val="auto"/>
        </w:rPr>
        <w:fldChar w:fldCharType="begin"/>
      </w:r>
      <w:r w:rsidRPr="00C471FF">
        <w:rPr>
          <w:color w:val="auto"/>
        </w:rPr>
        <w:instrText xml:space="preserve"> QUOTE </w:instrText>
      </w:r>
      <w:r w:rsidR="00B0678F">
        <w:rPr>
          <w:color w:val="auto"/>
          <w:position w:val="-9"/>
        </w:rPr>
        <w:pict w14:anchorId="17DFA8D1">
          <v:shape id="_x0000_i1732" type="#_x0000_t75" style="width:120.75pt;height:16.5pt" equationxml="&lt;">
            <v:imagedata r:id="rId1251" o:title="" chromakey="white"/>
          </v:shape>
        </w:pict>
      </w:r>
      <w:r w:rsidRPr="00C471FF">
        <w:rPr>
          <w:color w:val="auto"/>
        </w:rPr>
        <w:instrText xml:space="preserve"> </w:instrText>
      </w:r>
      <w:r w:rsidR="00200FD2" w:rsidRPr="00C471FF">
        <w:rPr>
          <w:color w:val="auto"/>
        </w:rPr>
        <w:fldChar w:fldCharType="separate"/>
      </w:r>
      <w:r w:rsidR="00B0678F">
        <w:rPr>
          <w:color w:val="auto"/>
          <w:position w:val="-9"/>
        </w:rPr>
        <w:pict w14:anchorId="7A5C1BA2">
          <v:shape id="_x0000_i1733" type="#_x0000_t75" style="width:120.75pt;height:16.5pt" equationxml="&lt;">
            <v:imagedata r:id="rId1251" o:title="" chromakey="white"/>
          </v:shape>
        </w:pict>
      </w:r>
      <w:r w:rsidR="00200FD2" w:rsidRPr="00C471FF">
        <w:rPr>
          <w:color w:val="auto"/>
        </w:rPr>
        <w:fldChar w:fldCharType="end"/>
      </w:r>
      <w:bookmarkStart w:id="95" w:name="OLE_LINK6"/>
      <w:r w:rsidRPr="00C471FF">
        <w:rPr>
          <w:color w:val="auto"/>
        </w:rPr>
        <w:t xml:space="preserve">или </w:t>
      </w:r>
      <w:r w:rsidR="00200FD2" w:rsidRPr="00C471FF">
        <w:rPr>
          <w:color w:val="auto"/>
        </w:rPr>
        <w:fldChar w:fldCharType="begin"/>
      </w:r>
      <w:r w:rsidRPr="00C471FF">
        <w:rPr>
          <w:color w:val="auto"/>
        </w:rPr>
        <w:instrText xml:space="preserve"> QUOTE </w:instrText>
      </w:r>
      <w:r w:rsidR="00B0678F">
        <w:rPr>
          <w:color w:val="auto"/>
          <w:position w:val="-9"/>
        </w:rPr>
        <w:pict w14:anchorId="3A9D2185">
          <v:shape id="_x0000_i1734" type="#_x0000_t75" style="width:120.75pt;height:16.5pt" equationxml="&lt;">
            <v:imagedata r:id="rId1252" o:title="" chromakey="white"/>
          </v:shape>
        </w:pict>
      </w:r>
      <w:r w:rsidRPr="00C471FF">
        <w:rPr>
          <w:color w:val="auto"/>
        </w:rPr>
        <w:instrText xml:space="preserve"> </w:instrText>
      </w:r>
      <w:r w:rsidR="00200FD2" w:rsidRPr="00C471FF">
        <w:rPr>
          <w:color w:val="auto"/>
        </w:rPr>
        <w:fldChar w:fldCharType="separate"/>
      </w:r>
      <w:r w:rsidR="00B0678F">
        <w:rPr>
          <w:color w:val="auto"/>
          <w:position w:val="-9"/>
        </w:rPr>
        <w:pict w14:anchorId="391BB4F9">
          <v:shape id="_x0000_i1735" type="#_x0000_t75" style="width:120.75pt;height:16.5pt" equationxml="&lt;">
            <v:imagedata r:id="rId1252" o:title="" chromakey="white"/>
          </v:shape>
        </w:pict>
      </w:r>
      <w:r w:rsidR="00200FD2" w:rsidRPr="00C471FF">
        <w:rPr>
          <w:color w:val="auto"/>
        </w:rPr>
        <w:fldChar w:fldCharType="end"/>
      </w:r>
      <w:bookmarkEnd w:id="95"/>
      <w:r w:rsidRPr="00C471FF">
        <w:rPr>
          <w:color w:val="auto"/>
        </w:rPr>
        <w:t>.</w:t>
      </w:r>
    </w:p>
    <w:p w14:paraId="3426F8E8" w14:textId="77777777" w:rsidR="00E910CA" w:rsidRPr="00C471FF" w:rsidRDefault="00E910CA" w:rsidP="00D5212E">
      <w:pPr>
        <w:rPr>
          <w:color w:val="auto"/>
        </w:rPr>
      </w:pPr>
      <w:r w:rsidRPr="00C471FF">
        <w:rPr>
          <w:color w:val="auto"/>
        </w:rPr>
        <w:t>В рамках данной модели нами показана асимптотическая нормальность оценки риска при пороговой обработке с «универсальным» порогом и определенных условиях на гладкость функции и свойства линейного оператора. А при более слабых ограничениях на параметры модели показана состоятельность оценки.</w:t>
      </w:r>
    </w:p>
    <w:p w14:paraId="5627B645" w14:textId="77777777" w:rsidR="00E910CA" w:rsidRPr="00C471FF" w:rsidRDefault="00E910CA" w:rsidP="00D5212E">
      <w:pPr>
        <w:rPr>
          <w:color w:val="auto"/>
        </w:rPr>
      </w:pPr>
      <w:r w:rsidRPr="00C471FF">
        <w:rPr>
          <w:color w:val="auto"/>
        </w:rPr>
        <w:t xml:space="preserve">Далее, рассмотрим задачу компьютерной томографии: </w:t>
      </w:r>
      <w:r w:rsidR="00200FD2" w:rsidRPr="00C471FF">
        <w:rPr>
          <w:color w:val="auto"/>
        </w:rPr>
        <w:fldChar w:fldCharType="begin"/>
      </w:r>
      <w:r w:rsidRPr="00C471FF">
        <w:rPr>
          <w:color w:val="auto"/>
        </w:rPr>
        <w:instrText xml:space="preserve"> QUOTE </w:instrText>
      </w:r>
      <w:r w:rsidR="00B0678F">
        <w:rPr>
          <w:color w:val="auto"/>
          <w:position w:val="-9"/>
        </w:rPr>
        <w:pict w14:anchorId="76FA7D22">
          <v:shape id="_x0000_i1736" type="#_x0000_t75" style="width:105pt;height:15.75pt" equationxml="&lt;">
            <v:imagedata r:id="rId1253" o:title="" chromakey="white"/>
          </v:shape>
        </w:pict>
      </w:r>
      <w:r w:rsidRPr="00C471FF">
        <w:rPr>
          <w:color w:val="auto"/>
        </w:rPr>
        <w:instrText xml:space="preserve"> </w:instrText>
      </w:r>
      <w:r w:rsidR="00200FD2" w:rsidRPr="00C471FF">
        <w:rPr>
          <w:color w:val="auto"/>
        </w:rPr>
        <w:fldChar w:fldCharType="separate"/>
      </w:r>
      <w:r w:rsidR="00B0678F">
        <w:rPr>
          <w:color w:val="auto"/>
          <w:position w:val="-9"/>
        </w:rPr>
        <w:pict w14:anchorId="029F88E7">
          <v:shape id="_x0000_i1737" type="#_x0000_t75" style="width:105pt;height:15.75pt" equationxml="&lt;">
            <v:imagedata r:id="rId1253" o:title="" chromakey="white"/>
          </v:shape>
        </w:pict>
      </w:r>
      <w:r w:rsidR="00200FD2" w:rsidRPr="00C471FF">
        <w:rPr>
          <w:color w:val="auto"/>
        </w:rPr>
        <w:fldChar w:fldCharType="end"/>
      </w:r>
      <w:r w:rsidRPr="00C471FF">
        <w:rPr>
          <w:color w:val="auto"/>
        </w:rPr>
        <w:t xml:space="preserve">, где </w:t>
      </w:r>
      <w:r w:rsidR="00200FD2" w:rsidRPr="00C471FF">
        <w:rPr>
          <w:color w:val="auto"/>
        </w:rPr>
        <w:fldChar w:fldCharType="begin"/>
      </w:r>
      <w:r w:rsidRPr="00C471FF">
        <w:rPr>
          <w:color w:val="auto"/>
        </w:rPr>
        <w:instrText xml:space="preserve"> QUOTE </w:instrText>
      </w:r>
      <w:r w:rsidR="00B0678F">
        <w:rPr>
          <w:color w:val="auto"/>
          <w:position w:val="-6"/>
        </w:rPr>
        <w:pict w14:anchorId="3D53A9A9">
          <v:shape id="_x0000_i1738" type="#_x0000_t75" style="width:9pt;height:14.25pt" equationxml="&lt;">
            <v:imagedata r:id="rId1254" o:title="" chromakey="white"/>
          </v:shape>
        </w:pict>
      </w:r>
      <w:r w:rsidRPr="00C471FF">
        <w:rPr>
          <w:color w:val="auto"/>
        </w:rPr>
        <w:instrText xml:space="preserve"> </w:instrText>
      </w:r>
      <w:r w:rsidR="00200FD2" w:rsidRPr="00C471FF">
        <w:rPr>
          <w:color w:val="auto"/>
        </w:rPr>
        <w:fldChar w:fldCharType="separate"/>
      </w:r>
      <w:r w:rsidR="00B0678F">
        <w:rPr>
          <w:color w:val="auto"/>
          <w:position w:val="-6"/>
        </w:rPr>
        <w:pict w14:anchorId="4DA08486">
          <v:shape id="_x0000_i1739" type="#_x0000_t75" style="width:9pt;height:14.25pt" equationxml="&lt;">
            <v:imagedata r:id="rId1254" o:title="" chromakey="white"/>
          </v:shape>
        </w:pict>
      </w:r>
      <w:r w:rsidR="00200FD2" w:rsidRPr="00C471FF">
        <w:rPr>
          <w:color w:val="auto"/>
        </w:rPr>
        <w:fldChar w:fldCharType="end"/>
      </w:r>
      <w:r w:rsidRPr="00C471FF">
        <w:rPr>
          <w:color w:val="auto"/>
        </w:rPr>
        <w:t xml:space="preserve"> – оператор Радона и по наблюдаемым изображениям </w:t>
      </w:r>
      <w:r w:rsidR="00200FD2" w:rsidRPr="00C471FF">
        <w:rPr>
          <w:color w:val="auto"/>
        </w:rPr>
        <w:fldChar w:fldCharType="begin"/>
      </w:r>
      <w:r w:rsidRPr="00C471FF">
        <w:rPr>
          <w:color w:val="auto"/>
        </w:rPr>
        <w:instrText xml:space="preserve"> QUOTE </w:instrText>
      </w:r>
      <w:r w:rsidR="00B0678F">
        <w:rPr>
          <w:color w:val="auto"/>
          <w:position w:val="-9"/>
        </w:rPr>
        <w:pict w14:anchorId="2208E824">
          <v:shape id="_x0000_i1740" type="#_x0000_t75" style="width:12.75pt;height:15.75pt" equationxml="&lt;">
            <v:imagedata r:id="rId1255" o:title="" chromakey="white"/>
          </v:shape>
        </w:pict>
      </w:r>
      <w:r w:rsidRPr="00C471FF">
        <w:rPr>
          <w:color w:val="auto"/>
        </w:rPr>
        <w:instrText xml:space="preserve"> </w:instrText>
      </w:r>
      <w:r w:rsidR="00200FD2" w:rsidRPr="00C471FF">
        <w:rPr>
          <w:color w:val="auto"/>
        </w:rPr>
        <w:fldChar w:fldCharType="separate"/>
      </w:r>
      <w:r w:rsidR="00B0678F">
        <w:rPr>
          <w:color w:val="auto"/>
          <w:position w:val="-9"/>
        </w:rPr>
        <w:pict w14:anchorId="4ABE704A">
          <v:shape id="_x0000_i1741" type="#_x0000_t75" style="width:12.75pt;height:15.75pt" equationxml="&lt;">
            <v:imagedata r:id="rId1255" o:title="" chromakey="white"/>
          </v:shape>
        </w:pict>
      </w:r>
      <w:r w:rsidR="00200FD2" w:rsidRPr="00C471FF">
        <w:rPr>
          <w:color w:val="auto"/>
        </w:rPr>
        <w:fldChar w:fldCharType="end"/>
      </w:r>
      <w:r w:rsidRPr="00C471FF">
        <w:rPr>
          <w:color w:val="auto"/>
        </w:rPr>
        <w:t xml:space="preserve"> необходимо восстановить искомую функцию </w:t>
      </w:r>
      <w:r w:rsidR="00200FD2" w:rsidRPr="00C471FF">
        <w:rPr>
          <w:color w:val="auto"/>
        </w:rPr>
        <w:fldChar w:fldCharType="begin"/>
      </w:r>
      <w:r w:rsidRPr="00C471FF">
        <w:rPr>
          <w:color w:val="auto"/>
        </w:rPr>
        <w:instrText xml:space="preserve"> QUOTE </w:instrText>
      </w:r>
      <w:r w:rsidR="00B0678F">
        <w:rPr>
          <w:color w:val="auto"/>
          <w:position w:val="-6"/>
        </w:rPr>
        <w:pict w14:anchorId="06E69E1A">
          <v:shape id="_x0000_i1742" type="#_x0000_t75" style="width:30pt;height:14.25pt" equationxml="&lt;">
            <v:imagedata r:id="rId1256" o:title="" chromakey="white"/>
          </v:shape>
        </w:pict>
      </w:r>
      <w:r w:rsidRPr="00C471FF">
        <w:rPr>
          <w:color w:val="auto"/>
        </w:rPr>
        <w:instrText xml:space="preserve"> </w:instrText>
      </w:r>
      <w:r w:rsidR="00200FD2" w:rsidRPr="00C471FF">
        <w:rPr>
          <w:color w:val="auto"/>
        </w:rPr>
        <w:fldChar w:fldCharType="separate"/>
      </w:r>
      <w:r w:rsidR="00B0678F">
        <w:rPr>
          <w:color w:val="auto"/>
          <w:position w:val="-6"/>
        </w:rPr>
        <w:pict w14:anchorId="584C0F67">
          <v:shape id="_x0000_i1743" type="#_x0000_t75" style="width:6.75pt;height:14.25pt" equationxml="&lt;">
            <v:imagedata r:id="rId1244" o:title="" chromakey="white"/>
          </v:shape>
        </w:pict>
      </w:r>
      <w:r w:rsidR="00200FD2" w:rsidRPr="00C471FF">
        <w:rPr>
          <w:color w:val="auto"/>
        </w:rPr>
        <w:fldChar w:fldCharType="end"/>
      </w:r>
      <w:r w:rsidRPr="00C471FF">
        <w:rPr>
          <w:color w:val="auto"/>
        </w:rPr>
        <w:t>. В данной задаче также применимо вейглет-разложение.</w:t>
      </w:r>
    </w:p>
    <w:p w14:paraId="4C8854AD" w14:textId="77777777" w:rsidR="00E910CA" w:rsidRPr="00C471FF" w:rsidRDefault="00E910CA" w:rsidP="00D5212E">
      <w:pPr>
        <w:rPr>
          <w:color w:val="auto"/>
        </w:rPr>
      </w:pPr>
      <w:r w:rsidRPr="00C471FF">
        <w:rPr>
          <w:color w:val="auto"/>
        </w:rPr>
        <w:t>В рамках данной модели мы показали асимптотическую нормальность оценки риска при пороговой обработке с «универсальным» порогом и определенных условиях на гладкость функции.</w:t>
      </w:r>
    </w:p>
    <w:p w14:paraId="252541FF" w14:textId="77777777" w:rsidR="00E910CA" w:rsidRPr="00C471FF" w:rsidRDefault="00E910CA" w:rsidP="00693DC2">
      <w:pPr>
        <w:pStyle w:val="ab"/>
        <w:rPr>
          <w:color w:val="auto"/>
          <w:lang w:val="en-US"/>
        </w:rPr>
      </w:pPr>
      <w:r w:rsidRPr="00C471FF">
        <w:rPr>
          <w:color w:val="auto"/>
        </w:rPr>
        <w:t>Литература</w:t>
      </w:r>
    </w:p>
    <w:p w14:paraId="2161A29D" w14:textId="77777777" w:rsidR="00E910CA" w:rsidRPr="00C471FF" w:rsidRDefault="00E910CA" w:rsidP="00D47172">
      <w:pPr>
        <w:pStyle w:val="1"/>
        <w:numPr>
          <w:ilvl w:val="0"/>
          <w:numId w:val="100"/>
        </w:numPr>
        <w:rPr>
          <w:lang w:eastAsia="ru-RU"/>
        </w:rPr>
      </w:pPr>
      <w:r w:rsidRPr="00C471FF">
        <w:rPr>
          <w:lang w:eastAsia="ru-RU"/>
        </w:rPr>
        <w:t>Johnstone I. M. Wavelet shrinkage for correlated data and inverse problems: adaptivity results // Statistica Sinica. – 1999. – V. 9. N. 1. P. 51–83.</w:t>
      </w:r>
    </w:p>
    <w:p w14:paraId="39A825BF" w14:textId="77777777" w:rsidR="00E910CA" w:rsidRPr="00C471FF" w:rsidRDefault="00E910CA" w:rsidP="002B5AE7">
      <w:pPr>
        <w:pStyle w:val="1"/>
        <w:rPr>
          <w:lang w:val="ru-RU" w:eastAsia="ru-RU"/>
        </w:rPr>
      </w:pPr>
      <w:r w:rsidRPr="00C471FF">
        <w:rPr>
          <w:lang w:eastAsia="ru-RU"/>
        </w:rPr>
        <w:t xml:space="preserve">Donoho D., Johnstone I. M. Adapting to Unknown Smoothness via Wavelet Shrinkage // J. Amer. </w:t>
      </w:r>
      <w:r w:rsidRPr="00C471FF">
        <w:rPr>
          <w:lang w:val="ru-RU" w:eastAsia="ru-RU"/>
        </w:rPr>
        <w:t>Stat. Assoc., - 1995 . – V. 90. P. 1200–1224 .</w:t>
      </w:r>
    </w:p>
    <w:p w14:paraId="02BCD985" w14:textId="77777777" w:rsidR="00E910CA" w:rsidRPr="00C471FF" w:rsidRDefault="00E910CA" w:rsidP="002B5AE7">
      <w:pPr>
        <w:pStyle w:val="1"/>
        <w:rPr>
          <w:lang w:eastAsia="ru-RU"/>
        </w:rPr>
      </w:pPr>
      <w:r w:rsidRPr="00C471FF">
        <w:rPr>
          <w:lang w:eastAsia="ru-RU"/>
        </w:rPr>
        <w:lastRenderedPageBreak/>
        <w:t xml:space="preserve">Donoho D., Johnstone I. M. Ideal Spatial Adaptation via Wavelet Shrinkage // Biometrika, - 1994. – V. 81. N. 3. P. 425 – 455. </w:t>
      </w:r>
    </w:p>
    <w:p w14:paraId="21F18195" w14:textId="77777777" w:rsidR="00E910CA" w:rsidRPr="00C471FF" w:rsidRDefault="00E910CA" w:rsidP="002B5AE7">
      <w:pPr>
        <w:pStyle w:val="1"/>
        <w:rPr>
          <w:lang w:eastAsia="ru-RU"/>
        </w:rPr>
      </w:pPr>
      <w:r w:rsidRPr="00C471FF">
        <w:rPr>
          <w:lang w:eastAsia="ru-RU"/>
        </w:rPr>
        <w:t>Donoho D. Nonlinear solution of linear inverse problems by wavelet-vaguelette decomposition//Applied and computational harmonic analysis. – 1995. N.2. P.101–126.</w:t>
      </w:r>
    </w:p>
    <w:p w14:paraId="490508CC" w14:textId="77777777" w:rsidR="00E910CA" w:rsidRPr="00C471FF" w:rsidRDefault="00E910CA" w:rsidP="004B68CE">
      <w:pPr>
        <w:pStyle w:val="11"/>
        <w:rPr>
          <w:color w:val="auto"/>
        </w:rPr>
      </w:pPr>
      <w:bookmarkStart w:id="96" w:name="_Ref399139480"/>
      <w:r w:rsidRPr="00C471FF">
        <w:rPr>
          <w:color w:val="auto"/>
        </w:rPr>
        <w:t>меТод прогнозирования финансовых рисков, основанный на комбинированном сеточном методе разделения дисперсионно-сдвиговых смесей.</w:t>
      </w:r>
      <w:bookmarkEnd w:id="96"/>
    </w:p>
    <w:p w14:paraId="612F5884" w14:textId="77777777" w:rsidR="00E910CA" w:rsidRPr="00C471FF" w:rsidRDefault="00E910CA" w:rsidP="00D5212E">
      <w:pPr>
        <w:pStyle w:val="a9"/>
        <w:rPr>
          <w:color w:val="auto"/>
        </w:rPr>
      </w:pPr>
      <w:r w:rsidRPr="00C471FF">
        <w:rPr>
          <w:color w:val="auto"/>
        </w:rPr>
        <w:t>Корчагин А.Ю.</w:t>
      </w:r>
      <w:r w:rsidR="00200FD2" w:rsidRPr="00C471FF">
        <w:rPr>
          <w:color w:val="auto"/>
        </w:rPr>
        <w:fldChar w:fldCharType="begin"/>
      </w:r>
      <w:r w:rsidR="004E4C01" w:rsidRPr="00C471FF">
        <w:rPr>
          <w:color w:val="auto"/>
        </w:rPr>
        <w:instrText xml:space="preserve"> XE "Корчагин А.Ю." </w:instrText>
      </w:r>
      <w:r w:rsidR="00200FD2" w:rsidRPr="00C471FF">
        <w:rPr>
          <w:color w:val="auto"/>
        </w:rPr>
        <w:fldChar w:fldCharType="end"/>
      </w:r>
      <w:r w:rsidRPr="00C471FF">
        <w:rPr>
          <w:color w:val="auto"/>
          <w:vertAlign w:val="superscript"/>
        </w:rPr>
        <w:t>1</w:t>
      </w:r>
      <w:r w:rsidRPr="00C471FF">
        <w:rPr>
          <w:color w:val="auto"/>
        </w:rPr>
        <w:t>, Королев В.Ю.</w:t>
      </w:r>
      <w:r w:rsidR="00200FD2" w:rsidRPr="00C471FF">
        <w:rPr>
          <w:color w:val="auto"/>
        </w:rPr>
        <w:fldChar w:fldCharType="begin"/>
      </w:r>
      <w:r w:rsidR="004E4C01" w:rsidRPr="00C471FF">
        <w:rPr>
          <w:color w:val="auto"/>
        </w:rPr>
        <w:instrText xml:space="preserve"> XE "Королев В.Ю." </w:instrText>
      </w:r>
      <w:r w:rsidR="00200FD2" w:rsidRPr="00C471FF">
        <w:rPr>
          <w:color w:val="auto"/>
        </w:rPr>
        <w:fldChar w:fldCharType="end"/>
      </w:r>
      <w:r w:rsidRPr="00C471FF">
        <w:rPr>
          <w:color w:val="auto"/>
          <w:vertAlign w:val="superscript"/>
        </w:rPr>
        <w:t>2</w:t>
      </w:r>
    </w:p>
    <w:p w14:paraId="7063BB0F" w14:textId="77777777" w:rsidR="00E910CA" w:rsidRPr="00C471FF" w:rsidRDefault="00E910CA" w:rsidP="00D5212E">
      <w:pPr>
        <w:pStyle w:val="ad"/>
        <w:ind w:left="567" w:hanging="567"/>
        <w:jc w:val="left"/>
        <w:rPr>
          <w:color w:val="auto"/>
        </w:rPr>
      </w:pPr>
      <w:r w:rsidRPr="00C471FF">
        <w:rPr>
          <w:color w:val="auto"/>
        </w:rPr>
        <w:t xml:space="preserve">1) МГУ имени М.В. Ломоносова, факультет ВМК, кафедра мат. статистики, </w:t>
      </w:r>
      <w:r w:rsidRPr="00C471FF">
        <w:rPr>
          <w:color w:val="auto"/>
        </w:rPr>
        <w:br/>
        <w:t xml:space="preserve">e-mail: </w:t>
      </w:r>
      <w:hyperlink r:id="rId1257" w:history="1">
        <w:r w:rsidRPr="00C471FF">
          <w:rPr>
            <w:rStyle w:val="af3"/>
            <w:color w:val="auto"/>
            <w:lang w:val="en-GB"/>
          </w:rPr>
          <w:t>sasha</w:t>
        </w:r>
        <w:r w:rsidRPr="00C471FF">
          <w:rPr>
            <w:rStyle w:val="af3"/>
            <w:color w:val="auto"/>
          </w:rPr>
          <w:t>.</w:t>
        </w:r>
        <w:r w:rsidRPr="00C471FF">
          <w:rPr>
            <w:rStyle w:val="af3"/>
            <w:color w:val="auto"/>
            <w:lang w:val="en-GB"/>
          </w:rPr>
          <w:t>korchagin</w:t>
        </w:r>
        <w:r w:rsidRPr="00C471FF">
          <w:rPr>
            <w:rStyle w:val="af3"/>
            <w:color w:val="auto"/>
          </w:rPr>
          <w:t>@</w:t>
        </w:r>
        <w:r w:rsidRPr="00C471FF">
          <w:rPr>
            <w:rStyle w:val="af3"/>
            <w:color w:val="auto"/>
            <w:lang w:val="en-GB"/>
          </w:rPr>
          <w:t>gmail</w:t>
        </w:r>
        <w:r w:rsidRPr="00C471FF">
          <w:rPr>
            <w:rStyle w:val="af3"/>
            <w:color w:val="auto"/>
          </w:rPr>
          <w:t>.</w:t>
        </w:r>
        <w:r w:rsidRPr="00C471FF">
          <w:rPr>
            <w:rStyle w:val="af3"/>
            <w:color w:val="auto"/>
            <w:lang w:val="en-GB"/>
          </w:rPr>
          <w:t>com</w:t>
        </w:r>
      </w:hyperlink>
      <w:r w:rsidRPr="00C471FF">
        <w:rPr>
          <w:color w:val="auto"/>
        </w:rPr>
        <w:t xml:space="preserve"> </w:t>
      </w:r>
    </w:p>
    <w:p w14:paraId="3D0C18FF" w14:textId="77777777" w:rsidR="00E910CA" w:rsidRPr="00C471FF" w:rsidRDefault="00E910CA" w:rsidP="00D5212E">
      <w:pPr>
        <w:pStyle w:val="ad"/>
        <w:ind w:left="567" w:hanging="567"/>
        <w:jc w:val="left"/>
        <w:rPr>
          <w:color w:val="auto"/>
        </w:rPr>
      </w:pPr>
      <w:r w:rsidRPr="00C471FF">
        <w:rPr>
          <w:color w:val="auto"/>
        </w:rPr>
        <w:t xml:space="preserve">2) МГУ имени М.В. Ломоносова, факультет ВМК, кафедра мат. статистики, </w:t>
      </w:r>
      <w:r w:rsidRPr="00C471FF">
        <w:rPr>
          <w:color w:val="auto"/>
        </w:rPr>
        <w:br/>
        <w:t xml:space="preserve">e-mail: </w:t>
      </w:r>
      <w:hyperlink r:id="rId1258" w:history="1">
        <w:r w:rsidRPr="00C471FF">
          <w:rPr>
            <w:rStyle w:val="af3"/>
            <w:color w:val="auto"/>
            <w:lang w:val="en-GB"/>
          </w:rPr>
          <w:t>victoryukorolev</w:t>
        </w:r>
        <w:r w:rsidRPr="00C471FF">
          <w:rPr>
            <w:rStyle w:val="af3"/>
            <w:color w:val="auto"/>
          </w:rPr>
          <w:t>@</w:t>
        </w:r>
        <w:r w:rsidRPr="00C471FF">
          <w:rPr>
            <w:rStyle w:val="af3"/>
            <w:color w:val="auto"/>
            <w:lang w:val="en-GB"/>
          </w:rPr>
          <w:t>yandex</w:t>
        </w:r>
        <w:r w:rsidRPr="00C471FF">
          <w:rPr>
            <w:rStyle w:val="af3"/>
            <w:color w:val="auto"/>
          </w:rPr>
          <w:t>.</w:t>
        </w:r>
        <w:r w:rsidRPr="00C471FF">
          <w:rPr>
            <w:rStyle w:val="af3"/>
            <w:color w:val="auto"/>
            <w:lang w:val="en-GB"/>
          </w:rPr>
          <w:t>ru</w:t>
        </w:r>
      </w:hyperlink>
    </w:p>
    <w:p w14:paraId="1427D3DE" w14:textId="77777777" w:rsidR="00E910CA" w:rsidRPr="00C471FF" w:rsidRDefault="00E910CA" w:rsidP="00D5212E">
      <w:pPr>
        <w:rPr>
          <w:color w:val="auto"/>
        </w:rPr>
      </w:pPr>
    </w:p>
    <w:p w14:paraId="56F7AE55" w14:textId="77777777" w:rsidR="00E910CA" w:rsidRPr="00C471FF" w:rsidRDefault="00E910CA" w:rsidP="00D5212E">
      <w:pPr>
        <w:rPr>
          <w:color w:val="auto"/>
        </w:rPr>
      </w:pPr>
      <w:r w:rsidRPr="00C471FF">
        <w:rPr>
          <w:color w:val="auto"/>
        </w:rPr>
        <w:t>Проблема исследования волатильности хаотических случайных процессов является наиболее актуальной при работе с финансовыми данными. На практике она сводится к задаче оценки параметров смесей вероятностных распределений. Рассматриваются 2 типа смесей: обобщённые гиперболические и обобщенные дисперсионные гамма-распределения, т.к. они являются довольно гибкими и на практике отлично соответствуют реальным данным.</w:t>
      </w:r>
    </w:p>
    <w:p w14:paraId="76E7E60A" w14:textId="77777777" w:rsidR="00E910CA" w:rsidRPr="00C471FF" w:rsidRDefault="00E910CA" w:rsidP="00D5212E">
      <w:pPr>
        <w:rPr>
          <w:color w:val="auto"/>
        </w:rPr>
      </w:pPr>
      <w:r w:rsidRPr="00C471FF">
        <w:rPr>
          <w:color w:val="auto"/>
        </w:rPr>
        <w:t>Авторам удалось уточнить достаточные условия сходимости статистик, построенных по выборкам случайного объема, к указанным выше распределениям. Для дисперсионно-сдвиговых смесей нормальных распределений получены оценки зависимости возмущения функции распределения смешивающего распределения (по выбранной метрике) при возмущении функции распределения смеси.</w:t>
      </w:r>
    </w:p>
    <w:p w14:paraId="397114CE" w14:textId="77777777" w:rsidR="00E910CA" w:rsidRPr="00C471FF" w:rsidRDefault="00E910CA" w:rsidP="00D5212E">
      <w:pPr>
        <w:rPr>
          <w:color w:val="auto"/>
          <w:lang w:val="en-US"/>
        </w:rPr>
      </w:pPr>
      <w:r w:rsidRPr="00C471FF">
        <w:rPr>
          <w:color w:val="auto"/>
        </w:rPr>
        <w:t xml:space="preserve">Предложен новый двухэтапный метод, являющийся модификацией ЕМ-алгоритма. На первом этапе выделим на положительной полупрямой основную часть  носителя (в работе найдены оценки для оптимального выбора верхней границы) и накинем на нее сетку с известными узлами: </w:t>
      </w:r>
      <w:r w:rsidRPr="00C471FF">
        <w:rPr>
          <w:i/>
          <w:color w:val="auto"/>
          <w:lang w:val="en-US"/>
        </w:rPr>
        <w:t>u</w:t>
      </w:r>
      <w:r w:rsidRPr="00C471FF">
        <w:rPr>
          <w:i/>
          <w:color w:val="auto"/>
          <w:vertAlign w:val="subscript"/>
        </w:rPr>
        <w:t>1</w:t>
      </w:r>
      <w:r w:rsidRPr="00C471FF">
        <w:rPr>
          <w:i/>
          <w:color w:val="auto"/>
        </w:rPr>
        <w:t>,…,</w:t>
      </w:r>
      <w:r w:rsidRPr="00C471FF">
        <w:rPr>
          <w:i/>
          <w:color w:val="auto"/>
          <w:lang w:val="en-US"/>
        </w:rPr>
        <w:t>u</w:t>
      </w:r>
      <w:r w:rsidRPr="00C471FF">
        <w:rPr>
          <w:i/>
          <w:color w:val="auto"/>
          <w:vertAlign w:val="subscript"/>
          <w:lang w:val="en-US"/>
        </w:rPr>
        <w:t>k</w:t>
      </w:r>
      <w:r w:rsidRPr="00C471FF">
        <w:rPr>
          <w:color w:val="auto"/>
        </w:rPr>
        <w:t xml:space="preserve">. Приблизим искомое обобщенное гиперболическое распределение конечной смесью нормальных законов: </w:t>
      </w:r>
    </w:p>
    <w:p w14:paraId="4237F063" w14:textId="77777777" w:rsidR="00E910CA" w:rsidRPr="00C471FF" w:rsidRDefault="00E910CA" w:rsidP="00D5212E">
      <w:pPr>
        <w:pStyle w:val="af1"/>
        <w:rPr>
          <w:color w:val="auto"/>
        </w:rPr>
      </w:pPr>
      <w:r w:rsidRPr="00C471FF">
        <w:rPr>
          <w:rFonts w:ascii="Cambria Math" w:eastAsia="Calibri" w:hAnsi="Cambria Math"/>
          <w:color w:val="auto"/>
          <w:sz w:val="22"/>
          <w:szCs w:val="22"/>
        </w:rPr>
        <w:br/>
      </w:r>
      <w:r w:rsidR="00200FD2" w:rsidRPr="00C471FF">
        <w:rPr>
          <w:color w:val="auto"/>
        </w:rPr>
        <w:fldChar w:fldCharType="begin"/>
      </w:r>
      <w:r w:rsidRPr="00C471FF">
        <w:rPr>
          <w:color w:val="auto"/>
        </w:rPr>
        <w:instrText xml:space="preserve"> QUOTE </w:instrText>
      </w:r>
      <w:r w:rsidR="00B0678F">
        <w:rPr>
          <w:color w:val="auto"/>
        </w:rPr>
        <w:pict w14:anchorId="78F7D8F4">
          <v:shape id="_x0000_i1744" type="#_x0000_t75" style="width:215.25pt;height:27pt" equationxml="&lt;">
            <v:imagedata r:id="rId1259" o:title="" chromakey="white"/>
          </v:shape>
        </w:pict>
      </w:r>
      <w:r w:rsidRPr="00C471FF">
        <w:rPr>
          <w:color w:val="auto"/>
        </w:rPr>
        <w:instrText xml:space="preserve"> </w:instrText>
      </w:r>
      <w:r w:rsidR="00200FD2" w:rsidRPr="00C471FF">
        <w:rPr>
          <w:color w:val="auto"/>
        </w:rPr>
        <w:fldChar w:fldCharType="separate"/>
      </w:r>
      <w:r w:rsidR="00B0678F">
        <w:rPr>
          <w:color w:val="auto"/>
        </w:rPr>
        <w:pict w14:anchorId="574AF01E">
          <v:shape id="_x0000_i1745" type="#_x0000_t75" style="width:215.25pt;height:27pt" equationxml="&lt;">
            <v:imagedata r:id="rId1259" o:title="" chromakey="white"/>
          </v:shape>
        </w:pict>
      </w:r>
      <w:r w:rsidR="00200FD2" w:rsidRPr="00C471FF">
        <w:rPr>
          <w:color w:val="auto"/>
        </w:rPr>
        <w:fldChar w:fldCharType="end"/>
      </w:r>
    </w:p>
    <w:p w14:paraId="770DDFBA" w14:textId="77777777" w:rsidR="00E910CA" w:rsidRPr="00C471FF" w:rsidRDefault="00E910CA" w:rsidP="00D5212E">
      <w:pPr>
        <w:rPr>
          <w:color w:val="auto"/>
        </w:rPr>
      </w:pPr>
      <w:r w:rsidRPr="00C471FF">
        <w:rPr>
          <w:color w:val="auto"/>
        </w:rPr>
        <w:t xml:space="preserve">Используя стандартную логику ЕМ-алгоритма был построен итерационный процесс для оценки весов </w:t>
      </w:r>
      <w:r w:rsidRPr="00C471FF">
        <w:rPr>
          <w:i/>
          <w:color w:val="auto"/>
          <w:lang w:val="en-US"/>
        </w:rPr>
        <w:t>p</w:t>
      </w:r>
      <w:r w:rsidRPr="00C471FF">
        <w:rPr>
          <w:i/>
          <w:color w:val="auto"/>
          <w:szCs w:val="24"/>
          <w:vertAlign w:val="subscript"/>
          <w:lang w:val="en-US"/>
        </w:rPr>
        <w:t>i</w:t>
      </w:r>
      <w:r w:rsidRPr="00C471FF">
        <w:rPr>
          <w:color w:val="auto"/>
        </w:rPr>
        <w:t xml:space="preserve"> и параметра </w:t>
      </w:r>
      <w:r w:rsidRPr="00C471FF">
        <w:rPr>
          <w:i/>
          <w:color w:val="auto"/>
        </w:rPr>
        <w:t>α</w:t>
      </w:r>
      <w:r w:rsidRPr="00C471FF">
        <w:rPr>
          <w:color w:val="auto"/>
        </w:rPr>
        <w:t>. По полученной гистограмме производятся оценки параметров смешивающего распределения, например, методом наименьших квадратов.</w:t>
      </w:r>
    </w:p>
    <w:p w14:paraId="6A4CD3A3" w14:textId="77777777" w:rsidR="00E910CA" w:rsidRPr="00C471FF" w:rsidRDefault="00E910CA" w:rsidP="00D5212E">
      <w:pPr>
        <w:rPr>
          <w:color w:val="auto"/>
        </w:rPr>
      </w:pPr>
      <w:r w:rsidRPr="00C471FF">
        <w:rPr>
          <w:color w:val="auto"/>
        </w:rPr>
        <w:t>Предложенный алгоритм устойчив к исходным данным и обладает высокой производительностью, что значительно увеличивает его практическую пользу. Были проведены численные эксперименты, в которых показана высокая точность.</w:t>
      </w:r>
    </w:p>
    <w:p w14:paraId="205FF1CD" w14:textId="77777777" w:rsidR="00E910CA" w:rsidRPr="00C471FF" w:rsidRDefault="00E910CA" w:rsidP="00D5212E">
      <w:pPr>
        <w:rPr>
          <w:color w:val="auto"/>
        </w:rPr>
      </w:pPr>
      <w:r w:rsidRPr="00C471FF">
        <w:rPr>
          <w:color w:val="auto"/>
        </w:rPr>
        <w:t xml:space="preserve">При тестировании на финансовых данных, применяя данный алгоритм, мы по факту наблюдаем за траекторией точки в 5-мерном пространстве. Для прогнозирования следующего значения параметров предлагается применять авторегрессию 2-го порядка. </w:t>
      </w:r>
    </w:p>
    <w:p w14:paraId="1BCC1A4B" w14:textId="77777777" w:rsidR="00E910CA" w:rsidRPr="00C471FF" w:rsidRDefault="00E910CA" w:rsidP="00D5212E">
      <w:pPr>
        <w:pStyle w:val="ab"/>
        <w:rPr>
          <w:color w:val="auto"/>
        </w:rPr>
      </w:pPr>
      <w:r w:rsidRPr="00C471FF">
        <w:rPr>
          <w:color w:val="auto"/>
        </w:rPr>
        <w:t>Литература</w:t>
      </w:r>
    </w:p>
    <w:p w14:paraId="00197A67" w14:textId="77777777" w:rsidR="00E910CA" w:rsidRPr="00C471FF" w:rsidRDefault="00E910CA" w:rsidP="00D47172">
      <w:pPr>
        <w:pStyle w:val="1"/>
        <w:numPr>
          <w:ilvl w:val="0"/>
          <w:numId w:val="101"/>
        </w:numPr>
        <w:rPr>
          <w:lang w:val="ru-RU" w:eastAsia="ru-RU"/>
        </w:rPr>
      </w:pPr>
      <w:r w:rsidRPr="00C471FF">
        <w:rPr>
          <w:lang w:val="ru-RU" w:eastAsia="ru-RU"/>
        </w:rPr>
        <w:t>Королев В.Ю. Вероятностно-статические методы декомпозиции волатильности хаотических процессов // М.: Изд-во Московского университета, 2011.</w:t>
      </w:r>
    </w:p>
    <w:p w14:paraId="6C797C02" w14:textId="77777777" w:rsidR="00E910CA" w:rsidRPr="00C471FF" w:rsidRDefault="00E910CA" w:rsidP="002B5AE7">
      <w:pPr>
        <w:pStyle w:val="1"/>
        <w:rPr>
          <w:lang w:eastAsia="ru-RU"/>
        </w:rPr>
      </w:pPr>
      <w:r w:rsidRPr="00C471FF">
        <w:rPr>
          <w:lang w:val="ru-RU" w:eastAsia="ru-RU"/>
        </w:rPr>
        <w:t xml:space="preserve">Назаров А.Л. Приближенные методы разделения смесей вероятностных распределений. Диссертация на соискание ученой степени кандидата физ-матем. наук. // </w:t>
      </w:r>
      <w:r w:rsidRPr="00C471FF">
        <w:rPr>
          <w:lang w:val="ru-RU"/>
        </w:rPr>
        <w:t xml:space="preserve">Московский государственный университет им. </w:t>
      </w:r>
      <w:r w:rsidRPr="00C471FF">
        <w:t>М.В. Ломоносов, 2013.</w:t>
      </w:r>
    </w:p>
    <w:p w14:paraId="0B975A95" w14:textId="77777777" w:rsidR="00E910CA" w:rsidRPr="00C471FF" w:rsidRDefault="00E910CA" w:rsidP="002B5AE7">
      <w:pPr>
        <w:pStyle w:val="1"/>
        <w:rPr>
          <w:lang w:eastAsia="ru-RU"/>
        </w:rPr>
      </w:pPr>
      <w:r w:rsidRPr="00C471FF">
        <w:rPr>
          <w:lang w:eastAsia="ru-RU"/>
        </w:rPr>
        <w:lastRenderedPageBreak/>
        <w:t>Barndorff-Neilsen O.E., Kent J., Sorensen M. Normal variance-mean mixtures and z-distributions // Int. Statis. Rev., 1982. Vol. 50. No. 2. P. 145-159.</w:t>
      </w:r>
    </w:p>
    <w:p w14:paraId="487ABF00" w14:textId="77777777" w:rsidR="00E910CA" w:rsidRPr="00C471FF" w:rsidRDefault="00E910CA" w:rsidP="00D5212E">
      <w:pPr>
        <w:pStyle w:val="11"/>
        <w:rPr>
          <w:color w:val="auto"/>
        </w:rPr>
      </w:pPr>
      <w:bookmarkStart w:id="97" w:name="_Ref399139505"/>
      <w:r w:rsidRPr="00C471FF">
        <w:rPr>
          <w:color w:val="auto"/>
        </w:rPr>
        <w:t>О токсичности потока заявок</w:t>
      </w:r>
      <w:bookmarkEnd w:id="97"/>
      <w:r w:rsidR="007C0DCD" w:rsidRPr="00C471FF">
        <w:rPr>
          <w:color w:val="auto"/>
        </w:rPr>
        <w:br/>
      </w:r>
      <w:r w:rsidRPr="00C471FF">
        <w:rPr>
          <w:color w:val="auto"/>
        </w:rPr>
        <w:t>на финансовых рынках</w:t>
      </w:r>
    </w:p>
    <w:p w14:paraId="27FE37AC" w14:textId="77777777" w:rsidR="00E910CA" w:rsidRPr="00C471FF" w:rsidRDefault="00E910CA" w:rsidP="00D5212E">
      <w:pPr>
        <w:pStyle w:val="a9"/>
        <w:rPr>
          <w:color w:val="auto"/>
        </w:rPr>
      </w:pPr>
      <w:r w:rsidRPr="00C471FF">
        <w:rPr>
          <w:color w:val="auto"/>
        </w:rPr>
        <w:t>Черток А.В.</w:t>
      </w:r>
      <w:r w:rsidR="00200FD2" w:rsidRPr="00C471FF">
        <w:rPr>
          <w:color w:val="auto"/>
        </w:rPr>
        <w:fldChar w:fldCharType="begin"/>
      </w:r>
      <w:r w:rsidR="007C0DCD" w:rsidRPr="00C471FF">
        <w:rPr>
          <w:color w:val="auto"/>
        </w:rPr>
        <w:instrText xml:space="preserve"> XE "Черток А.В." </w:instrText>
      </w:r>
      <w:r w:rsidR="00200FD2" w:rsidRPr="00C471FF">
        <w:rPr>
          <w:color w:val="auto"/>
        </w:rPr>
        <w:fldChar w:fldCharType="end"/>
      </w:r>
      <w:r w:rsidRPr="00C471FF">
        <w:rPr>
          <w:color w:val="auto"/>
          <w:vertAlign w:val="superscript"/>
        </w:rPr>
        <w:t>1</w:t>
      </w:r>
    </w:p>
    <w:p w14:paraId="5EAA7EB3" w14:textId="77777777" w:rsidR="00E910CA" w:rsidRPr="00C471FF" w:rsidRDefault="00E910CA" w:rsidP="00D5212E">
      <w:pPr>
        <w:pStyle w:val="ad"/>
        <w:rPr>
          <w:color w:val="auto"/>
        </w:rPr>
      </w:pPr>
      <w:r w:rsidRPr="00C471FF">
        <w:rPr>
          <w:color w:val="auto"/>
        </w:rPr>
        <w:t>МГУ им. М.В. Ломоносова, ВМК, кафедра Математической Статистики</w:t>
      </w:r>
      <w:r w:rsidRPr="00C471FF">
        <w:rPr>
          <w:color w:val="auto"/>
        </w:rPr>
        <w:br/>
      </w:r>
      <w:r w:rsidRPr="00C471FF">
        <w:rPr>
          <w:color w:val="auto"/>
          <w:lang w:val="en-US"/>
        </w:rPr>
        <w:t>e</w:t>
      </w:r>
      <w:r w:rsidRPr="00C471FF">
        <w:rPr>
          <w:color w:val="auto"/>
        </w:rPr>
        <w:t>-</w:t>
      </w:r>
      <w:r w:rsidRPr="00C471FF">
        <w:rPr>
          <w:color w:val="auto"/>
          <w:lang w:val="en-US"/>
        </w:rPr>
        <w:t>mail</w:t>
      </w:r>
      <w:r w:rsidRPr="00C471FF">
        <w:rPr>
          <w:color w:val="auto"/>
        </w:rPr>
        <w:t xml:space="preserve">: </w:t>
      </w:r>
      <w:hyperlink r:id="rId1260" w:history="1">
        <w:r w:rsidRPr="00C471FF">
          <w:rPr>
            <w:rStyle w:val="af3"/>
            <w:color w:val="auto"/>
            <w:lang w:val="en-US"/>
          </w:rPr>
          <w:t>a</w:t>
        </w:r>
        <w:r w:rsidRPr="00C471FF">
          <w:rPr>
            <w:rStyle w:val="af3"/>
            <w:color w:val="auto"/>
          </w:rPr>
          <w:t>.</w:t>
        </w:r>
        <w:r w:rsidRPr="00C471FF">
          <w:rPr>
            <w:rStyle w:val="af3"/>
            <w:color w:val="auto"/>
            <w:lang w:val="en-US"/>
          </w:rPr>
          <w:t>v</w:t>
        </w:r>
        <w:r w:rsidRPr="00C471FF">
          <w:rPr>
            <w:rStyle w:val="af3"/>
            <w:color w:val="auto"/>
          </w:rPr>
          <w:t>.</w:t>
        </w:r>
        <w:r w:rsidRPr="00C471FF">
          <w:rPr>
            <w:rStyle w:val="af3"/>
            <w:color w:val="auto"/>
            <w:lang w:val="en-US"/>
          </w:rPr>
          <w:t>chertok</w:t>
        </w:r>
        <w:r w:rsidRPr="00C471FF">
          <w:rPr>
            <w:rStyle w:val="af3"/>
            <w:color w:val="auto"/>
          </w:rPr>
          <w:t>@</w:t>
        </w:r>
        <w:r w:rsidRPr="00C471FF">
          <w:rPr>
            <w:rStyle w:val="af3"/>
            <w:color w:val="auto"/>
            <w:lang w:val="en-US"/>
          </w:rPr>
          <w:t>gmail</w:t>
        </w:r>
        <w:r w:rsidRPr="00C471FF">
          <w:rPr>
            <w:rStyle w:val="af3"/>
            <w:color w:val="auto"/>
          </w:rPr>
          <w:t>.</w:t>
        </w:r>
        <w:r w:rsidRPr="00C471FF">
          <w:rPr>
            <w:rStyle w:val="af3"/>
            <w:color w:val="auto"/>
            <w:lang w:val="en-US"/>
          </w:rPr>
          <w:t>com</w:t>
        </w:r>
      </w:hyperlink>
    </w:p>
    <w:p w14:paraId="4DCB823A" w14:textId="77777777" w:rsidR="00E910CA" w:rsidRPr="00C471FF" w:rsidRDefault="00E910CA" w:rsidP="00D5212E">
      <w:pPr>
        <w:rPr>
          <w:color w:val="auto"/>
        </w:rPr>
      </w:pPr>
      <w:r w:rsidRPr="00C471FF">
        <w:rPr>
          <w:color w:val="auto"/>
        </w:rPr>
        <w:t>В работе [1] предложена эмпирическая процедура оценки токсичности потока заявок на основе анализа информации о сделках. Автором рассматривается более точный подход к измерению токсичности рынка, использующий всю доступную информацию о потоке заявок (не только сами сделки, но также и постановки/снятия заявок) на основе аналитической модели процесса дисбаланса потока заявок, рассмотренной в работах [2], [3], а также процедура оценки показателя токсичности в режиме реального времени.</w:t>
      </w:r>
    </w:p>
    <w:p w14:paraId="134FC5D0" w14:textId="77777777" w:rsidR="00E910CA" w:rsidRPr="00C471FF" w:rsidRDefault="00E910CA" w:rsidP="00D5212E">
      <w:pPr>
        <w:rPr>
          <w:color w:val="auto"/>
        </w:rPr>
      </w:pPr>
      <w:r w:rsidRPr="00C471FF">
        <w:rPr>
          <w:color w:val="auto"/>
        </w:rPr>
        <w:t xml:space="preserve">На временном промежутке </w:t>
      </w:r>
      <m:oMath>
        <m:r>
          <w:rPr>
            <w:rFonts w:ascii="Cambria Math" w:hAnsi="Cambria Math"/>
            <w:color w:val="auto"/>
          </w:rPr>
          <m:t>[0, T]</m:t>
        </m:r>
      </m:oMath>
      <w:r w:rsidRPr="00C471FF">
        <w:rPr>
          <w:color w:val="auto"/>
        </w:rPr>
        <w:t xml:space="preserve"> рассмотрим процесс дисбаланса потока заявок</w:t>
      </w:r>
    </w:p>
    <w:p w14:paraId="76646EC3" w14:textId="77777777" w:rsidR="00E910CA" w:rsidRPr="00C471FF" w:rsidRDefault="00E910CA" w:rsidP="00D5212E">
      <w:pPr>
        <w:jc w:val="center"/>
        <w:rPr>
          <w:color w:val="auto"/>
          <w:szCs w:val="24"/>
        </w:rPr>
      </w:pPr>
      <m:oMath>
        <m:r>
          <w:rPr>
            <w:rFonts w:ascii="Cambria Math" w:hAnsi="Cambria Math"/>
            <w:color w:val="auto"/>
            <w:szCs w:val="24"/>
          </w:rPr>
          <m:t>Q</m:t>
        </m:r>
        <m:d>
          <m:dPr>
            <m:ctrlPr>
              <w:rPr>
                <w:rFonts w:ascii="Cambria Math" w:hAnsi="Cambria Math"/>
                <w:i/>
                <w:color w:val="auto"/>
                <w:szCs w:val="24"/>
              </w:rPr>
            </m:ctrlPr>
          </m:dPr>
          <m:e>
            <m:r>
              <w:rPr>
                <w:rFonts w:ascii="Cambria Math" w:hAnsi="Cambria Math"/>
                <w:color w:val="auto"/>
                <w:szCs w:val="24"/>
              </w:rPr>
              <m:t>t</m:t>
            </m:r>
          </m:e>
        </m:d>
        <m:r>
          <w:rPr>
            <w:rFonts w:ascii="Cambria Math" w:hAnsi="Cambria Math"/>
            <w:color w:val="auto"/>
            <w:szCs w:val="24"/>
          </w:rPr>
          <m:t xml:space="preserve">= </m:t>
        </m:r>
        <m:nary>
          <m:naryPr>
            <m:chr m:val="∑"/>
            <m:limLoc m:val="undOvr"/>
            <m:ctrlPr>
              <w:rPr>
                <w:rFonts w:ascii="Cambria Math" w:hAnsi="Cambria Math"/>
                <w:i/>
                <w:color w:val="auto"/>
                <w:szCs w:val="24"/>
              </w:rPr>
            </m:ctrlPr>
          </m:naryPr>
          <m:sub>
            <m:r>
              <w:rPr>
                <w:rFonts w:ascii="Cambria Math" w:hAnsi="Cambria Math"/>
                <w:color w:val="auto"/>
                <w:szCs w:val="24"/>
              </w:rPr>
              <m:t>j=1</m:t>
            </m:r>
          </m:sub>
          <m:sup>
            <m:sSup>
              <m:sSupPr>
                <m:ctrlPr>
                  <w:rPr>
                    <w:rFonts w:ascii="Cambria Math" w:hAnsi="Cambria Math"/>
                    <w:i/>
                    <w:color w:val="auto"/>
                    <w:szCs w:val="24"/>
                  </w:rPr>
                </m:ctrlPr>
              </m:sSupPr>
              <m:e>
                <m:r>
                  <w:rPr>
                    <w:rFonts w:ascii="Cambria Math" w:hAnsi="Cambria Math"/>
                    <w:color w:val="auto"/>
                    <w:szCs w:val="24"/>
                    <w:lang w:val="en-US"/>
                  </w:rPr>
                  <m:t>N</m:t>
                </m:r>
              </m:e>
              <m:sup>
                <m:r>
                  <w:rPr>
                    <w:rFonts w:ascii="Cambria Math" w:hAnsi="Cambria Math"/>
                    <w:color w:val="auto"/>
                    <w:szCs w:val="24"/>
                  </w:rPr>
                  <m:t>+</m:t>
                </m:r>
              </m:sup>
            </m:sSup>
            <m:d>
              <m:dPr>
                <m:ctrlPr>
                  <w:rPr>
                    <w:rFonts w:ascii="Cambria Math" w:hAnsi="Cambria Math"/>
                    <w:i/>
                    <w:color w:val="auto"/>
                    <w:szCs w:val="24"/>
                  </w:rPr>
                </m:ctrlPr>
              </m:dPr>
              <m:e>
                <m:r>
                  <w:rPr>
                    <w:rFonts w:ascii="Cambria Math" w:hAnsi="Cambria Math"/>
                    <w:color w:val="auto"/>
                    <w:szCs w:val="24"/>
                  </w:rPr>
                  <m:t>t</m:t>
                </m:r>
              </m:e>
            </m:d>
          </m:sup>
          <m:e>
            <m:sSup>
              <m:sSupPr>
                <m:ctrlPr>
                  <w:rPr>
                    <w:rFonts w:ascii="Cambria Math" w:hAnsi="Cambria Math"/>
                    <w:i/>
                    <w:color w:val="auto"/>
                    <w:szCs w:val="24"/>
                  </w:rPr>
                </m:ctrlPr>
              </m:sSupPr>
              <m:e>
                <m:sSub>
                  <m:sSubPr>
                    <m:ctrlPr>
                      <w:rPr>
                        <w:rFonts w:ascii="Cambria Math" w:hAnsi="Cambria Math"/>
                        <w:i/>
                        <w:color w:val="auto"/>
                        <w:szCs w:val="24"/>
                      </w:rPr>
                    </m:ctrlPr>
                  </m:sSubPr>
                  <m:e>
                    <m:r>
                      <w:rPr>
                        <w:rFonts w:ascii="Cambria Math" w:hAnsi="Cambria Math"/>
                        <w:color w:val="auto"/>
                        <w:szCs w:val="24"/>
                      </w:rPr>
                      <m:t>X</m:t>
                    </m:r>
                  </m:e>
                  <m:sub>
                    <m:r>
                      <w:rPr>
                        <w:rFonts w:ascii="Cambria Math" w:hAnsi="Cambria Math"/>
                        <w:color w:val="auto"/>
                        <w:szCs w:val="24"/>
                      </w:rPr>
                      <m:t>j</m:t>
                    </m:r>
                  </m:sub>
                </m:sSub>
              </m:e>
              <m:sup>
                <m:r>
                  <w:rPr>
                    <w:rFonts w:ascii="Cambria Math" w:hAnsi="Cambria Math"/>
                    <w:color w:val="auto"/>
                    <w:szCs w:val="24"/>
                  </w:rPr>
                  <m:t>+</m:t>
                </m:r>
              </m:sup>
            </m:sSup>
            <m:r>
              <w:rPr>
                <w:rFonts w:ascii="Cambria Math" w:hAnsi="Cambria Math"/>
                <w:color w:val="auto"/>
                <w:szCs w:val="24"/>
              </w:rPr>
              <m:t>-</m:t>
            </m:r>
            <m:nary>
              <m:naryPr>
                <m:chr m:val="∑"/>
                <m:limLoc m:val="undOvr"/>
                <m:ctrlPr>
                  <w:rPr>
                    <w:rFonts w:ascii="Cambria Math" w:hAnsi="Cambria Math"/>
                    <w:i/>
                    <w:color w:val="auto"/>
                    <w:szCs w:val="24"/>
                  </w:rPr>
                </m:ctrlPr>
              </m:naryPr>
              <m:sub>
                <m:r>
                  <w:rPr>
                    <w:rFonts w:ascii="Cambria Math" w:hAnsi="Cambria Math"/>
                    <w:color w:val="auto"/>
                    <w:szCs w:val="24"/>
                  </w:rPr>
                  <m:t>j=1</m:t>
                </m:r>
              </m:sub>
              <m:sup>
                <m:sSup>
                  <m:sSupPr>
                    <m:ctrlPr>
                      <w:rPr>
                        <w:rFonts w:ascii="Cambria Math" w:hAnsi="Cambria Math"/>
                        <w:i/>
                        <w:color w:val="auto"/>
                        <w:szCs w:val="24"/>
                      </w:rPr>
                    </m:ctrlPr>
                  </m:sSupPr>
                  <m:e>
                    <m:r>
                      <w:rPr>
                        <w:rFonts w:ascii="Cambria Math" w:hAnsi="Cambria Math"/>
                        <w:color w:val="auto"/>
                        <w:szCs w:val="24"/>
                        <w:lang w:val="en-US"/>
                      </w:rPr>
                      <m:t>N</m:t>
                    </m:r>
                  </m:e>
                  <m:sup>
                    <m:r>
                      <w:rPr>
                        <w:rFonts w:ascii="Cambria Math" w:hAnsi="Cambria Math"/>
                        <w:color w:val="auto"/>
                        <w:szCs w:val="24"/>
                      </w:rPr>
                      <m:t>-</m:t>
                    </m:r>
                  </m:sup>
                </m:sSup>
                <m:d>
                  <m:dPr>
                    <m:ctrlPr>
                      <w:rPr>
                        <w:rFonts w:ascii="Cambria Math" w:hAnsi="Cambria Math"/>
                        <w:i/>
                        <w:color w:val="auto"/>
                        <w:szCs w:val="24"/>
                      </w:rPr>
                    </m:ctrlPr>
                  </m:dPr>
                  <m:e>
                    <m:r>
                      <w:rPr>
                        <w:rFonts w:ascii="Cambria Math" w:hAnsi="Cambria Math"/>
                        <w:color w:val="auto"/>
                        <w:szCs w:val="24"/>
                      </w:rPr>
                      <m:t>t</m:t>
                    </m:r>
                  </m:e>
                </m:d>
              </m:sup>
              <m:e>
                <m:sSup>
                  <m:sSupPr>
                    <m:ctrlPr>
                      <w:rPr>
                        <w:rFonts w:ascii="Cambria Math" w:hAnsi="Cambria Math"/>
                        <w:i/>
                        <w:color w:val="auto"/>
                        <w:szCs w:val="24"/>
                      </w:rPr>
                    </m:ctrlPr>
                  </m:sSupPr>
                  <m:e>
                    <m:sSub>
                      <m:sSubPr>
                        <m:ctrlPr>
                          <w:rPr>
                            <w:rFonts w:ascii="Cambria Math" w:hAnsi="Cambria Math"/>
                            <w:i/>
                            <w:color w:val="auto"/>
                            <w:szCs w:val="24"/>
                          </w:rPr>
                        </m:ctrlPr>
                      </m:sSubPr>
                      <m:e>
                        <m:r>
                          <w:rPr>
                            <w:rFonts w:ascii="Cambria Math" w:hAnsi="Cambria Math"/>
                            <w:color w:val="auto"/>
                            <w:szCs w:val="24"/>
                          </w:rPr>
                          <m:t>X</m:t>
                        </m:r>
                      </m:e>
                      <m:sub>
                        <m:r>
                          <w:rPr>
                            <w:rFonts w:ascii="Cambria Math" w:hAnsi="Cambria Math"/>
                            <w:color w:val="auto"/>
                            <w:szCs w:val="24"/>
                          </w:rPr>
                          <m:t>j</m:t>
                        </m:r>
                      </m:sub>
                    </m:sSub>
                  </m:e>
                  <m:sup>
                    <m:r>
                      <w:rPr>
                        <w:rFonts w:ascii="Cambria Math" w:hAnsi="Cambria Math"/>
                        <w:color w:val="auto"/>
                        <w:szCs w:val="24"/>
                      </w:rPr>
                      <m:t>-</m:t>
                    </m:r>
                  </m:sup>
                </m:sSup>
              </m:e>
            </m:nary>
          </m:e>
        </m:nary>
      </m:oMath>
      <w:r w:rsidRPr="00C471FF">
        <w:rPr>
          <w:color w:val="auto"/>
          <w:szCs w:val="24"/>
        </w:rPr>
        <w:t>,</w:t>
      </w:r>
    </w:p>
    <w:p w14:paraId="05FA2382" w14:textId="77777777" w:rsidR="00E910CA" w:rsidRPr="00C471FF" w:rsidRDefault="00E910CA" w:rsidP="00D5212E">
      <w:pPr>
        <w:rPr>
          <w:color w:val="auto"/>
          <w:szCs w:val="24"/>
        </w:rPr>
      </w:pPr>
      <w:r w:rsidRPr="00C471FF">
        <w:rPr>
          <w:color w:val="auto"/>
          <w:szCs w:val="24"/>
        </w:rPr>
        <w:t xml:space="preserve">где </w:t>
      </w:r>
      <m:oMath>
        <m:sSup>
          <m:sSupPr>
            <m:ctrlPr>
              <w:rPr>
                <w:rFonts w:ascii="Cambria Math" w:hAnsi="Cambria Math"/>
                <w:i/>
                <w:color w:val="auto"/>
                <w:szCs w:val="24"/>
              </w:rPr>
            </m:ctrlPr>
          </m:sSupPr>
          <m:e>
            <m:r>
              <w:rPr>
                <w:rFonts w:ascii="Cambria Math" w:hAnsi="Cambria Math"/>
                <w:color w:val="auto"/>
                <w:szCs w:val="24"/>
              </w:rPr>
              <m:t>N</m:t>
            </m:r>
          </m:e>
          <m:sup>
            <m:r>
              <w:rPr>
                <w:rFonts w:ascii="Cambria Math" w:hAnsi="Cambria Math"/>
                <w:color w:val="auto"/>
                <w:szCs w:val="24"/>
              </w:rPr>
              <m:t>+</m:t>
            </m:r>
          </m:sup>
        </m:sSup>
        <m:r>
          <w:rPr>
            <w:rFonts w:ascii="Cambria Math" w:hAnsi="Cambria Math"/>
            <w:color w:val="auto"/>
            <w:szCs w:val="24"/>
          </w:rPr>
          <m:t>(t)</m:t>
        </m:r>
      </m:oMath>
      <w:r w:rsidRPr="00C471FF">
        <w:rPr>
          <w:color w:val="auto"/>
          <w:szCs w:val="24"/>
        </w:rPr>
        <w:t xml:space="preserve"> и </w:t>
      </w:r>
      <m:oMath>
        <m:sSup>
          <m:sSupPr>
            <m:ctrlPr>
              <w:rPr>
                <w:rFonts w:ascii="Cambria Math" w:hAnsi="Cambria Math"/>
                <w:i/>
                <w:color w:val="auto"/>
                <w:szCs w:val="24"/>
              </w:rPr>
            </m:ctrlPr>
          </m:sSupPr>
          <m:e>
            <m:r>
              <w:rPr>
                <w:rFonts w:ascii="Cambria Math" w:hAnsi="Cambria Math"/>
                <w:color w:val="auto"/>
                <w:szCs w:val="24"/>
              </w:rPr>
              <m:t>N</m:t>
            </m:r>
          </m:e>
          <m:sup>
            <m:r>
              <w:rPr>
                <w:rFonts w:ascii="Cambria Math" w:hAnsi="Cambria Math"/>
                <w:color w:val="auto"/>
                <w:szCs w:val="24"/>
              </w:rPr>
              <m:t>-</m:t>
            </m:r>
          </m:sup>
        </m:sSup>
        <m:d>
          <m:dPr>
            <m:ctrlPr>
              <w:rPr>
                <w:rFonts w:ascii="Cambria Math" w:hAnsi="Cambria Math"/>
                <w:i/>
                <w:color w:val="auto"/>
                <w:szCs w:val="24"/>
              </w:rPr>
            </m:ctrlPr>
          </m:dPr>
          <m:e>
            <m:r>
              <w:rPr>
                <w:rFonts w:ascii="Cambria Math" w:hAnsi="Cambria Math"/>
                <w:color w:val="auto"/>
                <w:szCs w:val="24"/>
              </w:rPr>
              <m:t>t</m:t>
            </m:r>
          </m:e>
        </m:d>
      </m:oMath>
      <w:r w:rsidRPr="00C471FF">
        <w:rPr>
          <w:color w:val="auto"/>
          <w:szCs w:val="24"/>
        </w:rPr>
        <w:t xml:space="preserve"> – считающие процессы количества заявок, пришедших от покупателей и продавцов, являющиеся независимыми пуассоновскими процессами с интенсивностями </w:t>
      </w:r>
      <m:oMath>
        <m:sSup>
          <m:sSupPr>
            <m:ctrlPr>
              <w:rPr>
                <w:rFonts w:ascii="Cambria Math" w:hAnsi="Cambria Math"/>
                <w:i/>
                <w:color w:val="auto"/>
                <w:szCs w:val="24"/>
              </w:rPr>
            </m:ctrlPr>
          </m:sSupPr>
          <m:e>
            <m:r>
              <w:rPr>
                <w:rFonts w:ascii="Cambria Math" w:hAnsi="Cambria Math"/>
                <w:color w:val="auto"/>
                <w:szCs w:val="24"/>
              </w:rPr>
              <m:t>λ</m:t>
            </m:r>
          </m:e>
          <m:sup>
            <m:r>
              <w:rPr>
                <w:rFonts w:ascii="Cambria Math" w:hAnsi="Cambria Math"/>
                <w:color w:val="auto"/>
                <w:szCs w:val="24"/>
              </w:rPr>
              <m:t>+</m:t>
            </m:r>
          </m:sup>
        </m:sSup>
      </m:oMath>
      <w:r w:rsidRPr="00C471FF">
        <w:rPr>
          <w:color w:val="auto"/>
          <w:szCs w:val="24"/>
        </w:rPr>
        <w:t xml:space="preserve"> и </w:t>
      </w:r>
      <m:oMath>
        <m:sSup>
          <m:sSupPr>
            <m:ctrlPr>
              <w:rPr>
                <w:rFonts w:ascii="Cambria Math" w:hAnsi="Cambria Math"/>
                <w:i/>
                <w:color w:val="auto"/>
                <w:szCs w:val="24"/>
              </w:rPr>
            </m:ctrlPr>
          </m:sSupPr>
          <m:e>
            <m:r>
              <w:rPr>
                <w:rFonts w:ascii="Cambria Math" w:hAnsi="Cambria Math"/>
                <w:color w:val="auto"/>
                <w:szCs w:val="24"/>
              </w:rPr>
              <m:t>λ</m:t>
            </m:r>
          </m:e>
          <m:sup>
            <m:r>
              <w:rPr>
                <w:rFonts w:ascii="Cambria Math" w:hAnsi="Cambria Math"/>
                <w:color w:val="auto"/>
                <w:szCs w:val="24"/>
              </w:rPr>
              <m:t>-</m:t>
            </m:r>
          </m:sup>
        </m:sSup>
      </m:oMath>
      <w:r w:rsidRPr="00C471FF">
        <w:rPr>
          <w:color w:val="auto"/>
          <w:szCs w:val="24"/>
        </w:rPr>
        <w:t xml:space="preserve">, а </w:t>
      </w:r>
      <m:oMath>
        <m:sSup>
          <m:sSupPr>
            <m:ctrlPr>
              <w:rPr>
                <w:rFonts w:ascii="Cambria Math" w:hAnsi="Cambria Math"/>
                <w:i/>
                <w:color w:val="auto"/>
                <w:szCs w:val="24"/>
              </w:rPr>
            </m:ctrlPr>
          </m:sSupPr>
          <m:e>
            <m:sSub>
              <m:sSubPr>
                <m:ctrlPr>
                  <w:rPr>
                    <w:rFonts w:ascii="Cambria Math" w:hAnsi="Cambria Math"/>
                    <w:i/>
                    <w:color w:val="auto"/>
                    <w:szCs w:val="24"/>
                  </w:rPr>
                </m:ctrlPr>
              </m:sSubPr>
              <m:e>
                <m:r>
                  <w:rPr>
                    <w:rFonts w:ascii="Cambria Math" w:hAnsi="Cambria Math"/>
                    <w:color w:val="auto"/>
                    <w:szCs w:val="24"/>
                  </w:rPr>
                  <m:t>X</m:t>
                </m:r>
              </m:e>
              <m:sub>
                <m:r>
                  <w:rPr>
                    <w:rFonts w:ascii="Cambria Math" w:hAnsi="Cambria Math"/>
                    <w:color w:val="auto"/>
                    <w:szCs w:val="24"/>
                  </w:rPr>
                  <m:t>j</m:t>
                </m:r>
              </m:sub>
            </m:sSub>
          </m:e>
          <m:sup>
            <m:r>
              <w:rPr>
                <w:rFonts w:ascii="Cambria Math" w:hAnsi="Cambria Math"/>
                <w:color w:val="auto"/>
                <w:szCs w:val="24"/>
              </w:rPr>
              <m:t>+</m:t>
            </m:r>
          </m:sup>
        </m:sSup>
      </m:oMath>
      <w:r w:rsidRPr="00C471FF">
        <w:rPr>
          <w:color w:val="auto"/>
          <w:szCs w:val="24"/>
        </w:rPr>
        <w:t xml:space="preserve"> и </w:t>
      </w:r>
      <m:oMath>
        <m:sSup>
          <m:sSupPr>
            <m:ctrlPr>
              <w:rPr>
                <w:rFonts w:ascii="Cambria Math" w:hAnsi="Cambria Math"/>
                <w:i/>
                <w:color w:val="auto"/>
                <w:szCs w:val="24"/>
              </w:rPr>
            </m:ctrlPr>
          </m:sSupPr>
          <m:e>
            <m:sSub>
              <m:sSubPr>
                <m:ctrlPr>
                  <w:rPr>
                    <w:rFonts w:ascii="Cambria Math" w:hAnsi="Cambria Math"/>
                    <w:i/>
                    <w:color w:val="auto"/>
                    <w:szCs w:val="24"/>
                  </w:rPr>
                </m:ctrlPr>
              </m:sSubPr>
              <m:e>
                <m:r>
                  <w:rPr>
                    <w:rFonts w:ascii="Cambria Math" w:hAnsi="Cambria Math"/>
                    <w:color w:val="auto"/>
                    <w:szCs w:val="24"/>
                  </w:rPr>
                  <m:t>X</m:t>
                </m:r>
              </m:e>
              <m:sub>
                <m:r>
                  <w:rPr>
                    <w:rFonts w:ascii="Cambria Math" w:hAnsi="Cambria Math"/>
                    <w:color w:val="auto"/>
                    <w:szCs w:val="24"/>
                  </w:rPr>
                  <m:t>j</m:t>
                </m:r>
              </m:sub>
            </m:sSub>
          </m:e>
          <m:sup>
            <m:r>
              <w:rPr>
                <w:rFonts w:ascii="Cambria Math" w:hAnsi="Cambria Math"/>
                <w:color w:val="auto"/>
                <w:szCs w:val="24"/>
              </w:rPr>
              <m:t>-</m:t>
            </m:r>
          </m:sup>
        </m:sSup>
      </m:oMath>
      <w:r w:rsidRPr="00C471FF">
        <w:rPr>
          <w:color w:val="auto"/>
          <w:szCs w:val="24"/>
        </w:rPr>
        <w:t xml:space="preserve"> - н.о.р.с.в. с функциями распределения </w:t>
      </w:r>
      <m:oMath>
        <m:r>
          <w:rPr>
            <w:rFonts w:ascii="Cambria Math" w:hAnsi="Cambria Math"/>
            <w:color w:val="auto"/>
            <w:szCs w:val="24"/>
          </w:rPr>
          <m:t>G(t)</m:t>
        </m:r>
      </m:oMath>
      <w:r w:rsidRPr="00C471FF">
        <w:rPr>
          <w:color w:val="auto"/>
          <w:szCs w:val="24"/>
        </w:rPr>
        <w:t xml:space="preserve"> и </w:t>
      </w:r>
      <m:oMath>
        <m:r>
          <w:rPr>
            <w:rFonts w:ascii="Cambria Math" w:hAnsi="Cambria Math"/>
            <w:color w:val="auto"/>
            <w:szCs w:val="24"/>
          </w:rPr>
          <m:t>F(t)</m:t>
        </m:r>
      </m:oMath>
      <w:r w:rsidRPr="00C471FF">
        <w:rPr>
          <w:color w:val="auto"/>
          <w:szCs w:val="24"/>
        </w:rPr>
        <w:t xml:space="preserve">. В работах [2], [3] доказаны предельные функциональные теоремы для </w:t>
      </w:r>
      <m:oMath>
        <m:r>
          <w:rPr>
            <w:rFonts w:ascii="Cambria Math" w:hAnsi="Cambria Math"/>
            <w:color w:val="auto"/>
            <w:szCs w:val="24"/>
          </w:rPr>
          <m:t>Q</m:t>
        </m:r>
        <m:d>
          <m:dPr>
            <m:ctrlPr>
              <w:rPr>
                <w:rFonts w:ascii="Cambria Math" w:hAnsi="Cambria Math"/>
                <w:i/>
                <w:color w:val="auto"/>
                <w:szCs w:val="24"/>
              </w:rPr>
            </m:ctrlPr>
          </m:dPr>
          <m:e>
            <m:r>
              <w:rPr>
                <w:rFonts w:ascii="Cambria Math" w:hAnsi="Cambria Math"/>
                <w:color w:val="auto"/>
                <w:szCs w:val="24"/>
              </w:rPr>
              <m:t>t</m:t>
            </m:r>
          </m:e>
        </m:d>
      </m:oMath>
      <w:r w:rsidRPr="00C471FF">
        <w:rPr>
          <w:color w:val="auto"/>
          <w:szCs w:val="24"/>
        </w:rPr>
        <w:t xml:space="preserve">. </w:t>
      </w:r>
    </w:p>
    <w:p w14:paraId="6830DEA8" w14:textId="77777777" w:rsidR="00E910CA" w:rsidRPr="00C471FF" w:rsidRDefault="00E910CA" w:rsidP="00D5212E">
      <w:pPr>
        <w:rPr>
          <w:color w:val="auto"/>
          <w:szCs w:val="24"/>
        </w:rPr>
      </w:pPr>
      <w:r w:rsidRPr="00C471FF">
        <w:rPr>
          <w:color w:val="auto"/>
          <w:szCs w:val="24"/>
        </w:rPr>
        <w:t xml:space="preserve">При условии </w:t>
      </w:r>
      <m:oMath>
        <m:sSup>
          <m:sSupPr>
            <m:ctrlPr>
              <w:rPr>
                <w:rFonts w:ascii="Cambria Math" w:hAnsi="Cambria Math"/>
                <w:i/>
                <w:color w:val="auto"/>
                <w:szCs w:val="24"/>
              </w:rPr>
            </m:ctrlPr>
          </m:sSupPr>
          <m:e>
            <m:r>
              <w:rPr>
                <w:rFonts w:ascii="Cambria Math" w:hAnsi="Cambria Math"/>
                <w:color w:val="auto"/>
                <w:szCs w:val="24"/>
              </w:rPr>
              <m:t>λ</m:t>
            </m:r>
          </m:e>
          <m:sup>
            <m:r>
              <w:rPr>
                <w:rFonts w:ascii="Cambria Math" w:hAnsi="Cambria Math"/>
                <w:color w:val="auto"/>
                <w:szCs w:val="24"/>
              </w:rPr>
              <m:t>+</m:t>
            </m:r>
          </m:sup>
        </m:sSup>
        <m:r>
          <w:rPr>
            <w:rFonts w:ascii="Cambria Math" w:hAnsi="Cambria Math"/>
            <w:color w:val="auto"/>
            <w:szCs w:val="24"/>
            <w:lang w:val="en-US"/>
          </w:rPr>
          <m:t>E</m:t>
        </m:r>
        <m:sSup>
          <m:sSupPr>
            <m:ctrlPr>
              <w:rPr>
                <w:rFonts w:ascii="Cambria Math" w:hAnsi="Cambria Math"/>
                <w:i/>
                <w:color w:val="auto"/>
                <w:szCs w:val="24"/>
              </w:rPr>
            </m:ctrlPr>
          </m:sSupPr>
          <m:e>
            <m:sSub>
              <m:sSubPr>
                <m:ctrlPr>
                  <w:rPr>
                    <w:rFonts w:ascii="Cambria Math" w:hAnsi="Cambria Math"/>
                    <w:i/>
                    <w:color w:val="auto"/>
                    <w:szCs w:val="24"/>
                  </w:rPr>
                </m:ctrlPr>
              </m:sSubPr>
              <m:e>
                <m:r>
                  <w:rPr>
                    <w:rFonts w:ascii="Cambria Math" w:hAnsi="Cambria Math"/>
                    <w:color w:val="auto"/>
                    <w:szCs w:val="24"/>
                  </w:rPr>
                  <m:t>X</m:t>
                </m:r>
              </m:e>
              <m:sub>
                <m:r>
                  <w:rPr>
                    <w:rFonts w:ascii="Cambria Math" w:hAnsi="Cambria Math"/>
                    <w:color w:val="auto"/>
                    <w:szCs w:val="24"/>
                  </w:rPr>
                  <m:t>j</m:t>
                </m:r>
              </m:sub>
            </m:sSub>
          </m:e>
          <m:sup>
            <m:r>
              <w:rPr>
                <w:rFonts w:ascii="Cambria Math" w:hAnsi="Cambria Math"/>
                <w:color w:val="auto"/>
                <w:szCs w:val="24"/>
              </w:rPr>
              <m:t>+</m:t>
            </m:r>
          </m:sup>
        </m:sSup>
        <m:r>
          <w:rPr>
            <w:rFonts w:ascii="Cambria Math" w:hAnsi="Cambria Math"/>
            <w:color w:val="auto"/>
            <w:szCs w:val="24"/>
          </w:rPr>
          <m:t>&gt;</m:t>
        </m:r>
        <m:sSup>
          <m:sSupPr>
            <m:ctrlPr>
              <w:rPr>
                <w:rFonts w:ascii="Cambria Math" w:hAnsi="Cambria Math"/>
                <w:i/>
                <w:color w:val="auto"/>
                <w:szCs w:val="24"/>
              </w:rPr>
            </m:ctrlPr>
          </m:sSupPr>
          <m:e>
            <m:r>
              <w:rPr>
                <w:rFonts w:ascii="Cambria Math" w:hAnsi="Cambria Math"/>
                <w:color w:val="auto"/>
                <w:szCs w:val="24"/>
              </w:rPr>
              <m:t>λ</m:t>
            </m:r>
          </m:e>
          <m:sup>
            <m:r>
              <w:rPr>
                <w:rFonts w:ascii="Cambria Math" w:hAnsi="Cambria Math"/>
                <w:color w:val="auto"/>
                <w:szCs w:val="24"/>
              </w:rPr>
              <m:t>-</m:t>
            </m:r>
          </m:sup>
        </m:sSup>
        <m:r>
          <w:rPr>
            <w:rFonts w:ascii="Cambria Math" w:hAnsi="Cambria Math"/>
            <w:color w:val="auto"/>
            <w:szCs w:val="24"/>
            <w:lang w:val="en-US"/>
          </w:rPr>
          <m:t>E</m:t>
        </m:r>
        <m:sSup>
          <m:sSupPr>
            <m:ctrlPr>
              <w:rPr>
                <w:rFonts w:ascii="Cambria Math" w:hAnsi="Cambria Math"/>
                <w:i/>
                <w:color w:val="auto"/>
                <w:szCs w:val="24"/>
              </w:rPr>
            </m:ctrlPr>
          </m:sSupPr>
          <m:e>
            <m:sSub>
              <m:sSubPr>
                <m:ctrlPr>
                  <w:rPr>
                    <w:rFonts w:ascii="Cambria Math" w:hAnsi="Cambria Math"/>
                    <w:i/>
                    <w:color w:val="auto"/>
                    <w:szCs w:val="24"/>
                  </w:rPr>
                </m:ctrlPr>
              </m:sSubPr>
              <m:e>
                <m:r>
                  <w:rPr>
                    <w:rFonts w:ascii="Cambria Math" w:hAnsi="Cambria Math"/>
                    <w:color w:val="auto"/>
                    <w:szCs w:val="24"/>
                  </w:rPr>
                  <m:t>X</m:t>
                </m:r>
              </m:e>
              <m:sub>
                <m:r>
                  <w:rPr>
                    <w:rFonts w:ascii="Cambria Math" w:hAnsi="Cambria Math"/>
                    <w:color w:val="auto"/>
                    <w:szCs w:val="24"/>
                  </w:rPr>
                  <m:t>j</m:t>
                </m:r>
              </m:sub>
            </m:sSub>
          </m:e>
          <m:sup>
            <m:r>
              <w:rPr>
                <w:rFonts w:ascii="Cambria Math" w:hAnsi="Cambria Math"/>
                <w:color w:val="auto"/>
                <w:szCs w:val="24"/>
              </w:rPr>
              <m:t>-</m:t>
            </m:r>
          </m:sup>
        </m:sSup>
        <m:r>
          <w:rPr>
            <w:rFonts w:ascii="Cambria Math" w:hAnsi="Cambria Math"/>
            <w:color w:val="auto"/>
            <w:szCs w:val="24"/>
          </w:rPr>
          <m:t xml:space="preserve"> </m:t>
        </m:r>
      </m:oMath>
      <w:r w:rsidRPr="00C471FF">
        <w:rPr>
          <w:color w:val="auto"/>
          <w:szCs w:val="24"/>
        </w:rPr>
        <w:t xml:space="preserve">для </w:t>
      </w:r>
      <m:oMath>
        <m:r>
          <w:rPr>
            <w:rFonts w:ascii="Cambria Math" w:hAnsi="Cambria Math"/>
            <w:color w:val="auto"/>
            <w:szCs w:val="24"/>
          </w:rPr>
          <m:t xml:space="preserve">u&gt;0 </m:t>
        </m:r>
      </m:oMath>
      <w:r w:rsidRPr="00C471FF">
        <w:rPr>
          <w:color w:val="auto"/>
          <w:szCs w:val="24"/>
        </w:rPr>
        <w:t>рассмотрим вероятность</w:t>
      </w:r>
    </w:p>
    <w:p w14:paraId="35DAC838" w14:textId="77777777" w:rsidR="00E910CA" w:rsidRPr="00C471FF" w:rsidRDefault="00B0678F" w:rsidP="00D5212E">
      <w:pPr>
        <w:rPr>
          <w:color w:val="auto"/>
          <w:szCs w:val="24"/>
        </w:rPr>
      </w:pPr>
      <m:oMathPara>
        <m:oMath>
          <m:sSub>
            <m:sSubPr>
              <m:ctrlPr>
                <w:rPr>
                  <w:rFonts w:ascii="Cambria Math" w:hAnsi="Cambria Math"/>
                  <w:i/>
                  <w:color w:val="auto"/>
                  <w:szCs w:val="24"/>
                </w:rPr>
              </m:ctrlPr>
            </m:sSubPr>
            <m:e>
              <m:r>
                <w:rPr>
                  <w:rFonts w:ascii="Cambria Math" w:hAnsi="Cambria Math"/>
                  <w:color w:val="auto"/>
                  <w:szCs w:val="24"/>
                </w:rPr>
                <m:t>φ</m:t>
              </m:r>
            </m:e>
            <m:sub>
              <m:r>
                <w:rPr>
                  <w:rFonts w:ascii="Cambria Math" w:hAnsi="Cambria Math"/>
                  <w:color w:val="auto"/>
                  <w:szCs w:val="24"/>
                </w:rPr>
                <m:t>±</m:t>
              </m:r>
            </m:sub>
          </m:sSub>
          <m:d>
            <m:dPr>
              <m:ctrlPr>
                <w:rPr>
                  <w:rFonts w:ascii="Cambria Math" w:hAnsi="Cambria Math"/>
                  <w:i/>
                  <w:color w:val="auto"/>
                  <w:szCs w:val="24"/>
                </w:rPr>
              </m:ctrlPr>
            </m:dPr>
            <m:e>
              <m:r>
                <w:rPr>
                  <w:rFonts w:ascii="Cambria Math" w:hAnsi="Cambria Math"/>
                  <w:color w:val="auto"/>
                  <w:szCs w:val="24"/>
                  <w:lang w:val="en-US"/>
                </w:rPr>
                <m:t>u</m:t>
              </m:r>
            </m:e>
          </m:d>
          <m:r>
            <w:rPr>
              <w:rFonts w:ascii="Cambria Math" w:hAnsi="Cambria Math"/>
              <w:color w:val="auto"/>
              <w:szCs w:val="24"/>
            </w:rPr>
            <m:t xml:space="preserve">= </m:t>
          </m:r>
          <m:r>
            <w:rPr>
              <w:rFonts w:ascii="Cambria Math" w:hAnsi="Cambria Math"/>
              <w:color w:val="auto"/>
              <w:szCs w:val="24"/>
              <w:lang w:val="en-US"/>
            </w:rPr>
            <m:t>P</m:t>
          </m:r>
          <m:d>
            <m:dPr>
              <m:ctrlPr>
                <w:rPr>
                  <w:rFonts w:ascii="Cambria Math" w:hAnsi="Cambria Math"/>
                  <w:i/>
                  <w:color w:val="auto"/>
                  <w:szCs w:val="24"/>
                  <w:lang w:val="en-US"/>
                </w:rPr>
              </m:ctrlPr>
            </m:dPr>
            <m:e>
              <m:func>
                <m:funcPr>
                  <m:ctrlPr>
                    <w:rPr>
                      <w:rFonts w:ascii="Cambria Math" w:hAnsi="Cambria Math"/>
                      <w:i/>
                      <w:color w:val="auto"/>
                      <w:szCs w:val="24"/>
                      <w:lang w:val="en-US"/>
                    </w:rPr>
                  </m:ctrlPr>
                </m:funcPr>
                <m:fName>
                  <m:limLow>
                    <m:limLowPr>
                      <m:ctrlPr>
                        <w:rPr>
                          <w:rFonts w:ascii="Cambria Math" w:hAnsi="Cambria Math"/>
                          <w:i/>
                          <w:color w:val="auto"/>
                          <w:szCs w:val="24"/>
                          <w:lang w:val="en-US"/>
                        </w:rPr>
                      </m:ctrlPr>
                    </m:limLowPr>
                    <m:e>
                      <m:r>
                        <m:rPr>
                          <m:sty m:val="p"/>
                        </m:rPr>
                        <w:rPr>
                          <w:rFonts w:ascii="Cambria Math" w:hAnsi="Cambria Math"/>
                          <w:color w:val="auto"/>
                          <w:szCs w:val="24"/>
                          <w:lang w:val="en-US"/>
                        </w:rPr>
                        <m:t>min</m:t>
                      </m:r>
                    </m:e>
                    <m:lim>
                      <m:r>
                        <w:rPr>
                          <w:rFonts w:ascii="Cambria Math" w:hAnsi="Cambria Math"/>
                          <w:color w:val="auto"/>
                          <w:szCs w:val="24"/>
                          <w:lang w:val="en-US"/>
                        </w:rPr>
                        <m:t>t&gt;0</m:t>
                      </m:r>
                    </m:lim>
                  </m:limLow>
                </m:fName>
                <m:e>
                  <m:r>
                    <w:rPr>
                      <w:rFonts w:ascii="Cambria Math" w:hAnsi="Cambria Math"/>
                      <w:color w:val="auto"/>
                      <w:szCs w:val="24"/>
                      <w:lang w:val="en-US"/>
                    </w:rPr>
                    <m:t>Q</m:t>
                  </m:r>
                  <m:d>
                    <m:dPr>
                      <m:ctrlPr>
                        <w:rPr>
                          <w:rFonts w:ascii="Cambria Math" w:hAnsi="Cambria Math"/>
                          <w:i/>
                          <w:color w:val="auto"/>
                          <w:szCs w:val="24"/>
                          <w:lang w:val="en-US"/>
                        </w:rPr>
                      </m:ctrlPr>
                    </m:dPr>
                    <m:e>
                      <m:r>
                        <w:rPr>
                          <w:rFonts w:ascii="Cambria Math" w:hAnsi="Cambria Math"/>
                          <w:color w:val="auto"/>
                          <w:szCs w:val="24"/>
                          <w:lang w:val="en-US"/>
                        </w:rPr>
                        <m:t>t</m:t>
                      </m:r>
                    </m:e>
                  </m:d>
                </m:e>
              </m:func>
              <m:r>
                <w:rPr>
                  <w:rFonts w:ascii="Cambria Math" w:hAnsi="Cambria Math"/>
                  <w:color w:val="auto"/>
                  <w:szCs w:val="24"/>
                  <w:lang w:val="en-US"/>
                </w:rPr>
                <m:t>≥-u</m:t>
              </m:r>
            </m:e>
          </m:d>
        </m:oMath>
      </m:oMathPara>
    </w:p>
    <w:p w14:paraId="253FE97B" w14:textId="77777777" w:rsidR="00E910CA" w:rsidRPr="00C471FF" w:rsidRDefault="00E910CA" w:rsidP="00D5212E">
      <w:pPr>
        <w:rPr>
          <w:color w:val="auto"/>
        </w:rPr>
      </w:pPr>
      <w:r w:rsidRPr="00C471FF">
        <w:rPr>
          <w:color w:val="auto"/>
        </w:rPr>
        <w:t xml:space="preserve">и назовём её </w:t>
      </w:r>
      <w:r w:rsidRPr="00C471FF">
        <w:rPr>
          <w:b/>
          <w:color w:val="auto"/>
        </w:rPr>
        <w:t xml:space="preserve">профилем мгновенной токсичности </w:t>
      </w:r>
      <w:r w:rsidRPr="00C471FF">
        <w:rPr>
          <w:color w:val="auto"/>
        </w:rPr>
        <w:t xml:space="preserve">потока заявок. Для данного </w:t>
      </w:r>
      <m:oMath>
        <m:sSub>
          <m:sSubPr>
            <m:ctrlPr>
              <w:rPr>
                <w:rFonts w:ascii="Cambria Math" w:hAnsi="Cambria Math"/>
                <w:i/>
                <w:color w:val="auto"/>
                <w:szCs w:val="24"/>
                <w:lang w:val="en-US"/>
              </w:rPr>
            </m:ctrlPr>
          </m:sSubPr>
          <m:e>
            <m:r>
              <w:rPr>
                <w:rFonts w:ascii="Cambria Math" w:hAnsi="Cambria Math"/>
                <w:color w:val="auto"/>
                <w:szCs w:val="24"/>
                <w:lang w:val="en-US"/>
              </w:rPr>
              <m:t>u</m:t>
            </m:r>
          </m:e>
          <m:sub>
            <m:r>
              <w:rPr>
                <w:rFonts w:ascii="Cambria Math" w:hAnsi="Cambria Math"/>
                <w:color w:val="auto"/>
                <w:szCs w:val="24"/>
              </w:rPr>
              <m:t>0</m:t>
            </m:r>
          </m:sub>
        </m:sSub>
      </m:oMath>
      <w:r w:rsidRPr="00C471FF">
        <w:rPr>
          <w:color w:val="auto"/>
        </w:rPr>
        <w:t xml:space="preserve"> назовём </w:t>
      </w:r>
      <w:r w:rsidRPr="00C471FF">
        <w:rPr>
          <w:b/>
          <w:color w:val="auto"/>
        </w:rPr>
        <w:t>байесовским</w:t>
      </w:r>
      <w:r w:rsidRPr="00C471FF">
        <w:rPr>
          <w:color w:val="auto"/>
        </w:rPr>
        <w:t xml:space="preserve"> показателем мгновенной токсичности величину</w:t>
      </w:r>
    </w:p>
    <w:p w14:paraId="1FECE50F" w14:textId="77777777" w:rsidR="00E910CA" w:rsidRPr="00C471FF" w:rsidRDefault="00B0678F" w:rsidP="00D5212E">
      <w:pPr>
        <w:jc w:val="center"/>
        <w:rPr>
          <w:i/>
          <w:color w:val="auto"/>
        </w:rPr>
      </w:pPr>
      <m:oMath>
        <m:sSub>
          <m:sSubPr>
            <m:ctrlPr>
              <w:rPr>
                <w:rFonts w:ascii="Cambria Math" w:hAnsi="Cambria Math"/>
                <w:i/>
                <w:color w:val="auto"/>
                <w:szCs w:val="24"/>
              </w:rPr>
            </m:ctrlPr>
          </m:sSubPr>
          <m:e>
            <m:r>
              <w:rPr>
                <w:rFonts w:ascii="Cambria Math" w:hAnsi="Cambria Math"/>
                <w:color w:val="auto"/>
                <w:szCs w:val="24"/>
              </w:rPr>
              <m:t>θ</m:t>
            </m:r>
          </m:e>
          <m:sub>
            <m:r>
              <w:rPr>
                <w:rFonts w:ascii="Cambria Math" w:hAnsi="Cambria Math"/>
                <w:color w:val="auto"/>
                <w:szCs w:val="24"/>
              </w:rPr>
              <m:t>±</m:t>
            </m:r>
          </m:sub>
        </m:sSub>
        <m:d>
          <m:dPr>
            <m:ctrlPr>
              <w:rPr>
                <w:rFonts w:ascii="Cambria Math" w:hAnsi="Cambria Math"/>
                <w:i/>
                <w:color w:val="auto"/>
                <w:szCs w:val="24"/>
              </w:rPr>
            </m:ctrlPr>
          </m:dPr>
          <m:e>
            <m:sSub>
              <m:sSubPr>
                <m:ctrlPr>
                  <w:rPr>
                    <w:rFonts w:ascii="Cambria Math" w:hAnsi="Cambria Math"/>
                    <w:i/>
                    <w:color w:val="auto"/>
                    <w:szCs w:val="24"/>
                    <w:lang w:val="en-US"/>
                  </w:rPr>
                </m:ctrlPr>
              </m:sSubPr>
              <m:e>
                <m:r>
                  <w:rPr>
                    <w:rFonts w:ascii="Cambria Math" w:hAnsi="Cambria Math"/>
                    <w:color w:val="auto"/>
                    <w:szCs w:val="24"/>
                    <w:lang w:val="en-US"/>
                  </w:rPr>
                  <m:t>u</m:t>
                </m:r>
              </m:e>
              <m:sub>
                <m:r>
                  <w:rPr>
                    <w:rFonts w:ascii="Cambria Math" w:hAnsi="Cambria Math"/>
                    <w:color w:val="auto"/>
                    <w:szCs w:val="24"/>
                  </w:rPr>
                  <m:t>0</m:t>
                </m:r>
              </m:sub>
            </m:sSub>
          </m:e>
        </m:d>
        <m:r>
          <w:rPr>
            <w:rFonts w:ascii="Cambria Math" w:hAnsi="Cambria Math"/>
            <w:color w:val="auto"/>
            <w:szCs w:val="24"/>
          </w:rPr>
          <m:t xml:space="preserve">= </m:t>
        </m:r>
        <m:nary>
          <m:naryPr>
            <m:limLoc m:val="subSup"/>
            <m:ctrlPr>
              <w:rPr>
                <w:rFonts w:ascii="Cambria Math" w:hAnsi="Cambria Math"/>
                <w:i/>
                <w:color w:val="auto"/>
                <w:szCs w:val="24"/>
                <w:lang w:val="en-US"/>
              </w:rPr>
            </m:ctrlPr>
          </m:naryPr>
          <m:sub>
            <m:r>
              <w:rPr>
                <w:rFonts w:ascii="Cambria Math" w:hAnsi="Cambria Math"/>
                <w:color w:val="auto"/>
                <w:szCs w:val="24"/>
              </w:rPr>
              <m:t>0</m:t>
            </m:r>
          </m:sub>
          <m:sup>
            <m:r>
              <w:rPr>
                <w:rFonts w:ascii="Cambria Math" w:hAnsi="Cambria Math"/>
                <w:color w:val="auto"/>
                <w:szCs w:val="24"/>
              </w:rPr>
              <m:t>∞</m:t>
            </m:r>
          </m:sup>
          <m:e>
            <m:sSub>
              <m:sSubPr>
                <m:ctrlPr>
                  <w:rPr>
                    <w:rFonts w:ascii="Cambria Math" w:hAnsi="Cambria Math"/>
                    <w:i/>
                    <w:color w:val="auto"/>
                    <w:szCs w:val="24"/>
                  </w:rPr>
                </m:ctrlPr>
              </m:sSubPr>
              <m:e>
                <m:r>
                  <w:rPr>
                    <w:rFonts w:ascii="Cambria Math" w:hAnsi="Cambria Math"/>
                    <w:color w:val="auto"/>
                    <w:szCs w:val="24"/>
                  </w:rPr>
                  <m:t>φ</m:t>
                </m:r>
              </m:e>
              <m:sub>
                <m:r>
                  <w:rPr>
                    <w:rFonts w:ascii="Cambria Math" w:hAnsi="Cambria Math"/>
                    <w:color w:val="auto"/>
                    <w:szCs w:val="24"/>
                  </w:rPr>
                  <m:t>±</m:t>
                </m:r>
              </m:sub>
            </m:sSub>
            <m:d>
              <m:dPr>
                <m:ctrlPr>
                  <w:rPr>
                    <w:rFonts w:ascii="Cambria Math" w:hAnsi="Cambria Math"/>
                    <w:i/>
                    <w:color w:val="auto"/>
                    <w:szCs w:val="24"/>
                  </w:rPr>
                </m:ctrlPr>
              </m:dPr>
              <m:e>
                <m:r>
                  <w:rPr>
                    <w:rFonts w:ascii="Cambria Math" w:hAnsi="Cambria Math"/>
                    <w:color w:val="auto"/>
                    <w:szCs w:val="24"/>
                  </w:rPr>
                  <m:t>u</m:t>
                </m:r>
              </m:e>
            </m:d>
            <m:r>
              <w:rPr>
                <w:rFonts w:ascii="Cambria Math" w:hAnsi="Cambria Math"/>
                <w:color w:val="auto"/>
                <w:szCs w:val="24"/>
                <w:lang w:val="en-US"/>
              </w:rPr>
              <m:t>w</m:t>
            </m:r>
          </m:e>
        </m:nary>
        <m:d>
          <m:dPr>
            <m:ctrlPr>
              <w:rPr>
                <w:rFonts w:ascii="Cambria Math" w:hAnsi="Cambria Math"/>
                <w:i/>
                <w:color w:val="auto"/>
                <w:szCs w:val="24"/>
                <w:lang w:val="en-US"/>
              </w:rPr>
            </m:ctrlPr>
          </m:dPr>
          <m:e>
            <m:r>
              <w:rPr>
                <w:rFonts w:ascii="Cambria Math" w:hAnsi="Cambria Math"/>
                <w:color w:val="auto"/>
                <w:szCs w:val="24"/>
                <w:lang w:val="en-US"/>
              </w:rPr>
              <m:t>u</m:t>
            </m:r>
          </m:e>
        </m:d>
        <m:r>
          <w:rPr>
            <w:rFonts w:ascii="Cambria Math" w:hAnsi="Cambria Math"/>
            <w:color w:val="auto"/>
            <w:szCs w:val="24"/>
            <w:lang w:val="en-US"/>
          </w:rPr>
          <m:t>du</m:t>
        </m:r>
      </m:oMath>
      <w:r w:rsidR="00E910CA" w:rsidRPr="00C471FF">
        <w:rPr>
          <w:i/>
          <w:color w:val="auto"/>
          <w:szCs w:val="24"/>
        </w:rPr>
        <w:t>,</w:t>
      </w:r>
    </w:p>
    <w:p w14:paraId="5E1C2DF7" w14:textId="77777777" w:rsidR="00E910CA" w:rsidRPr="00C471FF" w:rsidRDefault="00E910CA" w:rsidP="00D5212E">
      <w:pPr>
        <w:rPr>
          <w:color w:val="auto"/>
          <w:szCs w:val="24"/>
        </w:rPr>
      </w:pPr>
      <w:r w:rsidRPr="00C471FF">
        <w:rPr>
          <w:color w:val="auto"/>
        </w:rPr>
        <w:t xml:space="preserve">где </w:t>
      </w:r>
      <m:oMath>
        <m:r>
          <w:rPr>
            <w:rFonts w:ascii="Cambria Math" w:hAnsi="Cambria Math"/>
            <w:color w:val="auto"/>
          </w:rPr>
          <m:t>w</m:t>
        </m:r>
        <m:d>
          <m:dPr>
            <m:ctrlPr>
              <w:rPr>
                <w:rFonts w:ascii="Cambria Math" w:hAnsi="Cambria Math"/>
                <w:i/>
                <w:color w:val="auto"/>
                <w:szCs w:val="24"/>
                <w:lang w:val="en-US"/>
              </w:rPr>
            </m:ctrlPr>
          </m:dPr>
          <m:e>
            <m:r>
              <w:rPr>
                <w:rFonts w:ascii="Cambria Math" w:hAnsi="Cambria Math"/>
                <w:color w:val="auto"/>
                <w:szCs w:val="24"/>
                <w:lang w:val="en-US"/>
              </w:rPr>
              <m:t>u</m:t>
            </m:r>
          </m:e>
        </m:d>
      </m:oMath>
      <w:r w:rsidRPr="00C471FF">
        <w:rPr>
          <w:color w:val="auto"/>
          <w:szCs w:val="24"/>
        </w:rPr>
        <w:t xml:space="preserve"> – плотность распределения вероятностей некоторой случайной величины с математическим ожиданием </w:t>
      </w:r>
      <m:oMath>
        <m:sSub>
          <m:sSubPr>
            <m:ctrlPr>
              <w:rPr>
                <w:rFonts w:ascii="Cambria Math" w:hAnsi="Cambria Math"/>
                <w:i/>
                <w:color w:val="auto"/>
                <w:szCs w:val="24"/>
                <w:lang w:val="en-US"/>
              </w:rPr>
            </m:ctrlPr>
          </m:sSubPr>
          <m:e>
            <m:r>
              <w:rPr>
                <w:rFonts w:ascii="Cambria Math" w:hAnsi="Cambria Math"/>
                <w:color w:val="auto"/>
                <w:szCs w:val="24"/>
                <w:lang w:val="en-US"/>
              </w:rPr>
              <m:t>u</m:t>
            </m:r>
          </m:e>
          <m:sub>
            <m:r>
              <w:rPr>
                <w:rFonts w:ascii="Cambria Math" w:hAnsi="Cambria Math"/>
                <w:color w:val="auto"/>
                <w:szCs w:val="24"/>
              </w:rPr>
              <m:t>0</m:t>
            </m:r>
          </m:sub>
        </m:sSub>
      </m:oMath>
      <w:r w:rsidRPr="00C471FF">
        <w:rPr>
          <w:color w:val="auto"/>
          <w:szCs w:val="24"/>
        </w:rPr>
        <w:t xml:space="preserve">. Альтернативной характеристикой токсичности рынка является </w:t>
      </w:r>
      <w:r w:rsidRPr="00C471FF">
        <w:rPr>
          <w:b/>
          <w:color w:val="auto"/>
          <w:szCs w:val="24"/>
        </w:rPr>
        <w:t xml:space="preserve">квантильный </w:t>
      </w:r>
      <w:r w:rsidRPr="00C471FF">
        <w:rPr>
          <w:color w:val="auto"/>
          <w:szCs w:val="24"/>
        </w:rPr>
        <w:t xml:space="preserve">показатель мгновенной токсичности, определяемый как такое минимальное </w:t>
      </w:r>
      <m:oMath>
        <m:sSub>
          <m:sSubPr>
            <m:ctrlPr>
              <w:rPr>
                <w:rFonts w:ascii="Cambria Math" w:hAnsi="Cambria Math"/>
                <w:i/>
                <w:color w:val="auto"/>
                <w:szCs w:val="24"/>
              </w:rPr>
            </m:ctrlPr>
          </m:sSubPr>
          <m:e>
            <m:r>
              <w:rPr>
                <w:rFonts w:ascii="Cambria Math" w:hAnsi="Cambria Math"/>
                <w:color w:val="auto"/>
                <w:szCs w:val="24"/>
              </w:rPr>
              <m:t>q</m:t>
            </m:r>
          </m:e>
          <m:sub>
            <m:r>
              <w:rPr>
                <w:rFonts w:ascii="Cambria Math" w:hAnsi="Cambria Math"/>
                <w:color w:val="auto"/>
                <w:szCs w:val="24"/>
              </w:rPr>
              <m:t>±</m:t>
            </m:r>
          </m:sub>
        </m:sSub>
      </m:oMath>
      <w:r w:rsidRPr="00C471FF">
        <w:rPr>
          <w:color w:val="auto"/>
          <w:szCs w:val="24"/>
        </w:rPr>
        <w:t xml:space="preserve">, что </w:t>
      </w:r>
      <m:oMath>
        <m:sSub>
          <m:sSubPr>
            <m:ctrlPr>
              <w:rPr>
                <w:rFonts w:ascii="Cambria Math" w:hAnsi="Cambria Math"/>
                <w:i/>
                <w:color w:val="auto"/>
                <w:szCs w:val="24"/>
              </w:rPr>
            </m:ctrlPr>
          </m:sSubPr>
          <m:e>
            <m:r>
              <w:rPr>
                <w:rFonts w:ascii="Cambria Math" w:hAnsi="Cambria Math"/>
                <w:color w:val="auto"/>
                <w:szCs w:val="24"/>
              </w:rPr>
              <m:t>φ</m:t>
            </m:r>
          </m:e>
          <m:sub>
            <m:r>
              <w:rPr>
                <w:rFonts w:ascii="Cambria Math" w:hAnsi="Cambria Math"/>
                <w:color w:val="auto"/>
                <w:szCs w:val="24"/>
              </w:rPr>
              <m:t>±</m:t>
            </m:r>
          </m:sub>
        </m:sSub>
      </m:oMath>
      <w:r w:rsidRPr="00C471FF">
        <w:rPr>
          <w:color w:val="auto"/>
          <w:szCs w:val="24"/>
        </w:rPr>
        <w:t>(</w:t>
      </w:r>
      <m:oMath>
        <m:sSub>
          <m:sSubPr>
            <m:ctrlPr>
              <w:rPr>
                <w:rFonts w:ascii="Cambria Math" w:hAnsi="Cambria Math"/>
                <w:i/>
                <w:color w:val="auto"/>
                <w:szCs w:val="24"/>
              </w:rPr>
            </m:ctrlPr>
          </m:sSubPr>
          <m:e>
            <m:r>
              <w:rPr>
                <w:rFonts w:ascii="Cambria Math" w:hAnsi="Cambria Math"/>
                <w:color w:val="auto"/>
                <w:szCs w:val="24"/>
              </w:rPr>
              <m:t>q</m:t>
            </m:r>
          </m:e>
          <m:sub>
            <m:r>
              <w:rPr>
                <w:rFonts w:ascii="Cambria Math" w:hAnsi="Cambria Math"/>
                <w:color w:val="auto"/>
                <w:szCs w:val="24"/>
              </w:rPr>
              <m:t>±</m:t>
            </m:r>
          </m:sub>
        </m:sSub>
        <m:r>
          <w:rPr>
            <w:rFonts w:ascii="Cambria Math" w:hAnsi="Cambria Math"/>
            <w:color w:val="auto"/>
            <w:szCs w:val="24"/>
          </w:rPr>
          <m:t>) ≥α</m:t>
        </m:r>
      </m:oMath>
      <w:r w:rsidRPr="00C471FF">
        <w:rPr>
          <w:color w:val="auto"/>
          <w:szCs w:val="24"/>
        </w:rPr>
        <w:t xml:space="preserve"> для данного </w:t>
      </w:r>
      <m:oMath>
        <m:r>
          <w:rPr>
            <w:rFonts w:ascii="Cambria Math" w:hAnsi="Cambria Math"/>
            <w:color w:val="auto"/>
            <w:szCs w:val="24"/>
          </w:rPr>
          <m:t>α</m:t>
        </m:r>
      </m:oMath>
      <w:r w:rsidRPr="00C471FF">
        <w:rPr>
          <w:color w:val="auto"/>
          <w:szCs w:val="24"/>
        </w:rPr>
        <w:t>.</w:t>
      </w:r>
    </w:p>
    <w:p w14:paraId="7A1C3B70" w14:textId="77777777" w:rsidR="00E910CA" w:rsidRPr="00C471FF" w:rsidRDefault="00E910CA" w:rsidP="00D5212E">
      <w:pPr>
        <w:rPr>
          <w:color w:val="auto"/>
          <w:szCs w:val="24"/>
        </w:rPr>
      </w:pPr>
      <w:r w:rsidRPr="00C471FF">
        <w:rPr>
          <w:color w:val="auto"/>
          <w:szCs w:val="24"/>
        </w:rPr>
        <w:t>Автором в явном виде получены выражения для байесовского и квантильного показателя токсичности для модели рынка с заявками единичного объёма, а также для рынка, с объёмами заявок, имеющих показательное распределение. Для последней из двух моделей проведена валидация на реальных данных и построены показатели токсичности в режиме реального времени. Предложенная методика расчёта показателей токсичности может быть развита для моделей рынка с неоднородными интенсивностями потоков заявок.</w:t>
      </w:r>
    </w:p>
    <w:p w14:paraId="2821284E" w14:textId="77777777" w:rsidR="00E910CA" w:rsidRPr="00C471FF" w:rsidRDefault="00E910CA" w:rsidP="00D5212E">
      <w:pPr>
        <w:pStyle w:val="ab"/>
        <w:rPr>
          <w:color w:val="auto"/>
          <w:lang w:val="en-US"/>
        </w:rPr>
      </w:pPr>
      <w:r w:rsidRPr="00C471FF">
        <w:rPr>
          <w:color w:val="auto"/>
        </w:rPr>
        <w:t>Литература</w:t>
      </w:r>
    </w:p>
    <w:p w14:paraId="1B14127A" w14:textId="77777777" w:rsidR="00E910CA" w:rsidRPr="00C471FF" w:rsidRDefault="00E910CA" w:rsidP="00D47172">
      <w:pPr>
        <w:pStyle w:val="1"/>
        <w:numPr>
          <w:ilvl w:val="0"/>
          <w:numId w:val="102"/>
        </w:numPr>
      </w:pPr>
      <w:r w:rsidRPr="00C471FF">
        <w:t>Easley D., Lopez de Prado, Marcos and O’Hara, Maureen. Flow Toxicity and Liquidity in a High Frequency World // Review of Financial Studies, Vol. 25, No. 5, pp. 1457–1493, 2012.</w:t>
      </w:r>
    </w:p>
    <w:p w14:paraId="6C159980" w14:textId="77777777" w:rsidR="00E910CA" w:rsidRPr="00C471FF" w:rsidRDefault="00E910CA" w:rsidP="002B5AE7">
      <w:pPr>
        <w:pStyle w:val="1"/>
      </w:pPr>
      <w:r w:rsidRPr="00C471FF">
        <w:t>Korolev V., Chertok A., Korchagin A., Gorshenin A. Probability and statistical modeling of information flows in complex financial systems from high-frequency data // Informatics and Its Applications, 2013, 7(1), 12–21.</w:t>
      </w:r>
    </w:p>
    <w:p w14:paraId="13AEB2C6" w14:textId="77777777" w:rsidR="00E910CA" w:rsidRPr="00C471FF" w:rsidRDefault="00E910CA" w:rsidP="002B5AE7">
      <w:pPr>
        <w:pStyle w:val="1"/>
      </w:pPr>
      <w:r w:rsidRPr="00C471FF">
        <w:t>A. Chertok, V. Korolev, A. Korchagin and S. Shorgin. Application of Compound Cox Processes In Modeling Order Flows with Non-Homogeneous Intensities // January 14, 2014. Available at SSRN: http://ssrn.com/abstract=2378975</w:t>
      </w:r>
    </w:p>
    <w:p w14:paraId="300CFF5E" w14:textId="77777777" w:rsidR="00E910CA" w:rsidRPr="00C471FF" w:rsidRDefault="00E910CA" w:rsidP="002B5AE7">
      <w:pPr>
        <w:pStyle w:val="11"/>
        <w:keepLines/>
        <w:rPr>
          <w:color w:val="auto"/>
        </w:rPr>
      </w:pPr>
      <w:bookmarkStart w:id="98" w:name="_Ref399139527"/>
      <w:r w:rsidRPr="00C471FF">
        <w:rPr>
          <w:color w:val="auto"/>
        </w:rPr>
        <w:lastRenderedPageBreak/>
        <w:t>Доверительные интервалы для среднего значения повторНЫХ откликов в линейной регрессии</w:t>
      </w:r>
      <w:bookmarkEnd w:id="98"/>
    </w:p>
    <w:p w14:paraId="7DAD7DC8" w14:textId="77777777" w:rsidR="00E910CA" w:rsidRPr="00C471FF" w:rsidRDefault="00E910CA" w:rsidP="00D5212E">
      <w:pPr>
        <w:pStyle w:val="a9"/>
        <w:rPr>
          <w:color w:val="auto"/>
        </w:rPr>
      </w:pPr>
      <w:r w:rsidRPr="00C471FF">
        <w:rPr>
          <w:color w:val="auto"/>
        </w:rPr>
        <w:t>Белов A.Г.</w:t>
      </w:r>
      <w:r w:rsidR="00200FD2" w:rsidRPr="00C471FF">
        <w:rPr>
          <w:color w:val="auto"/>
        </w:rPr>
        <w:fldChar w:fldCharType="begin"/>
      </w:r>
      <w:r w:rsidR="004E4C01" w:rsidRPr="00C471FF">
        <w:rPr>
          <w:color w:val="auto"/>
        </w:rPr>
        <w:instrText xml:space="preserve"> XE "Белов A.Г." </w:instrText>
      </w:r>
      <w:r w:rsidR="00200FD2" w:rsidRPr="00C471FF">
        <w:rPr>
          <w:color w:val="auto"/>
        </w:rPr>
        <w:fldChar w:fldCharType="end"/>
      </w:r>
      <w:r w:rsidRPr="00C471FF">
        <w:rPr>
          <w:color w:val="auto"/>
          <w:vertAlign w:val="superscript"/>
        </w:rPr>
        <w:t xml:space="preserve"> 1</w:t>
      </w:r>
    </w:p>
    <w:p w14:paraId="03BF4A2F" w14:textId="77777777" w:rsidR="00E910CA" w:rsidRPr="00C471FF" w:rsidRDefault="002B5AE7" w:rsidP="00D5212E">
      <w:pPr>
        <w:jc w:val="center"/>
        <w:rPr>
          <w:color w:val="auto"/>
        </w:rPr>
      </w:pPr>
      <w:r w:rsidRPr="00C471FF">
        <w:rPr>
          <w:i/>
          <w:color w:val="auto"/>
        </w:rPr>
        <w:t xml:space="preserve">1) </w:t>
      </w:r>
      <w:r w:rsidR="00E910CA" w:rsidRPr="00C471FF">
        <w:rPr>
          <w:i/>
          <w:color w:val="auto"/>
        </w:rPr>
        <w:t xml:space="preserve">МГУ имени М.В.Ломоносова, факультет ВМК, </w:t>
      </w:r>
      <w:r w:rsidR="00E910CA" w:rsidRPr="00C471FF">
        <w:rPr>
          <w:i/>
          <w:color w:val="auto"/>
          <w:lang w:val="en-US"/>
        </w:rPr>
        <w:t>e</w:t>
      </w:r>
      <w:r w:rsidRPr="00C471FF">
        <w:rPr>
          <w:i/>
          <w:color w:val="auto"/>
        </w:rPr>
        <w:t>-</w:t>
      </w:r>
      <w:r w:rsidR="00E910CA" w:rsidRPr="00C471FF">
        <w:rPr>
          <w:i/>
          <w:color w:val="auto"/>
          <w:lang w:val="en-US"/>
        </w:rPr>
        <w:t>mail</w:t>
      </w:r>
      <w:r w:rsidR="00E910CA" w:rsidRPr="00C471FF">
        <w:rPr>
          <w:i/>
          <w:color w:val="auto"/>
        </w:rPr>
        <w:t>:</w:t>
      </w:r>
      <w:r w:rsidR="00E910CA" w:rsidRPr="00C471FF">
        <w:rPr>
          <w:color w:val="auto"/>
        </w:rPr>
        <w:t xml:space="preserve"> </w:t>
      </w:r>
      <w:hyperlink r:id="rId1261" w:history="1">
        <w:r w:rsidR="00E910CA" w:rsidRPr="00C471FF">
          <w:rPr>
            <w:rStyle w:val="af3"/>
            <w:i/>
            <w:color w:val="auto"/>
            <w:lang w:val="en-US"/>
          </w:rPr>
          <w:t>belov</w:t>
        </w:r>
        <w:r w:rsidR="00E910CA" w:rsidRPr="00C471FF">
          <w:rPr>
            <w:rStyle w:val="af3"/>
            <w:i/>
            <w:color w:val="auto"/>
          </w:rPr>
          <w:t>@</w:t>
        </w:r>
        <w:r w:rsidR="00E910CA" w:rsidRPr="00C471FF">
          <w:rPr>
            <w:rStyle w:val="af3"/>
            <w:i/>
            <w:color w:val="auto"/>
            <w:lang w:val="en-US"/>
          </w:rPr>
          <w:t>cs</w:t>
        </w:r>
        <w:r w:rsidR="00E910CA" w:rsidRPr="00C471FF">
          <w:rPr>
            <w:rStyle w:val="af3"/>
            <w:i/>
            <w:color w:val="auto"/>
          </w:rPr>
          <w:t>.</w:t>
        </w:r>
        <w:r w:rsidR="00E910CA" w:rsidRPr="00C471FF">
          <w:rPr>
            <w:rStyle w:val="af3"/>
            <w:i/>
            <w:color w:val="auto"/>
            <w:lang w:val="en-US"/>
          </w:rPr>
          <w:t>msu</w:t>
        </w:r>
        <w:r w:rsidR="00E910CA" w:rsidRPr="00C471FF">
          <w:rPr>
            <w:rStyle w:val="af3"/>
            <w:i/>
            <w:color w:val="auto"/>
          </w:rPr>
          <w:t>.</w:t>
        </w:r>
        <w:r w:rsidR="00E910CA" w:rsidRPr="00C471FF">
          <w:rPr>
            <w:rStyle w:val="af3"/>
            <w:i/>
            <w:color w:val="auto"/>
            <w:lang w:val="en-US"/>
          </w:rPr>
          <w:t>ru</w:t>
        </w:r>
      </w:hyperlink>
      <w:r w:rsidR="00E910CA" w:rsidRPr="00C471FF">
        <w:rPr>
          <w:color w:val="auto"/>
        </w:rPr>
        <w:t xml:space="preserve"> </w:t>
      </w:r>
    </w:p>
    <w:p w14:paraId="5C8DAF89" w14:textId="77777777" w:rsidR="00E910CA" w:rsidRPr="00C471FF" w:rsidRDefault="00E910CA" w:rsidP="00D5212E">
      <w:pPr>
        <w:ind w:firstLine="709"/>
        <w:rPr>
          <w:color w:val="auto"/>
        </w:rPr>
      </w:pPr>
      <w:r w:rsidRPr="00C471FF">
        <w:rPr>
          <w:color w:val="auto"/>
        </w:rPr>
        <w:t>Рассматривается нормальная линейная регрессионная модель наблюдений</w:t>
      </w:r>
    </w:p>
    <w:p w14:paraId="4293F908" w14:textId="77777777" w:rsidR="00E910CA" w:rsidRPr="00C471FF" w:rsidRDefault="00E910CA" w:rsidP="00D5212E">
      <w:pPr>
        <w:ind w:firstLine="709"/>
        <w:jc w:val="center"/>
        <w:rPr>
          <w:color w:val="auto"/>
        </w:rPr>
      </w:pPr>
      <w:r w:rsidRPr="00C471FF">
        <w:rPr>
          <w:color w:val="auto"/>
          <w:position w:val="-14"/>
        </w:rPr>
        <w:object w:dxaOrig="1260" w:dyaOrig="380" w14:anchorId="70EA82E4">
          <v:shape id="_x0000_i1746" type="#_x0000_t75" style="width:62.25pt;height:19.5pt" o:ole="">
            <v:imagedata r:id="rId1262" o:title=""/>
          </v:shape>
          <o:OLEObject Type="Embed" ProgID="Equation.3" ShapeID="_x0000_i1746" DrawAspect="Content" ObjectID="_1740222754" r:id="rId1263"/>
        </w:object>
      </w:r>
    </w:p>
    <w:p w14:paraId="41C56EB7" w14:textId="77777777" w:rsidR="00E910CA" w:rsidRPr="00C471FF" w:rsidRDefault="00E910CA" w:rsidP="00D5212E">
      <w:pPr>
        <w:ind w:firstLine="0"/>
        <w:rPr>
          <w:color w:val="auto"/>
        </w:rPr>
      </w:pPr>
      <w:r w:rsidRPr="00C471FF">
        <w:rPr>
          <w:color w:val="auto"/>
        </w:rPr>
        <w:t xml:space="preserve">где </w:t>
      </w:r>
      <w:r w:rsidRPr="00C471FF">
        <w:rPr>
          <w:color w:val="auto"/>
          <w:position w:val="-4"/>
        </w:rPr>
        <w:object w:dxaOrig="200" w:dyaOrig="300" w14:anchorId="6FAC566B">
          <v:shape id="_x0000_i1747" type="#_x0000_t75" style="width:9.75pt;height:15pt" o:ole="">
            <v:imagedata r:id="rId1264" o:title=""/>
          </v:shape>
          <o:OLEObject Type="Embed" ProgID="Equation.DSMT4" ShapeID="_x0000_i1747" DrawAspect="Content" ObjectID="_1740222755" r:id="rId1265"/>
        </w:object>
      </w:r>
      <w:r w:rsidRPr="00C471FF">
        <w:rPr>
          <w:color w:val="auto"/>
          <w:position w:val="-14"/>
        </w:rPr>
        <w:object w:dxaOrig="1540" w:dyaOrig="400" w14:anchorId="417C2ECC">
          <v:shape id="_x0000_i1748" type="#_x0000_t75" style="width:77.25pt;height:20.25pt" o:ole="">
            <v:imagedata r:id="rId1266" o:title=""/>
          </v:shape>
          <o:OLEObject Type="Embed" ProgID="Equation.3" ShapeID="_x0000_i1748" DrawAspect="Content" ObjectID="_1740222756" r:id="rId1267"/>
        </w:object>
      </w:r>
      <w:r w:rsidRPr="00C471FF">
        <w:rPr>
          <w:color w:val="auto"/>
        </w:rPr>
        <w:t xml:space="preserve"> — вектор-столбец случайных величин (с.в.) </w:t>
      </w:r>
      <w:r w:rsidRPr="00C471FF">
        <w:rPr>
          <w:color w:val="auto"/>
          <w:position w:val="-12"/>
        </w:rPr>
        <w:object w:dxaOrig="260" w:dyaOrig="360" w14:anchorId="541C1F8D">
          <v:shape id="_x0000_i1749" type="#_x0000_t75" style="width:13.5pt;height:18.75pt" o:ole="">
            <v:imagedata r:id="rId1268" o:title=""/>
          </v:shape>
          <o:OLEObject Type="Embed" ProgID="Equation.3" ShapeID="_x0000_i1749" DrawAspect="Content" ObjectID="_1740222757" r:id="rId1269"/>
        </w:object>
      </w:r>
      <w:r w:rsidRPr="00C471FF">
        <w:rPr>
          <w:color w:val="auto"/>
        </w:rPr>
        <w:t xml:space="preserve"> откликов, описывающих результаты </w:t>
      </w:r>
      <w:r w:rsidRPr="00C471FF">
        <w:rPr>
          <w:color w:val="auto"/>
          <w:position w:val="-6"/>
        </w:rPr>
        <w:object w:dxaOrig="139" w:dyaOrig="260" w14:anchorId="55F33D16">
          <v:shape id="_x0000_i1750" type="#_x0000_t75" style="width:6.75pt;height:13.5pt" o:ole="">
            <v:imagedata r:id="rId1270" o:title=""/>
          </v:shape>
          <o:OLEObject Type="Embed" ProgID="Equation.3" ShapeID="_x0000_i1750" DrawAspect="Content" ObjectID="_1740222758" r:id="rId1271"/>
        </w:object>
      </w:r>
      <w:r w:rsidRPr="00C471FF">
        <w:rPr>
          <w:color w:val="auto"/>
        </w:rPr>
        <w:t xml:space="preserve">-го опыта, </w:t>
      </w:r>
      <w:r w:rsidRPr="00C471FF">
        <w:rPr>
          <w:color w:val="auto"/>
          <w:position w:val="-12"/>
        </w:rPr>
        <w:object w:dxaOrig="1500" w:dyaOrig="380" w14:anchorId="6F7B5F2A">
          <v:shape id="_x0000_i1751" type="#_x0000_t75" style="width:75pt;height:19.5pt" o:ole="">
            <v:imagedata r:id="rId1272" o:title=""/>
          </v:shape>
          <o:OLEObject Type="Embed" ProgID="Equation.3" ShapeID="_x0000_i1751" DrawAspect="Content" ObjectID="_1740222759" r:id="rId1273"/>
        </w:object>
      </w:r>
      <w:r w:rsidRPr="00C471FF">
        <w:rPr>
          <w:color w:val="auto"/>
        </w:rPr>
        <w:t xml:space="preserve"> — вектор-столбец случайных «ошибок» с нормальным законом распределения </w:t>
      </w:r>
      <w:r w:rsidRPr="00C471FF">
        <w:rPr>
          <w:color w:val="auto"/>
          <w:position w:val="-12"/>
        </w:rPr>
        <w:object w:dxaOrig="1620" w:dyaOrig="380" w14:anchorId="6AFEB6DB">
          <v:shape id="_x0000_i1752" type="#_x0000_t75" style="width:81pt;height:19.5pt" o:ole="">
            <v:imagedata r:id="rId1274" o:title=""/>
          </v:shape>
          <o:OLEObject Type="Embed" ProgID="Equation.3" ShapeID="_x0000_i1752" DrawAspect="Content" ObjectID="_1740222760" r:id="rId1275"/>
        </w:object>
      </w:r>
      <w:r w:rsidRPr="00C471FF">
        <w:rPr>
          <w:color w:val="auto"/>
        </w:rPr>
        <w:t xml:space="preserve">; </w:t>
      </w:r>
      <w:r w:rsidRPr="00C471FF">
        <w:rPr>
          <w:color w:val="auto"/>
          <w:position w:val="-14"/>
        </w:rPr>
        <w:object w:dxaOrig="1600" w:dyaOrig="400" w14:anchorId="48B9DF47">
          <v:shape id="_x0000_i1753" type="#_x0000_t75" style="width:80.25pt;height:20.25pt" o:ole="">
            <v:imagedata r:id="rId1276" o:title=""/>
          </v:shape>
          <o:OLEObject Type="Embed" ProgID="Equation.3" ShapeID="_x0000_i1753" DrawAspect="Content" ObjectID="_1740222761" r:id="rId1277"/>
        </w:object>
      </w:r>
      <w:r w:rsidRPr="00C471FF">
        <w:rPr>
          <w:color w:val="auto"/>
        </w:rPr>
        <w:t xml:space="preserve"> — вектор параметров; </w:t>
      </w:r>
      <w:r w:rsidRPr="00C471FF">
        <w:rPr>
          <w:color w:val="auto"/>
          <w:position w:val="-14"/>
        </w:rPr>
        <w:object w:dxaOrig="2100" w:dyaOrig="400" w14:anchorId="1DB77A0A">
          <v:shape id="_x0000_i1754" type="#_x0000_t75" style="width:105pt;height:20.25pt" o:ole="">
            <v:imagedata r:id="rId1278" o:title=""/>
          </v:shape>
          <o:OLEObject Type="Embed" ProgID="Equation.3" ShapeID="_x0000_i1754" DrawAspect="Content" ObjectID="_1740222762" r:id="rId1279"/>
        </w:object>
      </w:r>
      <w:r w:rsidRPr="00C471FF">
        <w:rPr>
          <w:color w:val="auto"/>
        </w:rPr>
        <w:t xml:space="preserve"> — регрессионная матрица из вектор–столбцов  </w:t>
      </w:r>
      <w:r w:rsidRPr="00C471FF">
        <w:rPr>
          <w:color w:val="auto"/>
          <w:position w:val="-14"/>
        </w:rPr>
        <w:object w:dxaOrig="1740" w:dyaOrig="400" w14:anchorId="22D1A3E8">
          <v:shape id="_x0000_i1755" type="#_x0000_t75" style="width:87pt;height:20.25pt" o:ole="">
            <v:imagedata r:id="rId1280" o:title=""/>
          </v:shape>
          <o:OLEObject Type="Embed" ProgID="Equation.3" ShapeID="_x0000_i1755" DrawAspect="Content" ObjectID="_1740222763" r:id="rId1281"/>
        </w:object>
      </w:r>
      <w:r w:rsidRPr="00C471FF">
        <w:rPr>
          <w:color w:val="auto"/>
        </w:rPr>
        <w:t xml:space="preserve">, оказывающих влияние только на среднее значение отклика </w:t>
      </w:r>
      <w:r w:rsidRPr="00C471FF">
        <w:rPr>
          <w:color w:val="auto"/>
          <w:position w:val="-12"/>
        </w:rPr>
        <w:object w:dxaOrig="400" w:dyaOrig="360" w14:anchorId="5F89BFB0">
          <v:shape id="_x0000_i1756" type="#_x0000_t75" style="width:20.25pt;height:18.75pt" o:ole="">
            <v:imagedata r:id="rId1282" o:title=""/>
          </v:shape>
          <o:OLEObject Type="Embed" ProgID="Equation.3" ShapeID="_x0000_i1756" DrawAspect="Content" ObjectID="_1740222764" r:id="rId1283"/>
        </w:object>
      </w:r>
      <w:r w:rsidRPr="00C471FF">
        <w:rPr>
          <w:color w:val="auto"/>
        </w:rPr>
        <w:t xml:space="preserve">, при этом </w:t>
      </w:r>
      <w:r w:rsidRPr="00C471FF">
        <w:rPr>
          <w:color w:val="auto"/>
          <w:position w:val="-12"/>
        </w:rPr>
        <w:object w:dxaOrig="2260" w:dyaOrig="380" w14:anchorId="428BBCEC">
          <v:shape id="_x0000_i1757" type="#_x0000_t75" style="width:113.25pt;height:19.5pt" o:ole="">
            <v:imagedata r:id="rId1284" o:title=""/>
          </v:shape>
          <o:OLEObject Type="Embed" ProgID="Equation.3" ShapeID="_x0000_i1757" DrawAspect="Content" ObjectID="_1740222765" r:id="rId1285"/>
        </w:object>
      </w:r>
      <w:r w:rsidRPr="00C471FF">
        <w:rPr>
          <w:color w:val="auto"/>
        </w:rPr>
        <w:t xml:space="preserve">, </w:t>
      </w:r>
      <w:r w:rsidRPr="00C471FF">
        <w:rPr>
          <w:color w:val="auto"/>
          <w:position w:val="-10"/>
        </w:rPr>
        <w:object w:dxaOrig="1320" w:dyaOrig="320" w14:anchorId="05DB787D">
          <v:shape id="_x0000_i1758" type="#_x0000_t75" style="width:66pt;height:15.75pt" o:ole="">
            <v:imagedata r:id="rId1286" o:title=""/>
          </v:shape>
          <o:OLEObject Type="Embed" ProgID="Equation.3" ShapeID="_x0000_i1758" DrawAspect="Content" ObjectID="_1740222766" r:id="rId1287"/>
        </w:object>
      </w:r>
      <w:r w:rsidRPr="00C471FF">
        <w:rPr>
          <w:color w:val="auto"/>
        </w:rPr>
        <w:t xml:space="preserve">, </w:t>
      </w:r>
      <w:r w:rsidRPr="00C471FF">
        <w:rPr>
          <w:color w:val="auto"/>
          <w:position w:val="-6"/>
        </w:rPr>
        <w:object w:dxaOrig="580" w:dyaOrig="279" w14:anchorId="4FAA0337">
          <v:shape id="_x0000_i1759" type="#_x0000_t75" style="width:29.25pt;height:14.25pt" o:ole="">
            <v:imagedata r:id="rId1288" o:title=""/>
          </v:shape>
          <o:OLEObject Type="Embed" ProgID="Equation.3" ShapeID="_x0000_i1759" DrawAspect="Content" ObjectID="_1740222767" r:id="rId1289"/>
        </w:object>
      </w:r>
      <w:r w:rsidRPr="00C471FF">
        <w:rPr>
          <w:color w:val="auto"/>
        </w:rPr>
        <w:t xml:space="preserve">. Для предсказания среднего </w:t>
      </w:r>
      <w:r w:rsidRPr="00C471FF">
        <w:rPr>
          <w:color w:val="auto"/>
          <w:position w:val="-14"/>
        </w:rPr>
        <w:object w:dxaOrig="499" w:dyaOrig="420" w14:anchorId="484A2A79">
          <v:shape id="_x0000_i1760" type="#_x0000_t75" style="width:25.5pt;height:21pt" o:ole="">
            <v:imagedata r:id="rId1290" o:title=""/>
          </v:shape>
          <o:OLEObject Type="Embed" ProgID="Equation.3" ShapeID="_x0000_i1760" DrawAspect="Content" ObjectID="_1740222768" r:id="rId1291"/>
        </w:object>
      </w:r>
      <w:r w:rsidRPr="00C471FF">
        <w:rPr>
          <w:color w:val="auto"/>
        </w:rPr>
        <w:t xml:space="preserve"> и индивидуального </w:t>
      </w:r>
      <w:r w:rsidRPr="00C471FF">
        <w:rPr>
          <w:color w:val="auto"/>
          <w:position w:val="-14"/>
        </w:rPr>
        <w:object w:dxaOrig="1420" w:dyaOrig="420" w14:anchorId="604C4776">
          <v:shape id="_x0000_i1761" type="#_x0000_t75" style="width:71.25pt;height:21pt" o:ole="">
            <v:imagedata r:id="rId1292" o:title=""/>
          </v:shape>
          <o:OLEObject Type="Embed" ProgID="Equation.3" ShapeID="_x0000_i1761" DrawAspect="Content" ObjectID="_1740222769" r:id="rId1293"/>
        </w:object>
      </w:r>
      <w:r w:rsidRPr="00C471FF">
        <w:rPr>
          <w:color w:val="auto"/>
        </w:rPr>
        <w:t xml:space="preserve"> значения отклика (</w:t>
      </w:r>
      <w:r w:rsidRPr="00C471FF">
        <w:rPr>
          <w:color w:val="auto"/>
          <w:position w:val="-10"/>
        </w:rPr>
        <w:object w:dxaOrig="1400" w:dyaOrig="360" w14:anchorId="695E5C19">
          <v:shape id="_x0000_i1762" type="#_x0000_t75" style="width:70.5pt;height:18.75pt" o:ole="">
            <v:imagedata r:id="rId1294" o:title=""/>
          </v:shape>
          <o:OLEObject Type="Embed" ProgID="Equation.3" ShapeID="_x0000_i1762" DrawAspect="Content" ObjectID="_1740222770" r:id="rId1295"/>
        </w:object>
      </w:r>
      <w:r w:rsidRPr="00C471FF">
        <w:rPr>
          <w:color w:val="auto"/>
        </w:rPr>
        <w:t xml:space="preserve"> и не зависит от </w:t>
      </w:r>
      <w:r w:rsidRPr="00C471FF">
        <w:rPr>
          <w:color w:val="auto"/>
          <w:position w:val="-10"/>
        </w:rPr>
        <w:object w:dxaOrig="200" w:dyaOrig="340" w14:anchorId="640009F0">
          <v:shape id="_x0000_i1763" type="#_x0000_t75" style="width:9.75pt;height:16.5pt" o:ole="">
            <v:imagedata r:id="rId1296" o:title=""/>
          </v:shape>
          <o:OLEObject Type="Embed" ProgID="Equation.3" ShapeID="_x0000_i1763" DrawAspect="Content" ObjectID="_1740222771" r:id="rId1297"/>
        </w:object>
      </w:r>
      <w:r w:rsidRPr="00C471FF">
        <w:rPr>
          <w:color w:val="auto"/>
        </w:rPr>
        <w:t xml:space="preserve">) при заданном векторе значений регрессоров </w:t>
      </w:r>
      <w:r w:rsidRPr="00C471FF">
        <w:rPr>
          <w:color w:val="auto"/>
          <w:position w:val="-12"/>
        </w:rPr>
        <w:object w:dxaOrig="1719" w:dyaOrig="380" w14:anchorId="708A3ABD">
          <v:shape id="_x0000_i1764" type="#_x0000_t75" style="width:86.25pt;height:19.5pt" o:ole="">
            <v:imagedata r:id="rId1298" o:title=""/>
          </v:shape>
          <o:OLEObject Type="Embed" ProgID="Equation.3" ShapeID="_x0000_i1764" DrawAspect="Content" ObjectID="_1740222772" r:id="rId1299"/>
        </w:object>
      </w:r>
      <w:r w:rsidRPr="00C471FF">
        <w:rPr>
          <w:color w:val="auto"/>
        </w:rPr>
        <w:t xml:space="preserve"> используются известные </w:t>
      </w:r>
      <w:r w:rsidRPr="00C471FF">
        <w:rPr>
          <w:color w:val="auto"/>
          <w:position w:val="-10"/>
        </w:rPr>
        <w:object w:dxaOrig="1240" w:dyaOrig="320" w14:anchorId="01FC5CD9">
          <v:shape id="_x0000_i1765" type="#_x0000_t75" style="width:62.25pt;height:15.75pt" o:ole="">
            <v:imagedata r:id="rId1300" o:title=""/>
          </v:shape>
          <o:OLEObject Type="Embed" ProgID="Equation.3" ShapeID="_x0000_i1765" DrawAspect="Content" ObjectID="_1740222773" r:id="rId1301"/>
        </w:object>
      </w:r>
      <w:r w:rsidRPr="00C471FF">
        <w:rPr>
          <w:color w:val="auto"/>
        </w:rPr>
        <w:t xml:space="preserve"> соответствующие доверительные интервалы [1, с.132,134]</w:t>
      </w:r>
    </w:p>
    <w:p w14:paraId="4E352EE8" w14:textId="77777777" w:rsidR="00E910CA" w:rsidRPr="00C471FF" w:rsidRDefault="00E910CA" w:rsidP="00D5212E">
      <w:pPr>
        <w:ind w:firstLine="0"/>
        <w:jc w:val="center"/>
        <w:rPr>
          <w:color w:val="auto"/>
        </w:rPr>
      </w:pPr>
      <w:r w:rsidRPr="00C471FF">
        <w:rPr>
          <w:color w:val="auto"/>
          <w:position w:val="-34"/>
        </w:rPr>
        <w:object w:dxaOrig="5720" w:dyaOrig="800" w14:anchorId="4982B1CB">
          <v:shape id="_x0000_i1766" type="#_x0000_t75" style="width:285.75pt;height:39.75pt" o:ole="">
            <v:imagedata r:id="rId1302" o:title=""/>
          </v:shape>
          <o:OLEObject Type="Embed" ProgID="Equation.3" ShapeID="_x0000_i1766" DrawAspect="Content" ObjectID="_1740222774" r:id="rId1303"/>
        </w:object>
      </w:r>
      <w:r w:rsidRPr="00C471FF">
        <w:rPr>
          <w:color w:val="auto"/>
        </w:rPr>
        <w:t>,</w:t>
      </w:r>
    </w:p>
    <w:p w14:paraId="69555E9C" w14:textId="77777777" w:rsidR="00E910CA" w:rsidRPr="00C471FF" w:rsidRDefault="00E910CA" w:rsidP="00D5212E">
      <w:pPr>
        <w:ind w:firstLine="0"/>
        <w:rPr>
          <w:color w:val="auto"/>
        </w:rPr>
      </w:pPr>
      <w:r w:rsidRPr="00C471FF">
        <w:rPr>
          <w:color w:val="auto"/>
        </w:rPr>
        <w:t xml:space="preserve">где </w:t>
      </w:r>
      <w:r w:rsidRPr="00C471FF">
        <w:rPr>
          <w:color w:val="auto"/>
          <w:position w:val="-14"/>
        </w:rPr>
        <w:object w:dxaOrig="999" w:dyaOrig="420" w14:anchorId="35EBA518">
          <v:shape id="_x0000_i1767" type="#_x0000_t75" style="width:50.25pt;height:21pt" o:ole="">
            <v:imagedata r:id="rId1304" o:title=""/>
          </v:shape>
          <o:OLEObject Type="Embed" ProgID="Equation.3" ShapeID="_x0000_i1767" DrawAspect="Content" ObjectID="_1740222775" r:id="rId1305"/>
        </w:object>
      </w:r>
      <w:r w:rsidRPr="00C471FF">
        <w:rPr>
          <w:color w:val="auto"/>
        </w:rPr>
        <w:t xml:space="preserve">, </w:t>
      </w:r>
      <w:r w:rsidRPr="00C471FF">
        <w:rPr>
          <w:color w:val="auto"/>
          <w:position w:val="-14"/>
        </w:rPr>
        <w:object w:dxaOrig="1320" w:dyaOrig="420" w14:anchorId="2C296D3A">
          <v:shape id="_x0000_i1768" type="#_x0000_t75" style="width:66pt;height:21pt" o:ole="">
            <v:imagedata r:id="rId1306" o:title=""/>
          </v:shape>
          <o:OLEObject Type="Embed" ProgID="Equation.3" ShapeID="_x0000_i1768" DrawAspect="Content" ObjectID="_1740222776" r:id="rId1307"/>
        </w:object>
      </w:r>
      <w:r w:rsidRPr="00C471FF">
        <w:rPr>
          <w:color w:val="auto"/>
        </w:rPr>
        <w:t xml:space="preserve">, </w:t>
      </w:r>
      <w:r w:rsidRPr="00C471FF">
        <w:rPr>
          <w:color w:val="auto"/>
          <w:position w:val="-14"/>
        </w:rPr>
        <w:object w:dxaOrig="1860" w:dyaOrig="420" w14:anchorId="4C5005F0">
          <v:shape id="_x0000_i1769" type="#_x0000_t75" style="width:93pt;height:21pt" o:ole="">
            <v:imagedata r:id="rId1308" o:title=""/>
          </v:shape>
          <o:OLEObject Type="Embed" ProgID="Equation.3" ShapeID="_x0000_i1769" DrawAspect="Content" ObjectID="_1740222777" r:id="rId1309"/>
        </w:object>
      </w:r>
      <w:r w:rsidRPr="00C471FF">
        <w:rPr>
          <w:color w:val="auto"/>
        </w:rPr>
        <w:t xml:space="preserve">, </w:t>
      </w:r>
      <w:r w:rsidRPr="00C471FF">
        <w:rPr>
          <w:color w:val="auto"/>
          <w:position w:val="-14"/>
        </w:rPr>
        <w:object w:dxaOrig="2780" w:dyaOrig="420" w14:anchorId="3500A70C">
          <v:shape id="_x0000_i1770" type="#_x0000_t75" style="width:139.5pt;height:21pt" o:ole="">
            <v:imagedata r:id="rId1310" o:title=""/>
          </v:shape>
          <o:OLEObject Type="Embed" ProgID="Equation.3" ShapeID="_x0000_i1770" DrawAspect="Content" ObjectID="_1740222778" r:id="rId1311"/>
        </w:object>
      </w:r>
      <w:r w:rsidRPr="00C471FF">
        <w:rPr>
          <w:color w:val="auto"/>
        </w:rPr>
        <w:t xml:space="preserve">, </w:t>
      </w:r>
      <w:r w:rsidRPr="00C471FF">
        <w:rPr>
          <w:color w:val="auto"/>
          <w:position w:val="-4"/>
        </w:rPr>
        <w:object w:dxaOrig="1020" w:dyaOrig="300" w14:anchorId="75154F8C">
          <v:shape id="_x0000_i1771" type="#_x0000_t75" style="width:51pt;height:15pt" o:ole="">
            <v:imagedata r:id="rId1312" o:title=""/>
          </v:shape>
          <o:OLEObject Type="Embed" ProgID="Equation.3" ShapeID="_x0000_i1771" DrawAspect="Content" ObjectID="_1740222779" r:id="rId1313"/>
        </w:object>
      </w:r>
      <w:r w:rsidRPr="00C471FF">
        <w:rPr>
          <w:color w:val="auto"/>
        </w:rPr>
        <w:t xml:space="preserve">, </w:t>
      </w:r>
      <w:r w:rsidRPr="00C471FF">
        <w:rPr>
          <w:color w:val="auto"/>
          <w:position w:val="-30"/>
        </w:rPr>
        <w:object w:dxaOrig="680" w:dyaOrig="540" w14:anchorId="4D99A60B">
          <v:shape id="_x0000_i1772" type="#_x0000_t75" style="width:34.5pt;height:27pt" o:ole="">
            <v:imagedata r:id="rId1314" o:title=""/>
          </v:shape>
          <o:OLEObject Type="Embed" ProgID="Equation.3" ShapeID="_x0000_i1772" DrawAspect="Content" ObjectID="_1740222780" r:id="rId1315"/>
        </w:object>
      </w:r>
      <w:r w:rsidRPr="00C471FF">
        <w:rPr>
          <w:color w:val="auto"/>
        </w:rPr>
        <w:t xml:space="preserve"> — </w:t>
      </w:r>
      <w:r w:rsidRPr="00C471FF">
        <w:rPr>
          <w:color w:val="auto"/>
          <w:position w:val="-18"/>
        </w:rPr>
        <w:object w:dxaOrig="1400" w:dyaOrig="480" w14:anchorId="1A83DB53">
          <v:shape id="_x0000_i1773" type="#_x0000_t75" style="width:70.5pt;height:24pt" o:ole="">
            <v:imagedata r:id="rId1316" o:title=""/>
          </v:shape>
          <o:OLEObject Type="Embed" ProgID="Equation.3" ShapeID="_x0000_i1773" DrawAspect="Content" ObjectID="_1740222781" r:id="rId1317"/>
        </w:object>
      </w:r>
      <w:r w:rsidRPr="00C471FF">
        <w:rPr>
          <w:color w:val="auto"/>
        </w:rPr>
        <w:t xml:space="preserve"> квантиль распределения Стьюдента </w:t>
      </w:r>
      <w:r w:rsidRPr="00C471FF">
        <w:rPr>
          <w:color w:val="auto"/>
          <w:position w:val="-10"/>
        </w:rPr>
        <w:object w:dxaOrig="920" w:dyaOrig="320" w14:anchorId="4F81C522">
          <v:shape id="_x0000_i1774" type="#_x0000_t75" style="width:45.75pt;height:15.75pt" o:ole="">
            <v:imagedata r:id="rId1318" o:title=""/>
          </v:shape>
          <o:OLEObject Type="Embed" ProgID="Equation.3" ShapeID="_x0000_i1774" DrawAspect="Content" ObjectID="_1740222782" r:id="rId1319"/>
        </w:object>
      </w:r>
      <w:r w:rsidRPr="00C471FF">
        <w:rPr>
          <w:color w:val="auto"/>
        </w:rPr>
        <w:t xml:space="preserve">, </w:t>
      </w:r>
      <w:r w:rsidRPr="00C471FF">
        <w:rPr>
          <w:color w:val="auto"/>
          <w:position w:val="-6"/>
        </w:rPr>
        <w:object w:dxaOrig="920" w:dyaOrig="279" w14:anchorId="40749C38">
          <v:shape id="_x0000_i1775" type="#_x0000_t75" style="width:45.75pt;height:14.25pt" o:ole="">
            <v:imagedata r:id="rId1320" o:title=""/>
          </v:shape>
          <o:OLEObject Type="Embed" ProgID="Equation.3" ShapeID="_x0000_i1775" DrawAspect="Content" ObjectID="_1740222783" r:id="rId1321"/>
        </w:object>
      </w:r>
      <w:r w:rsidRPr="00C471FF">
        <w:rPr>
          <w:color w:val="auto"/>
        </w:rPr>
        <w:t xml:space="preserve">. </w:t>
      </w:r>
    </w:p>
    <w:p w14:paraId="0B1B68D5" w14:textId="77777777" w:rsidR="00E910CA" w:rsidRPr="00C471FF" w:rsidRDefault="00E910CA" w:rsidP="00D5212E">
      <w:pPr>
        <w:ind w:firstLine="0"/>
        <w:rPr>
          <w:color w:val="auto"/>
        </w:rPr>
      </w:pPr>
      <w:r w:rsidRPr="00C471FF">
        <w:rPr>
          <w:color w:val="auto"/>
        </w:rPr>
        <w:tab/>
        <w:t xml:space="preserve">В работе для среднего значения отклика из </w:t>
      </w:r>
      <w:r w:rsidRPr="00C471FF">
        <w:rPr>
          <w:color w:val="auto"/>
          <w:position w:val="-6"/>
        </w:rPr>
        <w:object w:dxaOrig="260" w:dyaOrig="220" w14:anchorId="5499D547">
          <v:shape id="_x0000_i1776" type="#_x0000_t75" style="width:13.5pt;height:10.5pt" o:ole="">
            <v:imagedata r:id="rId1322" o:title=""/>
          </v:shape>
          <o:OLEObject Type="Embed" ProgID="Equation.3" ShapeID="_x0000_i1776" DrawAspect="Content" ObjectID="_1740222784" r:id="rId1323"/>
        </w:object>
      </w:r>
      <w:r w:rsidRPr="00C471FF">
        <w:rPr>
          <w:color w:val="auto"/>
        </w:rPr>
        <w:t xml:space="preserve"> повторных откликов </w:t>
      </w:r>
      <w:r w:rsidRPr="00C471FF">
        <w:rPr>
          <w:color w:val="auto"/>
          <w:position w:val="-16"/>
        </w:rPr>
        <w:object w:dxaOrig="1780" w:dyaOrig="420" w14:anchorId="2C97E2D4">
          <v:shape id="_x0000_i1777" type="#_x0000_t75" style="width:88.5pt;height:21pt" o:ole="">
            <v:imagedata r:id="rId1324" o:title=""/>
          </v:shape>
          <o:OLEObject Type="Embed" ProgID="Equation.3" ShapeID="_x0000_i1777" DrawAspect="Content" ObjectID="_1740222785" r:id="rId1325"/>
        </w:object>
      </w:r>
      <w:r w:rsidRPr="00C471FF">
        <w:rPr>
          <w:color w:val="auto"/>
        </w:rPr>
        <w:t xml:space="preserve">, соответствующих заданному вектору значений регрессоров </w:t>
      </w:r>
      <w:r w:rsidRPr="00C471FF">
        <w:rPr>
          <w:color w:val="auto"/>
          <w:position w:val="-10"/>
        </w:rPr>
        <w:object w:dxaOrig="279" w:dyaOrig="340" w14:anchorId="59E5B748">
          <v:shape id="_x0000_i1778" type="#_x0000_t75" style="width:14.25pt;height:16.5pt" o:ole="">
            <v:imagedata r:id="rId1326" o:title=""/>
          </v:shape>
          <o:OLEObject Type="Embed" ProgID="Equation.3" ShapeID="_x0000_i1778" DrawAspect="Content" ObjectID="_1740222786" r:id="rId1327"/>
        </w:object>
      </w:r>
      <w:r w:rsidRPr="00C471FF">
        <w:rPr>
          <w:color w:val="auto"/>
        </w:rPr>
        <w:t xml:space="preserve">, </w:t>
      </w:r>
      <w:r w:rsidRPr="00C471FF">
        <w:rPr>
          <w:color w:val="auto"/>
          <w:position w:val="-14"/>
        </w:rPr>
        <w:object w:dxaOrig="2580" w:dyaOrig="420" w14:anchorId="5CB51DF2">
          <v:shape id="_x0000_i1779" type="#_x0000_t75" style="width:129.75pt;height:21pt" o:ole="">
            <v:imagedata r:id="rId1328" o:title=""/>
          </v:shape>
          <o:OLEObject Type="Embed" ProgID="Equation.3" ShapeID="_x0000_i1779" DrawAspect="Content" ObjectID="_1740222787" r:id="rId1329"/>
        </w:object>
      </w:r>
      <w:r w:rsidRPr="00C471FF">
        <w:rPr>
          <w:color w:val="auto"/>
        </w:rPr>
        <w:t xml:space="preserve">, построены следующие </w:t>
      </w:r>
      <w:r w:rsidRPr="00C471FF">
        <w:rPr>
          <w:color w:val="auto"/>
          <w:position w:val="-10"/>
        </w:rPr>
        <w:object w:dxaOrig="1240" w:dyaOrig="320" w14:anchorId="2B4AB01F">
          <v:shape id="_x0000_i1780" type="#_x0000_t75" style="width:62.25pt;height:15.75pt" o:ole="">
            <v:imagedata r:id="rId1300" o:title=""/>
          </v:shape>
          <o:OLEObject Type="Embed" ProgID="Equation.3" ShapeID="_x0000_i1780" DrawAspect="Content" ObjectID="_1740222788" r:id="rId1330"/>
        </w:object>
      </w:r>
      <w:r w:rsidRPr="00C471FF">
        <w:rPr>
          <w:color w:val="auto"/>
        </w:rPr>
        <w:t xml:space="preserve"> доверительные интервалы, связанные с тремя различными оценками остаточной дисперсии </w:t>
      </w:r>
      <w:r w:rsidRPr="00C471FF">
        <w:rPr>
          <w:color w:val="auto"/>
          <w:position w:val="-6"/>
        </w:rPr>
        <w:object w:dxaOrig="320" w:dyaOrig="320" w14:anchorId="6B535B9E">
          <v:shape id="_x0000_i1781" type="#_x0000_t75" style="width:15.75pt;height:15.75pt" o:ole="">
            <v:imagedata r:id="rId1331" o:title=""/>
          </v:shape>
          <o:OLEObject Type="Embed" ProgID="Equation.3" ShapeID="_x0000_i1781" DrawAspect="Content" ObjectID="_1740222789" r:id="rId1332"/>
        </w:object>
      </w:r>
      <w:r w:rsidRPr="00C471FF">
        <w:rPr>
          <w:color w:val="auto"/>
        </w:rPr>
        <w:t>:</w:t>
      </w:r>
    </w:p>
    <w:p w14:paraId="359164E8" w14:textId="77777777" w:rsidR="00E910CA" w:rsidRPr="00C471FF" w:rsidRDefault="00E910CA" w:rsidP="00D5212E">
      <w:pPr>
        <w:ind w:firstLine="0"/>
        <w:jc w:val="center"/>
        <w:rPr>
          <w:color w:val="auto"/>
        </w:rPr>
      </w:pPr>
      <w:r w:rsidRPr="00C471FF">
        <w:rPr>
          <w:color w:val="auto"/>
          <w:position w:val="-42"/>
        </w:rPr>
        <w:object w:dxaOrig="7820" w:dyaOrig="960" w14:anchorId="77EEABBD">
          <v:shape id="_x0000_i1782" type="#_x0000_t75" style="width:391.5pt;height:48pt" o:ole="">
            <v:imagedata r:id="rId1333" o:title=""/>
          </v:shape>
          <o:OLEObject Type="Embed" ProgID="Equation.3" ShapeID="_x0000_i1782" DrawAspect="Content" ObjectID="_1740222790" r:id="rId1334"/>
        </w:object>
      </w:r>
      <w:r w:rsidRPr="00C471FF">
        <w:rPr>
          <w:color w:val="auto"/>
        </w:rPr>
        <w:t>,</w:t>
      </w:r>
    </w:p>
    <w:p w14:paraId="25D8F498" w14:textId="77777777" w:rsidR="00E910CA" w:rsidRPr="00C471FF" w:rsidRDefault="00E910CA" w:rsidP="00D5212E">
      <w:pPr>
        <w:ind w:firstLine="0"/>
        <w:jc w:val="center"/>
        <w:rPr>
          <w:color w:val="auto"/>
        </w:rPr>
      </w:pPr>
      <w:r w:rsidRPr="00C471FF">
        <w:rPr>
          <w:color w:val="auto"/>
          <w:position w:val="-42"/>
        </w:rPr>
        <w:object w:dxaOrig="4900" w:dyaOrig="960" w14:anchorId="1A3F6EDE">
          <v:shape id="_x0000_i1783" type="#_x0000_t75" style="width:245.25pt;height:48pt" o:ole="">
            <v:imagedata r:id="rId1335" o:title=""/>
          </v:shape>
          <o:OLEObject Type="Embed" ProgID="Equation.3" ShapeID="_x0000_i1783" DrawAspect="Content" ObjectID="_1740222791" r:id="rId1336"/>
        </w:object>
      </w:r>
      <w:r w:rsidRPr="00C471FF">
        <w:rPr>
          <w:color w:val="auto"/>
        </w:rPr>
        <w:t xml:space="preserve">, </w:t>
      </w:r>
    </w:p>
    <w:p w14:paraId="0F2C3CAB" w14:textId="77777777" w:rsidR="00E910CA" w:rsidRPr="00C471FF" w:rsidRDefault="00E910CA" w:rsidP="00D5212E">
      <w:pPr>
        <w:ind w:firstLine="0"/>
        <w:rPr>
          <w:color w:val="auto"/>
        </w:rPr>
      </w:pPr>
      <w:r w:rsidRPr="00C471FF">
        <w:rPr>
          <w:color w:val="auto"/>
        </w:rPr>
        <w:t xml:space="preserve">где </w:t>
      </w:r>
      <w:r w:rsidRPr="00C471FF">
        <w:rPr>
          <w:color w:val="auto"/>
          <w:position w:val="-16"/>
        </w:rPr>
        <w:object w:dxaOrig="2400" w:dyaOrig="420" w14:anchorId="0E8D0235">
          <v:shape id="_x0000_i1784" type="#_x0000_t75" style="width:120pt;height:21pt" o:ole="">
            <v:imagedata r:id="rId1337" o:title=""/>
          </v:shape>
          <o:OLEObject Type="Embed" ProgID="Equation.3" ShapeID="_x0000_i1784" DrawAspect="Content" ObjectID="_1740222792" r:id="rId1338"/>
        </w:object>
      </w:r>
      <w:r w:rsidRPr="00C471FF">
        <w:rPr>
          <w:color w:val="auto"/>
        </w:rPr>
        <w:t xml:space="preserve">, </w:t>
      </w:r>
      <w:r w:rsidRPr="00C471FF">
        <w:rPr>
          <w:color w:val="auto"/>
          <w:position w:val="-28"/>
        </w:rPr>
        <w:object w:dxaOrig="1380" w:dyaOrig="680" w14:anchorId="529A70A3">
          <v:shape id="_x0000_i1785" type="#_x0000_t75" style="width:69pt;height:34.5pt" o:ole="">
            <v:imagedata r:id="rId1339" o:title=""/>
          </v:shape>
          <o:OLEObject Type="Embed" ProgID="Equation.3" ShapeID="_x0000_i1785" DrawAspect="Content" ObjectID="_1740222793" r:id="rId1340"/>
        </w:object>
      </w:r>
      <w:r w:rsidRPr="00C471FF">
        <w:rPr>
          <w:color w:val="auto"/>
        </w:rPr>
        <w:t xml:space="preserve">, </w:t>
      </w:r>
      <w:r w:rsidRPr="00C471FF">
        <w:rPr>
          <w:color w:val="auto"/>
          <w:position w:val="-16"/>
        </w:rPr>
        <w:object w:dxaOrig="3240" w:dyaOrig="420" w14:anchorId="09DFFEB3">
          <v:shape id="_x0000_i1786" type="#_x0000_t75" style="width:162pt;height:21pt" o:ole="">
            <v:imagedata r:id="rId1341" o:title=""/>
          </v:shape>
          <o:OLEObject Type="Embed" ProgID="Equation.3" ShapeID="_x0000_i1786" DrawAspect="Content" ObjectID="_1740222794" r:id="rId1342"/>
        </w:object>
      </w:r>
      <w:r w:rsidRPr="00C471FF">
        <w:rPr>
          <w:color w:val="auto"/>
        </w:rPr>
        <w:t xml:space="preserve"> и не зависит от </w:t>
      </w:r>
      <w:r w:rsidRPr="00C471FF">
        <w:rPr>
          <w:color w:val="auto"/>
          <w:position w:val="-10"/>
        </w:rPr>
        <w:object w:dxaOrig="200" w:dyaOrig="340" w14:anchorId="713AD890">
          <v:shape id="_x0000_i1787" type="#_x0000_t75" style="width:9.75pt;height:16.5pt" o:ole="">
            <v:imagedata r:id="rId1343" o:title=""/>
          </v:shape>
          <o:OLEObject Type="Embed" ProgID="Equation.3" ShapeID="_x0000_i1787" DrawAspect="Content" ObjectID="_1740222795" r:id="rId1344"/>
        </w:object>
      </w:r>
      <w:r w:rsidRPr="00C471FF">
        <w:rPr>
          <w:color w:val="auto"/>
        </w:rPr>
        <w:t xml:space="preserve">. Доказано, что с.в. </w:t>
      </w:r>
      <w:r w:rsidRPr="00C471FF">
        <w:rPr>
          <w:color w:val="auto"/>
          <w:position w:val="-10"/>
        </w:rPr>
        <w:object w:dxaOrig="700" w:dyaOrig="340" w14:anchorId="79930DB6">
          <v:shape id="_x0000_i1788" type="#_x0000_t75" style="width:35.25pt;height:16.5pt" o:ole="">
            <v:imagedata r:id="rId1345" o:title=""/>
          </v:shape>
          <o:OLEObject Type="Embed" ProgID="Equation.3" ShapeID="_x0000_i1788" DrawAspect="Content" ObjectID="_1740222796" r:id="rId1346"/>
        </w:object>
      </w:r>
      <w:r w:rsidRPr="00C471FF">
        <w:rPr>
          <w:color w:val="auto"/>
        </w:rPr>
        <w:t xml:space="preserve">, </w:t>
      </w:r>
      <w:r w:rsidRPr="00C471FF">
        <w:rPr>
          <w:color w:val="auto"/>
          <w:position w:val="-10"/>
        </w:rPr>
        <w:object w:dxaOrig="260" w:dyaOrig="340" w14:anchorId="1981F3A2">
          <v:shape id="_x0000_i1789" type="#_x0000_t75" style="width:13.5pt;height:16.5pt" o:ole="">
            <v:imagedata r:id="rId1347" o:title=""/>
          </v:shape>
          <o:OLEObject Type="Embed" ProgID="Equation.3" ShapeID="_x0000_i1789" DrawAspect="Content" ObjectID="_1740222797" r:id="rId1348"/>
        </w:object>
      </w:r>
      <w:r w:rsidRPr="00C471FF">
        <w:rPr>
          <w:color w:val="auto"/>
        </w:rPr>
        <w:t xml:space="preserve">, </w:t>
      </w:r>
      <w:r w:rsidRPr="00C471FF">
        <w:rPr>
          <w:color w:val="auto"/>
          <w:position w:val="-14"/>
        </w:rPr>
        <w:object w:dxaOrig="560" w:dyaOrig="420" w14:anchorId="296C52B6">
          <v:shape id="_x0000_i1790" type="#_x0000_t75" style="width:27pt;height:21pt" o:ole="">
            <v:imagedata r:id="rId1349" o:title=""/>
          </v:shape>
          <o:OLEObject Type="Embed" ProgID="Equation.3" ShapeID="_x0000_i1790" DrawAspect="Content" ObjectID="_1740222798" r:id="rId1350"/>
        </w:object>
      </w:r>
      <w:r w:rsidRPr="00C471FF">
        <w:rPr>
          <w:color w:val="auto"/>
        </w:rPr>
        <w:t xml:space="preserve"> попарно независимы, а также </w:t>
      </w:r>
      <w:r w:rsidRPr="00C471FF">
        <w:rPr>
          <w:color w:val="auto"/>
          <w:position w:val="-10"/>
        </w:rPr>
        <w:object w:dxaOrig="3519" w:dyaOrig="380" w14:anchorId="3BADE72F">
          <v:shape id="_x0000_i1791" type="#_x0000_t75" style="width:176.25pt;height:19.5pt" o:ole="">
            <v:imagedata r:id="rId1351" o:title=""/>
          </v:shape>
          <o:OLEObject Type="Embed" ProgID="Equation.3" ShapeID="_x0000_i1791" DrawAspect="Content" ObjectID="_1740222799" r:id="rId1352"/>
        </w:object>
      </w:r>
      <w:r w:rsidRPr="00C471FF">
        <w:rPr>
          <w:color w:val="auto"/>
        </w:rPr>
        <w:t xml:space="preserve">, </w:t>
      </w:r>
      <w:r w:rsidRPr="00C471FF">
        <w:rPr>
          <w:color w:val="auto"/>
          <w:position w:val="-10"/>
        </w:rPr>
        <w:object w:dxaOrig="1880" w:dyaOrig="360" w14:anchorId="198AD277">
          <v:shape id="_x0000_i1792" type="#_x0000_t75" style="width:93.75pt;height:18.75pt" o:ole="">
            <v:imagedata r:id="rId1353" o:title=""/>
          </v:shape>
          <o:OLEObject Type="Embed" ProgID="Equation.3" ShapeID="_x0000_i1792" DrawAspect="Content" ObjectID="_1740222800" r:id="rId1354"/>
        </w:object>
      </w:r>
      <w:r w:rsidRPr="00C471FF">
        <w:rPr>
          <w:color w:val="auto"/>
        </w:rPr>
        <w:t>. Проведено численное моделирование и сравнительный анализ всех доверительных интервалов.</w:t>
      </w:r>
    </w:p>
    <w:p w14:paraId="2F20309B" w14:textId="77777777" w:rsidR="00E910CA" w:rsidRPr="00C471FF" w:rsidRDefault="00E910CA" w:rsidP="002B5AE7">
      <w:pPr>
        <w:pStyle w:val="ab"/>
        <w:rPr>
          <w:color w:val="auto"/>
        </w:rPr>
      </w:pPr>
      <w:r w:rsidRPr="00C471FF">
        <w:rPr>
          <w:color w:val="auto"/>
        </w:rPr>
        <w:t>Литература</w:t>
      </w:r>
    </w:p>
    <w:p w14:paraId="00F584E7" w14:textId="77777777" w:rsidR="00E910CA" w:rsidRPr="00C471FF" w:rsidRDefault="00B0678F" w:rsidP="00D47172">
      <w:pPr>
        <w:pStyle w:val="1"/>
        <w:numPr>
          <w:ilvl w:val="0"/>
          <w:numId w:val="103"/>
        </w:numPr>
        <w:rPr>
          <w:lang w:val="ru-RU"/>
        </w:rPr>
      </w:pPr>
      <w:hyperlink r:id="rId1355" w:tooltip="Моисеев, Никита Николаевич" w:history="1">
        <w:r w:rsidR="00E910CA" w:rsidRPr="00C471FF">
          <w:rPr>
            <w:lang w:val="ru-RU"/>
          </w:rPr>
          <w:t>Себер</w:t>
        </w:r>
      </w:hyperlink>
      <w:r w:rsidR="00E910CA" w:rsidRPr="00C471FF">
        <w:rPr>
          <w:lang w:val="ru-RU"/>
        </w:rPr>
        <w:t xml:space="preserve"> Дж. Линейный регрессионный анализ // М.: Мир — 1980.</w:t>
      </w:r>
    </w:p>
    <w:p w14:paraId="65F8362E" w14:textId="77777777" w:rsidR="00E910CA" w:rsidRPr="00C471FF" w:rsidRDefault="00E910CA" w:rsidP="00A422AB">
      <w:pPr>
        <w:pStyle w:val="11"/>
        <w:rPr>
          <w:color w:val="auto"/>
        </w:rPr>
      </w:pPr>
    </w:p>
    <w:bookmarkEnd w:id="92"/>
    <w:bookmarkEnd w:id="93"/>
    <w:p w14:paraId="7E437F9D" w14:textId="77777777" w:rsidR="000504E5" w:rsidRPr="00C471FF" w:rsidRDefault="0062531E" w:rsidP="000504E5">
      <w:pPr>
        <w:widowControl/>
        <w:overflowPunct/>
        <w:autoSpaceDE/>
        <w:autoSpaceDN/>
        <w:adjustRightInd/>
        <w:ind w:firstLine="0"/>
        <w:jc w:val="left"/>
        <w:textAlignment w:val="auto"/>
        <w:rPr>
          <w:color w:val="auto"/>
        </w:rPr>
      </w:pPr>
      <w:r w:rsidRPr="00C471FF">
        <w:rPr>
          <w:color w:val="auto"/>
        </w:rPr>
        <w:br w:type="page"/>
      </w:r>
    </w:p>
    <w:p w14:paraId="7E83ADD5" w14:textId="77777777" w:rsidR="0062531E" w:rsidRPr="00C471FF" w:rsidRDefault="000504E5" w:rsidP="000504E5">
      <w:pPr>
        <w:widowControl/>
        <w:overflowPunct/>
        <w:autoSpaceDE/>
        <w:autoSpaceDN/>
        <w:adjustRightInd/>
        <w:ind w:firstLine="0"/>
        <w:jc w:val="left"/>
        <w:textAlignment w:val="auto"/>
        <w:rPr>
          <w:b/>
          <w:color w:val="auto"/>
          <w:sz w:val="28"/>
          <w:szCs w:val="28"/>
        </w:rPr>
      </w:pPr>
      <w:r w:rsidRPr="00C471FF">
        <w:rPr>
          <w:b/>
          <w:color w:val="auto"/>
          <w:sz w:val="28"/>
          <w:szCs w:val="28"/>
        </w:rPr>
        <w:lastRenderedPageBreak/>
        <w:t>Указатель авторов</w:t>
      </w:r>
      <w:r w:rsidR="00CE5953" w:rsidRPr="00C471FF">
        <w:rPr>
          <w:b/>
          <w:color w:val="auto"/>
          <w:sz w:val="28"/>
          <w:szCs w:val="28"/>
        </w:rPr>
        <w:t>.</w:t>
      </w:r>
    </w:p>
    <w:p w14:paraId="1CB0B1B4" w14:textId="77777777" w:rsidR="000504E5" w:rsidRPr="00C471FF" w:rsidRDefault="000504E5" w:rsidP="000504E5">
      <w:pPr>
        <w:widowControl/>
        <w:overflowPunct/>
        <w:autoSpaceDE/>
        <w:autoSpaceDN/>
        <w:adjustRightInd/>
        <w:ind w:firstLine="0"/>
        <w:jc w:val="left"/>
        <w:textAlignment w:val="auto"/>
        <w:rPr>
          <w:b/>
          <w:color w:val="auto"/>
          <w:sz w:val="28"/>
          <w:szCs w:val="28"/>
        </w:rPr>
      </w:pPr>
    </w:p>
    <w:p w14:paraId="419DFA77" w14:textId="77777777" w:rsidR="000504E5" w:rsidRPr="00C471FF" w:rsidRDefault="000504E5" w:rsidP="000504E5">
      <w:pPr>
        <w:widowControl/>
        <w:overflowPunct/>
        <w:autoSpaceDE/>
        <w:autoSpaceDN/>
        <w:adjustRightInd/>
        <w:ind w:firstLine="0"/>
        <w:jc w:val="left"/>
        <w:textAlignment w:val="auto"/>
        <w:rPr>
          <w:b/>
          <w:color w:val="auto"/>
          <w:sz w:val="28"/>
          <w:szCs w:val="28"/>
        </w:rPr>
      </w:pPr>
    </w:p>
    <w:p w14:paraId="649E8A49" w14:textId="77777777" w:rsidR="000504E5" w:rsidRPr="00C471FF" w:rsidRDefault="000504E5">
      <w:pPr>
        <w:widowControl/>
        <w:overflowPunct/>
        <w:autoSpaceDE/>
        <w:autoSpaceDN/>
        <w:adjustRightInd/>
        <w:ind w:firstLine="0"/>
        <w:jc w:val="left"/>
        <w:textAlignment w:val="auto"/>
        <w:rPr>
          <w:color w:val="auto"/>
        </w:rPr>
      </w:pPr>
    </w:p>
    <w:p w14:paraId="312BF14E" w14:textId="77777777" w:rsidR="00C471FF" w:rsidRDefault="00200FD2">
      <w:pPr>
        <w:widowControl/>
        <w:overflowPunct/>
        <w:autoSpaceDE/>
        <w:autoSpaceDN/>
        <w:adjustRightInd/>
        <w:ind w:firstLine="0"/>
        <w:jc w:val="left"/>
        <w:textAlignment w:val="auto"/>
        <w:rPr>
          <w:noProof/>
          <w:color w:val="auto"/>
        </w:rPr>
        <w:sectPr w:rsidR="00C471FF" w:rsidSect="00C471FF">
          <w:footerReference w:type="default" r:id="rId1356"/>
          <w:type w:val="continuous"/>
          <w:pgSz w:w="11906" w:h="16838" w:code="9"/>
          <w:pgMar w:top="1134" w:right="851" w:bottom="1134" w:left="1701" w:header="720" w:footer="720" w:gutter="0"/>
          <w:cols w:space="720"/>
          <w:titlePg/>
          <w:docGrid w:linePitch="360"/>
        </w:sectPr>
      </w:pPr>
      <w:r w:rsidRPr="00C471FF">
        <w:rPr>
          <w:color w:val="auto"/>
        </w:rPr>
        <w:fldChar w:fldCharType="begin"/>
      </w:r>
      <w:r w:rsidR="000504E5" w:rsidRPr="00C471FF">
        <w:rPr>
          <w:color w:val="auto"/>
        </w:rPr>
        <w:instrText xml:space="preserve"> INDEX \e "</w:instrText>
      </w:r>
      <w:r w:rsidR="000504E5" w:rsidRPr="00C471FF">
        <w:rPr>
          <w:color w:val="auto"/>
        </w:rPr>
        <w:tab/>
        <w:instrText xml:space="preserve">" \c "3" \z "1049" </w:instrText>
      </w:r>
      <w:r w:rsidRPr="00C471FF">
        <w:rPr>
          <w:color w:val="auto"/>
        </w:rPr>
        <w:fldChar w:fldCharType="separate"/>
      </w:r>
    </w:p>
    <w:p w14:paraId="7DD50E8E" w14:textId="77777777" w:rsidR="00C471FF" w:rsidRDefault="00C471FF">
      <w:pPr>
        <w:pStyle w:val="16"/>
        <w:tabs>
          <w:tab w:val="right" w:leader="dot" w:pos="2628"/>
        </w:tabs>
        <w:rPr>
          <w:noProof/>
        </w:rPr>
      </w:pPr>
      <w:r w:rsidRPr="0089330F">
        <w:rPr>
          <w:noProof/>
          <w:lang w:val="en-US"/>
        </w:rPr>
        <w:t>Serov V.S.</w:t>
      </w:r>
      <w:r>
        <w:rPr>
          <w:noProof/>
        </w:rPr>
        <w:tab/>
        <w:t>60</w:t>
      </w:r>
    </w:p>
    <w:p w14:paraId="719C59E4" w14:textId="77777777" w:rsidR="00C471FF" w:rsidRDefault="00C471FF">
      <w:pPr>
        <w:pStyle w:val="16"/>
        <w:tabs>
          <w:tab w:val="right" w:leader="dot" w:pos="2628"/>
        </w:tabs>
        <w:rPr>
          <w:noProof/>
        </w:rPr>
      </w:pPr>
      <w:r>
        <w:rPr>
          <w:noProof/>
        </w:rPr>
        <w:t>Аввакумов С.Н.</w:t>
      </w:r>
      <w:r>
        <w:rPr>
          <w:noProof/>
        </w:rPr>
        <w:tab/>
        <w:t>35</w:t>
      </w:r>
    </w:p>
    <w:p w14:paraId="163166DB" w14:textId="77777777" w:rsidR="00C471FF" w:rsidRDefault="00C471FF">
      <w:pPr>
        <w:pStyle w:val="16"/>
        <w:tabs>
          <w:tab w:val="right" w:leader="dot" w:pos="2628"/>
        </w:tabs>
        <w:rPr>
          <w:noProof/>
        </w:rPr>
      </w:pPr>
      <w:r>
        <w:rPr>
          <w:noProof/>
        </w:rPr>
        <w:t>Азиатцева В.В.</w:t>
      </w:r>
      <w:r>
        <w:rPr>
          <w:noProof/>
        </w:rPr>
        <w:tab/>
        <w:t>72</w:t>
      </w:r>
    </w:p>
    <w:p w14:paraId="0043B01C" w14:textId="77777777" w:rsidR="00C471FF" w:rsidRDefault="00C471FF">
      <w:pPr>
        <w:pStyle w:val="16"/>
        <w:tabs>
          <w:tab w:val="right" w:leader="dot" w:pos="2628"/>
        </w:tabs>
        <w:rPr>
          <w:noProof/>
        </w:rPr>
      </w:pPr>
      <w:r>
        <w:rPr>
          <w:noProof/>
        </w:rPr>
        <w:t>Александров П.А.</w:t>
      </w:r>
      <w:r>
        <w:rPr>
          <w:noProof/>
        </w:rPr>
        <w:tab/>
        <w:t>52</w:t>
      </w:r>
    </w:p>
    <w:p w14:paraId="3FC7DFC3" w14:textId="77777777" w:rsidR="00C471FF" w:rsidRDefault="00C471FF">
      <w:pPr>
        <w:pStyle w:val="16"/>
        <w:tabs>
          <w:tab w:val="right" w:leader="dot" w:pos="2628"/>
        </w:tabs>
        <w:rPr>
          <w:noProof/>
        </w:rPr>
      </w:pPr>
      <w:r>
        <w:rPr>
          <w:noProof/>
        </w:rPr>
        <w:t>Анисимов А.В.</w:t>
      </w:r>
      <w:r>
        <w:rPr>
          <w:noProof/>
        </w:rPr>
        <w:tab/>
        <w:t>39</w:t>
      </w:r>
    </w:p>
    <w:p w14:paraId="71E02184" w14:textId="77777777" w:rsidR="00C471FF" w:rsidRDefault="00C471FF">
      <w:pPr>
        <w:pStyle w:val="16"/>
        <w:tabs>
          <w:tab w:val="right" w:leader="dot" w:pos="2628"/>
        </w:tabs>
        <w:rPr>
          <w:noProof/>
        </w:rPr>
      </w:pPr>
      <w:r>
        <w:rPr>
          <w:noProof/>
        </w:rPr>
        <w:t>Аносов</w:t>
      </w:r>
      <w:r w:rsidRPr="0089330F">
        <w:rPr>
          <w:noProof/>
          <w:vertAlign w:val="superscript"/>
        </w:rPr>
        <w:t xml:space="preserve"> </w:t>
      </w:r>
      <w:r>
        <w:rPr>
          <w:noProof/>
        </w:rPr>
        <w:t>С.С.</w:t>
      </w:r>
      <w:r>
        <w:rPr>
          <w:noProof/>
        </w:rPr>
        <w:tab/>
        <w:t>14</w:t>
      </w:r>
    </w:p>
    <w:p w14:paraId="3E72BFD6" w14:textId="77777777" w:rsidR="00C471FF" w:rsidRDefault="00C471FF">
      <w:pPr>
        <w:pStyle w:val="16"/>
        <w:tabs>
          <w:tab w:val="right" w:leader="dot" w:pos="2628"/>
        </w:tabs>
        <w:rPr>
          <w:noProof/>
        </w:rPr>
      </w:pPr>
      <w:r>
        <w:rPr>
          <w:noProof/>
        </w:rPr>
        <w:t>Асеев С.М.</w:t>
      </w:r>
      <w:r>
        <w:rPr>
          <w:noProof/>
        </w:rPr>
        <w:tab/>
        <w:t>32</w:t>
      </w:r>
    </w:p>
    <w:p w14:paraId="53364A62" w14:textId="77777777" w:rsidR="00C471FF" w:rsidRDefault="00C471FF">
      <w:pPr>
        <w:pStyle w:val="16"/>
        <w:tabs>
          <w:tab w:val="right" w:leader="dot" w:pos="2628"/>
        </w:tabs>
        <w:rPr>
          <w:noProof/>
        </w:rPr>
      </w:pPr>
      <w:r>
        <w:rPr>
          <w:noProof/>
        </w:rPr>
        <w:t>Балаханов В.А.</w:t>
      </w:r>
      <w:r>
        <w:rPr>
          <w:noProof/>
        </w:rPr>
        <w:tab/>
        <w:t>8</w:t>
      </w:r>
    </w:p>
    <w:p w14:paraId="64D0830B" w14:textId="77777777" w:rsidR="00C471FF" w:rsidRDefault="00C471FF">
      <w:pPr>
        <w:pStyle w:val="16"/>
        <w:tabs>
          <w:tab w:val="right" w:leader="dot" w:pos="2628"/>
        </w:tabs>
        <w:rPr>
          <w:noProof/>
        </w:rPr>
      </w:pPr>
      <w:r>
        <w:rPr>
          <w:noProof/>
        </w:rPr>
        <w:t>Белов A.Г.</w:t>
      </w:r>
      <w:r>
        <w:rPr>
          <w:noProof/>
        </w:rPr>
        <w:tab/>
        <w:t>85</w:t>
      </w:r>
    </w:p>
    <w:p w14:paraId="2E4016FD" w14:textId="77777777" w:rsidR="00C471FF" w:rsidRDefault="00C471FF">
      <w:pPr>
        <w:pStyle w:val="16"/>
        <w:tabs>
          <w:tab w:val="right" w:leader="dot" w:pos="2628"/>
        </w:tabs>
        <w:rPr>
          <w:noProof/>
        </w:rPr>
      </w:pPr>
      <w:r>
        <w:rPr>
          <w:noProof/>
        </w:rPr>
        <w:t>Белов А.А.</w:t>
      </w:r>
      <w:r>
        <w:rPr>
          <w:noProof/>
        </w:rPr>
        <w:tab/>
        <w:t>55</w:t>
      </w:r>
    </w:p>
    <w:p w14:paraId="6BBEA127" w14:textId="77777777" w:rsidR="00C471FF" w:rsidRDefault="00C471FF">
      <w:pPr>
        <w:pStyle w:val="16"/>
        <w:tabs>
          <w:tab w:val="right" w:leader="dot" w:pos="2628"/>
        </w:tabs>
        <w:rPr>
          <w:noProof/>
        </w:rPr>
      </w:pPr>
      <w:r>
        <w:rPr>
          <w:noProof/>
        </w:rPr>
        <w:t>Белов А.Г.</w:t>
      </w:r>
      <w:r>
        <w:rPr>
          <w:noProof/>
        </w:rPr>
        <w:tab/>
        <w:t>56</w:t>
      </w:r>
    </w:p>
    <w:p w14:paraId="0B394CAF" w14:textId="77777777" w:rsidR="00C471FF" w:rsidRDefault="00C471FF">
      <w:pPr>
        <w:pStyle w:val="16"/>
        <w:tabs>
          <w:tab w:val="right" w:leader="dot" w:pos="2628"/>
        </w:tabs>
        <w:rPr>
          <w:noProof/>
        </w:rPr>
      </w:pPr>
      <w:r>
        <w:rPr>
          <w:noProof/>
        </w:rPr>
        <w:t>Блинов Н.Г.</w:t>
      </w:r>
      <w:r>
        <w:rPr>
          <w:noProof/>
        </w:rPr>
        <w:tab/>
        <w:t>68</w:t>
      </w:r>
    </w:p>
    <w:p w14:paraId="303F7E43" w14:textId="77777777" w:rsidR="00C471FF" w:rsidRDefault="00C471FF">
      <w:pPr>
        <w:pStyle w:val="16"/>
        <w:tabs>
          <w:tab w:val="right" w:leader="dot" w:pos="2628"/>
        </w:tabs>
        <w:rPr>
          <w:noProof/>
        </w:rPr>
      </w:pPr>
      <w:r>
        <w:rPr>
          <w:noProof/>
        </w:rPr>
        <w:t>Богомолов С.В.</w:t>
      </w:r>
      <w:r>
        <w:rPr>
          <w:noProof/>
        </w:rPr>
        <w:tab/>
        <w:t>53, 54</w:t>
      </w:r>
    </w:p>
    <w:p w14:paraId="0EDB9C05" w14:textId="77777777" w:rsidR="00C471FF" w:rsidRDefault="00C471FF">
      <w:pPr>
        <w:pStyle w:val="16"/>
        <w:tabs>
          <w:tab w:val="right" w:leader="dot" w:pos="2628"/>
        </w:tabs>
        <w:rPr>
          <w:noProof/>
        </w:rPr>
      </w:pPr>
      <w:r>
        <w:rPr>
          <w:noProof/>
        </w:rPr>
        <w:t>Борзов А.Г.</w:t>
      </w:r>
      <w:r>
        <w:rPr>
          <w:noProof/>
        </w:rPr>
        <w:tab/>
        <w:t>52</w:t>
      </w:r>
    </w:p>
    <w:p w14:paraId="19FD30D4" w14:textId="77777777" w:rsidR="00C471FF" w:rsidRDefault="00C471FF">
      <w:pPr>
        <w:pStyle w:val="16"/>
        <w:tabs>
          <w:tab w:val="right" w:leader="dot" w:pos="2628"/>
        </w:tabs>
        <w:rPr>
          <w:noProof/>
        </w:rPr>
      </w:pPr>
      <w:r>
        <w:rPr>
          <w:noProof/>
        </w:rPr>
        <w:t>Борисов А.В.</w:t>
      </w:r>
      <w:r>
        <w:rPr>
          <w:noProof/>
        </w:rPr>
        <w:tab/>
        <w:t>47</w:t>
      </w:r>
    </w:p>
    <w:p w14:paraId="2146F3A8" w14:textId="77777777" w:rsidR="00C471FF" w:rsidRDefault="00C471FF">
      <w:pPr>
        <w:pStyle w:val="16"/>
        <w:tabs>
          <w:tab w:val="right" w:leader="dot" w:pos="2628"/>
        </w:tabs>
        <w:rPr>
          <w:noProof/>
        </w:rPr>
      </w:pPr>
      <w:r>
        <w:rPr>
          <w:noProof/>
        </w:rPr>
        <w:t>Бочаров Г.А.</w:t>
      </w:r>
      <w:r>
        <w:rPr>
          <w:noProof/>
        </w:rPr>
        <w:tab/>
        <w:t>73</w:t>
      </w:r>
    </w:p>
    <w:p w14:paraId="39FE482D" w14:textId="77777777" w:rsidR="00C471FF" w:rsidRDefault="00C471FF">
      <w:pPr>
        <w:pStyle w:val="16"/>
        <w:tabs>
          <w:tab w:val="right" w:leader="dot" w:pos="2628"/>
        </w:tabs>
        <w:rPr>
          <w:noProof/>
        </w:rPr>
      </w:pPr>
      <w:r>
        <w:rPr>
          <w:noProof/>
        </w:rPr>
        <w:t>Будак Б.А.</w:t>
      </w:r>
      <w:r>
        <w:rPr>
          <w:noProof/>
        </w:rPr>
        <w:tab/>
        <w:t>39</w:t>
      </w:r>
    </w:p>
    <w:p w14:paraId="6B23BF83" w14:textId="77777777" w:rsidR="00C471FF" w:rsidRDefault="00C471FF">
      <w:pPr>
        <w:pStyle w:val="16"/>
        <w:tabs>
          <w:tab w:val="right" w:leader="dot" w:pos="2628"/>
        </w:tabs>
        <w:rPr>
          <w:noProof/>
        </w:rPr>
      </w:pPr>
      <w:r>
        <w:rPr>
          <w:noProof/>
        </w:rPr>
        <w:t>Бутузов В.Ф.</w:t>
      </w:r>
      <w:r>
        <w:rPr>
          <w:noProof/>
        </w:rPr>
        <w:tab/>
        <w:t>75</w:t>
      </w:r>
    </w:p>
    <w:p w14:paraId="5576E446" w14:textId="77777777" w:rsidR="00C471FF" w:rsidRDefault="00C471FF">
      <w:pPr>
        <w:pStyle w:val="16"/>
        <w:tabs>
          <w:tab w:val="right" w:leader="dot" w:pos="2628"/>
        </w:tabs>
        <w:rPr>
          <w:noProof/>
        </w:rPr>
      </w:pPr>
      <w:r>
        <w:rPr>
          <w:noProof/>
        </w:rPr>
        <w:t>Бухман А.В.</w:t>
      </w:r>
      <w:r>
        <w:rPr>
          <w:noProof/>
        </w:rPr>
        <w:tab/>
        <w:t>45</w:t>
      </w:r>
    </w:p>
    <w:p w14:paraId="4D20299F" w14:textId="77777777" w:rsidR="00C471FF" w:rsidRDefault="00C471FF">
      <w:pPr>
        <w:pStyle w:val="16"/>
        <w:tabs>
          <w:tab w:val="right" w:leader="dot" w:pos="2628"/>
        </w:tabs>
        <w:rPr>
          <w:noProof/>
        </w:rPr>
      </w:pPr>
      <w:r>
        <w:rPr>
          <w:noProof/>
        </w:rPr>
        <w:t>Быков А.А.</w:t>
      </w:r>
      <w:r>
        <w:rPr>
          <w:noProof/>
        </w:rPr>
        <w:tab/>
        <w:t>78</w:t>
      </w:r>
    </w:p>
    <w:p w14:paraId="65E98A95" w14:textId="77777777" w:rsidR="00C471FF" w:rsidRDefault="00C471FF">
      <w:pPr>
        <w:pStyle w:val="16"/>
        <w:tabs>
          <w:tab w:val="right" w:leader="dot" w:pos="2628"/>
        </w:tabs>
        <w:rPr>
          <w:noProof/>
        </w:rPr>
      </w:pPr>
      <w:r>
        <w:rPr>
          <w:noProof/>
        </w:rPr>
        <w:t>Васильев</w:t>
      </w:r>
      <w:r w:rsidRPr="0089330F">
        <w:rPr>
          <w:noProof/>
          <w:vertAlign w:val="superscript"/>
        </w:rPr>
        <w:t xml:space="preserve"> </w:t>
      </w:r>
      <w:r>
        <w:rPr>
          <w:noProof/>
        </w:rPr>
        <w:t>Н.С.</w:t>
      </w:r>
      <w:r>
        <w:rPr>
          <w:noProof/>
        </w:rPr>
        <w:tab/>
        <w:t>14</w:t>
      </w:r>
    </w:p>
    <w:p w14:paraId="4B765D74" w14:textId="77777777" w:rsidR="00C471FF" w:rsidRDefault="00C471FF">
      <w:pPr>
        <w:pStyle w:val="16"/>
        <w:tabs>
          <w:tab w:val="right" w:leader="dot" w:pos="2628"/>
        </w:tabs>
        <w:rPr>
          <w:noProof/>
        </w:rPr>
      </w:pPr>
      <w:r>
        <w:rPr>
          <w:noProof/>
        </w:rPr>
        <w:t>Волканов Д.Ю</w:t>
      </w:r>
      <w:r>
        <w:rPr>
          <w:noProof/>
        </w:rPr>
        <w:tab/>
        <w:t>9</w:t>
      </w:r>
    </w:p>
    <w:p w14:paraId="16EC177D" w14:textId="77777777" w:rsidR="00C471FF" w:rsidRDefault="00C471FF">
      <w:pPr>
        <w:pStyle w:val="16"/>
        <w:tabs>
          <w:tab w:val="right" w:leader="dot" w:pos="2628"/>
        </w:tabs>
        <w:rPr>
          <w:noProof/>
        </w:rPr>
      </w:pPr>
      <w:r>
        <w:rPr>
          <w:noProof/>
        </w:rPr>
        <w:t>Волков В.Т.</w:t>
      </w:r>
      <w:r>
        <w:rPr>
          <w:noProof/>
        </w:rPr>
        <w:tab/>
        <w:t>77</w:t>
      </w:r>
    </w:p>
    <w:p w14:paraId="7A4DE2E9" w14:textId="77777777" w:rsidR="00C471FF" w:rsidRDefault="00C471FF">
      <w:pPr>
        <w:pStyle w:val="16"/>
        <w:tabs>
          <w:tab w:val="right" w:leader="dot" w:pos="2628"/>
        </w:tabs>
        <w:rPr>
          <w:noProof/>
        </w:rPr>
      </w:pPr>
      <w:r>
        <w:rPr>
          <w:noProof/>
        </w:rPr>
        <w:t>Вржещ В.П.</w:t>
      </w:r>
      <w:r>
        <w:rPr>
          <w:noProof/>
        </w:rPr>
        <w:tab/>
        <w:t>70</w:t>
      </w:r>
    </w:p>
    <w:p w14:paraId="1906EFF2" w14:textId="77777777" w:rsidR="00C471FF" w:rsidRDefault="00C471FF">
      <w:pPr>
        <w:pStyle w:val="16"/>
        <w:tabs>
          <w:tab w:val="right" w:leader="dot" w:pos="2628"/>
        </w:tabs>
        <w:rPr>
          <w:noProof/>
        </w:rPr>
      </w:pPr>
      <w:r>
        <w:rPr>
          <w:noProof/>
        </w:rPr>
        <w:t>Гаврилов С.В.</w:t>
      </w:r>
      <w:r>
        <w:rPr>
          <w:noProof/>
        </w:rPr>
        <w:tab/>
        <w:t>63</w:t>
      </w:r>
    </w:p>
    <w:p w14:paraId="3A2FCE96" w14:textId="77777777" w:rsidR="00C471FF" w:rsidRDefault="00C471FF">
      <w:pPr>
        <w:pStyle w:val="16"/>
        <w:tabs>
          <w:tab w:val="right" w:leader="dot" w:pos="2628"/>
        </w:tabs>
        <w:rPr>
          <w:noProof/>
        </w:rPr>
      </w:pPr>
      <w:r>
        <w:rPr>
          <w:noProof/>
        </w:rPr>
        <w:t>Глонина А.Б.</w:t>
      </w:r>
      <w:r>
        <w:rPr>
          <w:noProof/>
        </w:rPr>
        <w:tab/>
        <w:t>9</w:t>
      </w:r>
    </w:p>
    <w:p w14:paraId="571528C2" w14:textId="77777777" w:rsidR="00C471FF" w:rsidRDefault="00C471FF">
      <w:pPr>
        <w:pStyle w:val="16"/>
        <w:tabs>
          <w:tab w:val="right" w:leader="dot" w:pos="2628"/>
        </w:tabs>
        <w:rPr>
          <w:noProof/>
        </w:rPr>
      </w:pPr>
      <w:r>
        <w:rPr>
          <w:noProof/>
        </w:rPr>
        <w:t>Голембиовский Д.Ю.</w:t>
      </w:r>
      <w:r>
        <w:rPr>
          <w:noProof/>
        </w:rPr>
        <w:tab/>
        <w:t>67</w:t>
      </w:r>
    </w:p>
    <w:p w14:paraId="61C97344" w14:textId="77777777" w:rsidR="00C471FF" w:rsidRDefault="00C471FF">
      <w:pPr>
        <w:pStyle w:val="16"/>
        <w:tabs>
          <w:tab w:val="right" w:leader="dot" w:pos="2628"/>
        </w:tabs>
        <w:rPr>
          <w:noProof/>
        </w:rPr>
      </w:pPr>
      <w:r>
        <w:rPr>
          <w:noProof/>
        </w:rPr>
        <w:t>Гончаров О.И.</w:t>
      </w:r>
      <w:r>
        <w:rPr>
          <w:noProof/>
        </w:rPr>
        <w:tab/>
        <w:t>17</w:t>
      </w:r>
    </w:p>
    <w:p w14:paraId="0857DAE9" w14:textId="77777777" w:rsidR="00C471FF" w:rsidRDefault="00C471FF">
      <w:pPr>
        <w:pStyle w:val="16"/>
        <w:tabs>
          <w:tab w:val="right" w:leader="dot" w:pos="2628"/>
        </w:tabs>
        <w:rPr>
          <w:noProof/>
        </w:rPr>
      </w:pPr>
      <w:r>
        <w:rPr>
          <w:noProof/>
        </w:rPr>
        <w:t>Горьков В.П.</w:t>
      </w:r>
      <w:r>
        <w:rPr>
          <w:noProof/>
        </w:rPr>
        <w:tab/>
        <w:t>40</w:t>
      </w:r>
    </w:p>
    <w:p w14:paraId="2D75E301" w14:textId="77777777" w:rsidR="00C471FF" w:rsidRDefault="00C471FF">
      <w:pPr>
        <w:pStyle w:val="16"/>
        <w:tabs>
          <w:tab w:val="right" w:leader="dot" w:pos="2628"/>
        </w:tabs>
        <w:rPr>
          <w:noProof/>
        </w:rPr>
      </w:pPr>
      <w:r>
        <w:rPr>
          <w:noProof/>
        </w:rPr>
        <w:t>Григоренко Н.Л.</w:t>
      </w:r>
      <w:r>
        <w:rPr>
          <w:noProof/>
        </w:rPr>
        <w:tab/>
        <w:t>40</w:t>
      </w:r>
    </w:p>
    <w:p w14:paraId="1E926659" w14:textId="77777777" w:rsidR="00C471FF" w:rsidRDefault="00C471FF">
      <w:pPr>
        <w:pStyle w:val="16"/>
        <w:tabs>
          <w:tab w:val="right" w:leader="dot" w:pos="2628"/>
        </w:tabs>
        <w:rPr>
          <w:noProof/>
        </w:rPr>
      </w:pPr>
      <w:r>
        <w:rPr>
          <w:noProof/>
        </w:rPr>
        <w:t>Громыко</w:t>
      </w:r>
      <w:r w:rsidRPr="0089330F">
        <w:rPr>
          <w:noProof/>
          <w:vertAlign w:val="superscript"/>
        </w:rPr>
        <w:t xml:space="preserve"> </w:t>
      </w:r>
      <w:r>
        <w:rPr>
          <w:noProof/>
        </w:rPr>
        <w:t>В.И.</w:t>
      </w:r>
      <w:r>
        <w:rPr>
          <w:noProof/>
        </w:rPr>
        <w:tab/>
        <w:t>14</w:t>
      </w:r>
    </w:p>
    <w:p w14:paraId="716D14A8" w14:textId="77777777" w:rsidR="00C471FF" w:rsidRDefault="00C471FF">
      <w:pPr>
        <w:pStyle w:val="16"/>
        <w:tabs>
          <w:tab w:val="right" w:leader="dot" w:pos="2628"/>
        </w:tabs>
        <w:rPr>
          <w:noProof/>
        </w:rPr>
      </w:pPr>
      <w:r>
        <w:rPr>
          <w:noProof/>
        </w:rPr>
        <w:t>Гудич И.Г.</w:t>
      </w:r>
      <w:r>
        <w:rPr>
          <w:noProof/>
        </w:rPr>
        <w:tab/>
        <w:t>53</w:t>
      </w:r>
    </w:p>
    <w:p w14:paraId="00BE774F" w14:textId="77777777" w:rsidR="00C471FF" w:rsidRDefault="00C471FF">
      <w:pPr>
        <w:pStyle w:val="16"/>
        <w:tabs>
          <w:tab w:val="right" w:leader="dot" w:pos="2628"/>
        </w:tabs>
        <w:rPr>
          <w:noProof/>
        </w:rPr>
      </w:pPr>
      <w:r>
        <w:rPr>
          <w:noProof/>
        </w:rPr>
        <w:t>Гуров С.И.</w:t>
      </w:r>
      <w:r>
        <w:rPr>
          <w:noProof/>
        </w:rPr>
        <w:tab/>
        <w:t>69</w:t>
      </w:r>
    </w:p>
    <w:p w14:paraId="25F3B1FF" w14:textId="77777777" w:rsidR="00C471FF" w:rsidRDefault="00C471FF">
      <w:pPr>
        <w:pStyle w:val="16"/>
        <w:tabs>
          <w:tab w:val="right" w:leader="dot" w:pos="2628"/>
        </w:tabs>
        <w:rPr>
          <w:noProof/>
        </w:rPr>
      </w:pPr>
      <w:r>
        <w:rPr>
          <w:noProof/>
        </w:rPr>
        <w:t>Гусева И.С.</w:t>
      </w:r>
      <w:r>
        <w:rPr>
          <w:noProof/>
        </w:rPr>
        <w:tab/>
        <w:t>76</w:t>
      </w:r>
    </w:p>
    <w:p w14:paraId="11004222" w14:textId="77777777" w:rsidR="00C471FF" w:rsidRDefault="00C471FF">
      <w:pPr>
        <w:pStyle w:val="16"/>
        <w:tabs>
          <w:tab w:val="right" w:leader="dot" w:pos="2628"/>
        </w:tabs>
        <w:rPr>
          <w:noProof/>
        </w:rPr>
      </w:pPr>
      <w:r>
        <w:rPr>
          <w:noProof/>
        </w:rPr>
        <w:t>Давыдова М.А.</w:t>
      </w:r>
      <w:r>
        <w:rPr>
          <w:noProof/>
        </w:rPr>
        <w:tab/>
        <w:t>76</w:t>
      </w:r>
    </w:p>
    <w:p w14:paraId="51F5BDB2" w14:textId="77777777" w:rsidR="00C471FF" w:rsidRDefault="00C471FF">
      <w:pPr>
        <w:pStyle w:val="16"/>
        <w:tabs>
          <w:tab w:val="right" w:leader="dot" w:pos="2628"/>
        </w:tabs>
        <w:rPr>
          <w:noProof/>
        </w:rPr>
      </w:pPr>
      <w:r>
        <w:rPr>
          <w:noProof/>
        </w:rPr>
        <w:t>Денисов В.Н.</w:t>
      </w:r>
      <w:r>
        <w:rPr>
          <w:noProof/>
        </w:rPr>
        <w:tab/>
        <w:t>29</w:t>
      </w:r>
    </w:p>
    <w:p w14:paraId="5B7B45B8" w14:textId="77777777" w:rsidR="00C471FF" w:rsidRDefault="00C471FF">
      <w:pPr>
        <w:pStyle w:val="16"/>
        <w:tabs>
          <w:tab w:val="right" w:leader="dot" w:pos="2628"/>
        </w:tabs>
        <w:rPr>
          <w:noProof/>
        </w:rPr>
      </w:pPr>
      <w:r>
        <w:rPr>
          <w:noProof/>
        </w:rPr>
        <w:t>Дмитрук А.В.</w:t>
      </w:r>
      <w:r>
        <w:rPr>
          <w:noProof/>
        </w:rPr>
        <w:tab/>
        <w:t>37</w:t>
      </w:r>
    </w:p>
    <w:p w14:paraId="232E8328" w14:textId="77777777" w:rsidR="00C471FF" w:rsidRDefault="00C471FF">
      <w:pPr>
        <w:pStyle w:val="16"/>
        <w:tabs>
          <w:tab w:val="right" w:leader="dot" w:pos="2628"/>
        </w:tabs>
        <w:rPr>
          <w:noProof/>
        </w:rPr>
      </w:pPr>
      <w:r>
        <w:rPr>
          <w:noProof/>
        </w:rPr>
        <w:t>Егоров И.Е.</w:t>
      </w:r>
      <w:r>
        <w:rPr>
          <w:noProof/>
        </w:rPr>
        <w:tab/>
        <w:t>19</w:t>
      </w:r>
    </w:p>
    <w:p w14:paraId="4A6A4ACE" w14:textId="77777777" w:rsidR="00C471FF" w:rsidRDefault="00C471FF">
      <w:pPr>
        <w:pStyle w:val="16"/>
        <w:tabs>
          <w:tab w:val="right" w:leader="dot" w:pos="2628"/>
        </w:tabs>
        <w:rPr>
          <w:noProof/>
        </w:rPr>
      </w:pPr>
      <w:r>
        <w:rPr>
          <w:noProof/>
        </w:rPr>
        <w:t>Еленин Г.Г.</w:t>
      </w:r>
      <w:r>
        <w:rPr>
          <w:noProof/>
        </w:rPr>
        <w:tab/>
        <w:t>52</w:t>
      </w:r>
    </w:p>
    <w:p w14:paraId="6AC4A04B" w14:textId="77777777" w:rsidR="00C471FF" w:rsidRDefault="00C471FF">
      <w:pPr>
        <w:pStyle w:val="16"/>
        <w:tabs>
          <w:tab w:val="right" w:leader="dot" w:pos="2628"/>
        </w:tabs>
        <w:rPr>
          <w:noProof/>
        </w:rPr>
      </w:pPr>
      <w:r>
        <w:rPr>
          <w:noProof/>
        </w:rPr>
        <w:t>Ерошенко А.А.</w:t>
      </w:r>
      <w:r>
        <w:rPr>
          <w:noProof/>
        </w:rPr>
        <w:tab/>
        <w:t>82</w:t>
      </w:r>
    </w:p>
    <w:p w14:paraId="144646D3" w14:textId="77777777" w:rsidR="00C471FF" w:rsidRDefault="00C471FF">
      <w:pPr>
        <w:pStyle w:val="16"/>
        <w:tabs>
          <w:tab w:val="right" w:leader="dot" w:pos="2628"/>
        </w:tabs>
        <w:rPr>
          <w:noProof/>
        </w:rPr>
      </w:pPr>
      <w:r>
        <w:rPr>
          <w:noProof/>
        </w:rPr>
        <w:t>Ершов Н.М.</w:t>
      </w:r>
      <w:r>
        <w:rPr>
          <w:noProof/>
        </w:rPr>
        <w:tab/>
        <w:t>11</w:t>
      </w:r>
    </w:p>
    <w:p w14:paraId="6717BD94" w14:textId="77777777" w:rsidR="00C471FF" w:rsidRDefault="00C471FF">
      <w:pPr>
        <w:pStyle w:val="16"/>
        <w:tabs>
          <w:tab w:val="right" w:leader="dot" w:pos="2628"/>
        </w:tabs>
        <w:rPr>
          <w:noProof/>
        </w:rPr>
      </w:pPr>
      <w:r>
        <w:rPr>
          <w:noProof/>
        </w:rPr>
        <w:t>Есикова Н.Б.</w:t>
      </w:r>
      <w:r>
        <w:rPr>
          <w:noProof/>
        </w:rPr>
        <w:tab/>
        <w:t>53</w:t>
      </w:r>
    </w:p>
    <w:p w14:paraId="14D0C80F" w14:textId="77777777" w:rsidR="00C471FF" w:rsidRDefault="00C471FF">
      <w:pPr>
        <w:pStyle w:val="16"/>
        <w:tabs>
          <w:tab w:val="right" w:leader="dot" w:pos="2628"/>
        </w:tabs>
        <w:rPr>
          <w:noProof/>
        </w:rPr>
      </w:pPr>
      <w:r>
        <w:rPr>
          <w:noProof/>
        </w:rPr>
        <w:t>Желтков Д.А.</w:t>
      </w:r>
      <w:r>
        <w:rPr>
          <w:noProof/>
        </w:rPr>
        <w:tab/>
        <w:t>72</w:t>
      </w:r>
    </w:p>
    <w:p w14:paraId="2897B381" w14:textId="77777777" w:rsidR="00C471FF" w:rsidRDefault="00C471FF">
      <w:pPr>
        <w:pStyle w:val="16"/>
        <w:tabs>
          <w:tab w:val="right" w:leader="dot" w:pos="2628"/>
        </w:tabs>
        <w:rPr>
          <w:noProof/>
        </w:rPr>
      </w:pPr>
      <w:r>
        <w:rPr>
          <w:noProof/>
        </w:rPr>
        <w:t>Жуковский В.И.</w:t>
      </w:r>
      <w:r>
        <w:rPr>
          <w:noProof/>
        </w:rPr>
        <w:tab/>
        <w:t>34</w:t>
      </w:r>
    </w:p>
    <w:p w14:paraId="5ECE1D59" w14:textId="77777777" w:rsidR="00C471FF" w:rsidRDefault="00C471FF">
      <w:pPr>
        <w:pStyle w:val="16"/>
        <w:tabs>
          <w:tab w:val="right" w:leader="dot" w:pos="2628"/>
        </w:tabs>
        <w:rPr>
          <w:noProof/>
        </w:rPr>
      </w:pPr>
      <w:r>
        <w:rPr>
          <w:noProof/>
        </w:rPr>
        <w:t>Жуковский С.Е.</w:t>
      </w:r>
      <w:r>
        <w:rPr>
          <w:noProof/>
        </w:rPr>
        <w:tab/>
        <w:t>21</w:t>
      </w:r>
    </w:p>
    <w:p w14:paraId="2448D618" w14:textId="77777777" w:rsidR="00C471FF" w:rsidRDefault="00C471FF">
      <w:pPr>
        <w:pStyle w:val="16"/>
        <w:tabs>
          <w:tab w:val="right" w:leader="dot" w:pos="2628"/>
        </w:tabs>
        <w:rPr>
          <w:noProof/>
        </w:rPr>
      </w:pPr>
      <w:r>
        <w:rPr>
          <w:noProof/>
        </w:rPr>
        <w:t>Захаров Е.В.</w:t>
      </w:r>
      <w:r>
        <w:rPr>
          <w:noProof/>
        </w:rPr>
        <w:tab/>
        <w:t>58</w:t>
      </w:r>
    </w:p>
    <w:p w14:paraId="194A2CBD" w14:textId="77777777" w:rsidR="00C471FF" w:rsidRDefault="00C471FF">
      <w:pPr>
        <w:pStyle w:val="16"/>
        <w:tabs>
          <w:tab w:val="right" w:leader="dot" w:pos="2628"/>
        </w:tabs>
        <w:rPr>
          <w:noProof/>
        </w:rPr>
      </w:pPr>
      <w:r>
        <w:rPr>
          <w:noProof/>
        </w:rPr>
        <w:t xml:space="preserve">Захарова </w:t>
      </w:r>
      <w:r w:rsidRPr="0089330F">
        <w:rPr>
          <w:noProof/>
          <w:lang w:val="en-US"/>
        </w:rPr>
        <w:t>C</w:t>
      </w:r>
      <w:r>
        <w:rPr>
          <w:noProof/>
        </w:rPr>
        <w:t>.А.</w:t>
      </w:r>
      <w:r>
        <w:rPr>
          <w:noProof/>
        </w:rPr>
        <w:tab/>
        <w:t>76</w:t>
      </w:r>
    </w:p>
    <w:p w14:paraId="4DA31637" w14:textId="77777777" w:rsidR="00C471FF" w:rsidRDefault="00C471FF">
      <w:pPr>
        <w:pStyle w:val="16"/>
        <w:tabs>
          <w:tab w:val="right" w:leader="dot" w:pos="2628"/>
        </w:tabs>
        <w:rPr>
          <w:noProof/>
        </w:rPr>
      </w:pPr>
      <w:r>
        <w:rPr>
          <w:noProof/>
        </w:rPr>
        <w:t>Захарова Т.В.</w:t>
      </w:r>
      <w:r>
        <w:rPr>
          <w:noProof/>
        </w:rPr>
        <w:tab/>
        <w:t>81</w:t>
      </w:r>
    </w:p>
    <w:p w14:paraId="049827BB" w14:textId="77777777" w:rsidR="00C471FF" w:rsidRDefault="00C471FF">
      <w:pPr>
        <w:pStyle w:val="16"/>
        <w:tabs>
          <w:tab w:val="right" w:leader="dot" w:pos="2628"/>
        </w:tabs>
        <w:rPr>
          <w:noProof/>
        </w:rPr>
      </w:pPr>
      <w:r>
        <w:rPr>
          <w:noProof/>
        </w:rPr>
        <w:t>Зипа К.С.</w:t>
      </w:r>
      <w:r>
        <w:rPr>
          <w:noProof/>
        </w:rPr>
        <w:tab/>
        <w:t>12</w:t>
      </w:r>
    </w:p>
    <w:p w14:paraId="5C38EC0D" w14:textId="77777777" w:rsidR="00C471FF" w:rsidRDefault="00C471FF">
      <w:pPr>
        <w:pStyle w:val="16"/>
        <w:tabs>
          <w:tab w:val="right" w:leader="dot" w:pos="2628"/>
        </w:tabs>
        <w:rPr>
          <w:noProof/>
        </w:rPr>
      </w:pPr>
      <w:r>
        <w:rPr>
          <w:noProof/>
        </w:rPr>
        <w:t>Зотов И.В.</w:t>
      </w:r>
      <w:r>
        <w:rPr>
          <w:noProof/>
        </w:rPr>
        <w:tab/>
        <w:t>56</w:t>
      </w:r>
    </w:p>
    <w:p w14:paraId="0EC494A1" w14:textId="77777777" w:rsidR="00C471FF" w:rsidRDefault="00C471FF">
      <w:pPr>
        <w:pStyle w:val="16"/>
        <w:tabs>
          <w:tab w:val="right" w:leader="dot" w:pos="2628"/>
        </w:tabs>
        <w:rPr>
          <w:noProof/>
        </w:rPr>
      </w:pPr>
      <w:r>
        <w:rPr>
          <w:noProof/>
        </w:rPr>
        <w:t>Игнатенко А.В.</w:t>
      </w:r>
      <w:r>
        <w:rPr>
          <w:noProof/>
        </w:rPr>
        <w:tab/>
        <w:t>12</w:t>
      </w:r>
    </w:p>
    <w:p w14:paraId="2686992A" w14:textId="77777777" w:rsidR="00C471FF" w:rsidRDefault="00C471FF">
      <w:pPr>
        <w:pStyle w:val="16"/>
        <w:tabs>
          <w:tab w:val="right" w:leader="dot" w:pos="2628"/>
        </w:tabs>
        <w:rPr>
          <w:noProof/>
        </w:rPr>
      </w:pPr>
      <w:r>
        <w:rPr>
          <w:noProof/>
        </w:rPr>
        <w:t>Ирошников Н.Г.</w:t>
      </w:r>
      <w:r>
        <w:rPr>
          <w:noProof/>
        </w:rPr>
        <w:tab/>
        <w:t>59</w:t>
      </w:r>
    </w:p>
    <w:p w14:paraId="14AEAE56" w14:textId="77777777" w:rsidR="00C471FF" w:rsidRDefault="00C471FF">
      <w:pPr>
        <w:pStyle w:val="16"/>
        <w:tabs>
          <w:tab w:val="right" w:leader="dot" w:pos="2628"/>
        </w:tabs>
        <w:rPr>
          <w:noProof/>
        </w:rPr>
      </w:pPr>
      <w:r>
        <w:rPr>
          <w:noProof/>
        </w:rPr>
        <w:t>Казарян</w:t>
      </w:r>
      <w:r w:rsidRPr="0089330F">
        <w:rPr>
          <w:noProof/>
          <w:vertAlign w:val="superscript"/>
        </w:rPr>
        <w:t xml:space="preserve"> </w:t>
      </w:r>
      <w:r>
        <w:rPr>
          <w:noProof/>
        </w:rPr>
        <w:t>В.П.</w:t>
      </w:r>
      <w:r>
        <w:rPr>
          <w:noProof/>
        </w:rPr>
        <w:tab/>
        <w:t>14</w:t>
      </w:r>
    </w:p>
    <w:p w14:paraId="0C62D710" w14:textId="77777777" w:rsidR="00C471FF" w:rsidRDefault="00C471FF">
      <w:pPr>
        <w:pStyle w:val="16"/>
        <w:tabs>
          <w:tab w:val="right" w:leader="dot" w:pos="2628"/>
        </w:tabs>
        <w:rPr>
          <w:noProof/>
        </w:rPr>
      </w:pPr>
      <w:r>
        <w:rPr>
          <w:noProof/>
        </w:rPr>
        <w:t>Калинина И.С.</w:t>
      </w:r>
      <w:r>
        <w:rPr>
          <w:noProof/>
        </w:rPr>
        <w:tab/>
        <w:t>45</w:t>
      </w:r>
    </w:p>
    <w:p w14:paraId="46E12EAB" w14:textId="77777777" w:rsidR="00C471FF" w:rsidRDefault="00C471FF">
      <w:pPr>
        <w:pStyle w:val="16"/>
        <w:tabs>
          <w:tab w:val="right" w:leader="dot" w:pos="2628"/>
        </w:tabs>
        <w:rPr>
          <w:noProof/>
        </w:rPr>
      </w:pPr>
      <w:r>
        <w:rPr>
          <w:noProof/>
        </w:rPr>
        <w:t>Калиткин Н.Н.</w:t>
      </w:r>
      <w:r>
        <w:rPr>
          <w:noProof/>
        </w:rPr>
        <w:tab/>
        <w:t>55</w:t>
      </w:r>
    </w:p>
    <w:p w14:paraId="47C83641" w14:textId="77777777" w:rsidR="00C471FF" w:rsidRDefault="00C471FF">
      <w:pPr>
        <w:pStyle w:val="16"/>
        <w:tabs>
          <w:tab w:val="right" w:leader="dot" w:pos="2628"/>
        </w:tabs>
        <w:rPr>
          <w:noProof/>
        </w:rPr>
      </w:pPr>
      <w:r>
        <w:rPr>
          <w:noProof/>
        </w:rPr>
        <w:t>Камзолкин Д.В.</w:t>
      </w:r>
      <w:r>
        <w:rPr>
          <w:noProof/>
        </w:rPr>
        <w:tab/>
        <w:t>38</w:t>
      </w:r>
    </w:p>
    <w:p w14:paraId="66D6372C" w14:textId="77777777" w:rsidR="00C471FF" w:rsidRDefault="00C471FF">
      <w:pPr>
        <w:pStyle w:val="16"/>
        <w:tabs>
          <w:tab w:val="right" w:leader="dot" w:pos="2628"/>
        </w:tabs>
        <w:rPr>
          <w:noProof/>
        </w:rPr>
      </w:pPr>
      <w:r>
        <w:rPr>
          <w:noProof/>
        </w:rPr>
        <w:t>Капалин И.В.</w:t>
      </w:r>
      <w:r>
        <w:rPr>
          <w:noProof/>
        </w:rPr>
        <w:tab/>
        <w:t>18</w:t>
      </w:r>
    </w:p>
    <w:p w14:paraId="430F91D7" w14:textId="77777777" w:rsidR="00C471FF" w:rsidRDefault="00C471FF">
      <w:pPr>
        <w:pStyle w:val="16"/>
        <w:tabs>
          <w:tab w:val="right" w:leader="dot" w:pos="2628"/>
        </w:tabs>
        <w:rPr>
          <w:noProof/>
        </w:rPr>
      </w:pPr>
      <w:r>
        <w:rPr>
          <w:noProof/>
        </w:rPr>
        <w:t>Кибитова В.Н.</w:t>
      </w:r>
      <w:r>
        <w:rPr>
          <w:noProof/>
        </w:rPr>
        <w:tab/>
        <w:t>9</w:t>
      </w:r>
    </w:p>
    <w:p w14:paraId="475AAC70" w14:textId="77777777" w:rsidR="00C471FF" w:rsidRDefault="00C471FF">
      <w:pPr>
        <w:pStyle w:val="16"/>
        <w:tabs>
          <w:tab w:val="right" w:leader="dot" w:pos="2628"/>
        </w:tabs>
        <w:rPr>
          <w:noProof/>
        </w:rPr>
      </w:pPr>
      <w:r>
        <w:rPr>
          <w:noProof/>
        </w:rPr>
        <w:t>Киселёв Ю.Н.</w:t>
      </w:r>
      <w:r>
        <w:rPr>
          <w:noProof/>
        </w:rPr>
        <w:tab/>
        <w:t>35, 36</w:t>
      </w:r>
    </w:p>
    <w:p w14:paraId="7C961B87" w14:textId="77777777" w:rsidR="00C471FF" w:rsidRDefault="00C471FF">
      <w:pPr>
        <w:pStyle w:val="16"/>
        <w:tabs>
          <w:tab w:val="right" w:leader="dot" w:pos="2628"/>
        </w:tabs>
        <w:rPr>
          <w:noProof/>
        </w:rPr>
      </w:pPr>
      <w:r>
        <w:rPr>
          <w:noProof/>
        </w:rPr>
        <w:t>Кислицын А.А.</w:t>
      </w:r>
      <w:r>
        <w:rPr>
          <w:noProof/>
        </w:rPr>
        <w:tab/>
        <w:t>73</w:t>
      </w:r>
    </w:p>
    <w:p w14:paraId="25AAF7E4" w14:textId="77777777" w:rsidR="00C471FF" w:rsidRDefault="00C471FF">
      <w:pPr>
        <w:pStyle w:val="16"/>
        <w:tabs>
          <w:tab w:val="right" w:leader="dot" w:pos="2628"/>
        </w:tabs>
        <w:rPr>
          <w:noProof/>
        </w:rPr>
      </w:pPr>
      <w:r>
        <w:rPr>
          <w:noProof/>
        </w:rPr>
        <w:t>Клемашев Н.И.</w:t>
      </w:r>
      <w:r>
        <w:rPr>
          <w:noProof/>
        </w:rPr>
        <w:tab/>
        <w:t>20</w:t>
      </w:r>
    </w:p>
    <w:p w14:paraId="2AF4A465" w14:textId="77777777" w:rsidR="00C471FF" w:rsidRDefault="00C471FF">
      <w:pPr>
        <w:pStyle w:val="16"/>
        <w:tabs>
          <w:tab w:val="right" w:leader="dot" w:pos="2628"/>
        </w:tabs>
        <w:rPr>
          <w:noProof/>
        </w:rPr>
      </w:pPr>
      <w:r>
        <w:rPr>
          <w:noProof/>
        </w:rPr>
        <w:t>Коровина М.В.</w:t>
      </w:r>
      <w:r>
        <w:rPr>
          <w:noProof/>
        </w:rPr>
        <w:tab/>
        <w:t>30</w:t>
      </w:r>
    </w:p>
    <w:p w14:paraId="065383DF" w14:textId="77777777" w:rsidR="00C471FF" w:rsidRDefault="00C471FF">
      <w:pPr>
        <w:pStyle w:val="16"/>
        <w:tabs>
          <w:tab w:val="right" w:leader="dot" w:pos="2628"/>
        </w:tabs>
        <w:rPr>
          <w:noProof/>
        </w:rPr>
      </w:pPr>
      <w:r>
        <w:rPr>
          <w:noProof/>
        </w:rPr>
        <w:t>Королев В.Ю.</w:t>
      </w:r>
      <w:r>
        <w:rPr>
          <w:noProof/>
        </w:rPr>
        <w:tab/>
        <w:t>83</w:t>
      </w:r>
    </w:p>
    <w:p w14:paraId="4CF6B8EF" w14:textId="77777777" w:rsidR="00C471FF" w:rsidRDefault="00C471FF">
      <w:pPr>
        <w:pStyle w:val="16"/>
        <w:tabs>
          <w:tab w:val="right" w:leader="dot" w:pos="2628"/>
        </w:tabs>
        <w:rPr>
          <w:noProof/>
        </w:rPr>
      </w:pPr>
      <w:r>
        <w:rPr>
          <w:noProof/>
        </w:rPr>
        <w:t>Корчагин А.Ю.</w:t>
      </w:r>
      <w:r>
        <w:rPr>
          <w:noProof/>
        </w:rPr>
        <w:tab/>
        <w:t>83</w:t>
      </w:r>
    </w:p>
    <w:p w14:paraId="30218822" w14:textId="77777777" w:rsidR="00C471FF" w:rsidRDefault="00C471FF">
      <w:pPr>
        <w:pStyle w:val="16"/>
        <w:tabs>
          <w:tab w:val="right" w:leader="dot" w:pos="2628"/>
        </w:tabs>
        <w:rPr>
          <w:noProof/>
        </w:rPr>
      </w:pPr>
      <w:r>
        <w:rPr>
          <w:noProof/>
        </w:rPr>
        <w:t>Краев А.В.</w:t>
      </w:r>
      <w:r>
        <w:rPr>
          <w:noProof/>
        </w:rPr>
        <w:tab/>
        <w:t>15</w:t>
      </w:r>
    </w:p>
    <w:p w14:paraId="11705BFE" w14:textId="77777777" w:rsidR="00C471FF" w:rsidRDefault="00C471FF">
      <w:pPr>
        <w:pStyle w:val="16"/>
        <w:tabs>
          <w:tab w:val="right" w:leader="dot" w:pos="2628"/>
        </w:tabs>
        <w:rPr>
          <w:noProof/>
        </w:rPr>
      </w:pPr>
      <w:r>
        <w:rPr>
          <w:noProof/>
        </w:rPr>
        <w:t>Крицков Л.В.</w:t>
      </w:r>
      <w:r>
        <w:rPr>
          <w:noProof/>
        </w:rPr>
        <w:tab/>
        <w:t>28</w:t>
      </w:r>
    </w:p>
    <w:p w14:paraId="1E85D85F" w14:textId="77777777" w:rsidR="00C471FF" w:rsidRDefault="00C471FF">
      <w:pPr>
        <w:pStyle w:val="16"/>
        <w:tabs>
          <w:tab w:val="right" w:leader="dot" w:pos="2628"/>
        </w:tabs>
        <w:rPr>
          <w:noProof/>
        </w:rPr>
      </w:pPr>
      <w:r>
        <w:rPr>
          <w:noProof/>
        </w:rPr>
        <w:t>Кувшинников А.Е.</w:t>
      </w:r>
      <w:r>
        <w:rPr>
          <w:noProof/>
        </w:rPr>
        <w:tab/>
        <w:t>54</w:t>
      </w:r>
    </w:p>
    <w:p w14:paraId="0FCA77BA" w14:textId="77777777" w:rsidR="00C471FF" w:rsidRDefault="00C471FF">
      <w:pPr>
        <w:pStyle w:val="16"/>
        <w:tabs>
          <w:tab w:val="right" w:leader="dot" w:pos="2628"/>
        </w:tabs>
        <w:rPr>
          <w:noProof/>
        </w:rPr>
      </w:pPr>
      <w:r>
        <w:rPr>
          <w:noProof/>
        </w:rPr>
        <w:t>Куприянов М.Ю.</w:t>
      </w:r>
      <w:r>
        <w:rPr>
          <w:noProof/>
        </w:rPr>
        <w:tab/>
        <w:t>50</w:t>
      </w:r>
    </w:p>
    <w:p w14:paraId="655FCB6C" w14:textId="77777777" w:rsidR="00C471FF" w:rsidRDefault="00C471FF">
      <w:pPr>
        <w:pStyle w:val="16"/>
        <w:tabs>
          <w:tab w:val="right" w:leader="dot" w:pos="2628"/>
        </w:tabs>
        <w:rPr>
          <w:noProof/>
        </w:rPr>
      </w:pPr>
      <w:r>
        <w:rPr>
          <w:noProof/>
        </w:rPr>
        <w:t>Ларичев А.В.</w:t>
      </w:r>
      <w:r>
        <w:rPr>
          <w:noProof/>
        </w:rPr>
        <w:tab/>
        <w:t>59</w:t>
      </w:r>
    </w:p>
    <w:p w14:paraId="270BD88F" w14:textId="77777777" w:rsidR="00C471FF" w:rsidRDefault="00C471FF">
      <w:pPr>
        <w:pStyle w:val="16"/>
        <w:tabs>
          <w:tab w:val="right" w:leader="dot" w:pos="2628"/>
        </w:tabs>
        <w:rPr>
          <w:noProof/>
        </w:rPr>
      </w:pPr>
      <w:r>
        <w:rPr>
          <w:noProof/>
        </w:rPr>
        <w:t>Латий В.В.</w:t>
      </w:r>
      <w:r>
        <w:rPr>
          <w:noProof/>
        </w:rPr>
        <w:tab/>
        <w:t>70</w:t>
      </w:r>
    </w:p>
    <w:p w14:paraId="0C7FB620" w14:textId="77777777" w:rsidR="00C471FF" w:rsidRDefault="00C471FF">
      <w:pPr>
        <w:pStyle w:val="16"/>
        <w:tabs>
          <w:tab w:val="right" w:leader="dot" w:pos="2628"/>
        </w:tabs>
        <w:rPr>
          <w:noProof/>
        </w:rPr>
      </w:pPr>
      <w:r>
        <w:rPr>
          <w:noProof/>
        </w:rPr>
        <w:t>Левашова Н.Т.</w:t>
      </w:r>
      <w:r>
        <w:rPr>
          <w:noProof/>
        </w:rPr>
        <w:tab/>
        <w:t>77</w:t>
      </w:r>
    </w:p>
    <w:p w14:paraId="1A7AAABE" w14:textId="77777777" w:rsidR="00C471FF" w:rsidRDefault="00C471FF">
      <w:pPr>
        <w:pStyle w:val="16"/>
        <w:tabs>
          <w:tab w:val="right" w:leader="dot" w:pos="2628"/>
        </w:tabs>
        <w:rPr>
          <w:noProof/>
        </w:rPr>
      </w:pPr>
      <w:r>
        <w:rPr>
          <w:noProof/>
        </w:rPr>
        <w:t>Лукьянова Л.Н.</w:t>
      </w:r>
      <w:r>
        <w:rPr>
          <w:noProof/>
        </w:rPr>
        <w:tab/>
        <w:t>39</w:t>
      </w:r>
    </w:p>
    <w:p w14:paraId="6EF4E894" w14:textId="77777777" w:rsidR="00C471FF" w:rsidRDefault="00C471FF">
      <w:pPr>
        <w:pStyle w:val="16"/>
        <w:tabs>
          <w:tab w:val="right" w:leader="dot" w:pos="2628"/>
        </w:tabs>
        <w:rPr>
          <w:noProof/>
        </w:rPr>
      </w:pPr>
      <w:r>
        <w:rPr>
          <w:noProof/>
        </w:rPr>
        <w:t>Любимов Н.</w:t>
      </w:r>
      <w:r w:rsidRPr="0089330F">
        <w:rPr>
          <w:noProof/>
          <w:lang w:val="en-US"/>
        </w:rPr>
        <w:t>A</w:t>
      </w:r>
      <w:r>
        <w:rPr>
          <w:noProof/>
        </w:rPr>
        <w:t>.</w:t>
      </w:r>
      <w:r>
        <w:rPr>
          <w:noProof/>
        </w:rPr>
        <w:tab/>
        <w:t>58</w:t>
      </w:r>
    </w:p>
    <w:p w14:paraId="448B6063" w14:textId="77777777" w:rsidR="00C471FF" w:rsidRDefault="00C471FF">
      <w:pPr>
        <w:pStyle w:val="16"/>
        <w:tabs>
          <w:tab w:val="right" w:leader="dot" w:pos="2628"/>
        </w:tabs>
        <w:rPr>
          <w:noProof/>
        </w:rPr>
      </w:pPr>
      <w:r>
        <w:rPr>
          <w:noProof/>
        </w:rPr>
        <w:t>Магницкий Н.А.</w:t>
      </w:r>
      <w:r>
        <w:rPr>
          <w:noProof/>
        </w:rPr>
        <w:tab/>
        <w:t>16</w:t>
      </w:r>
    </w:p>
    <w:p w14:paraId="31FDA216" w14:textId="77777777" w:rsidR="00C471FF" w:rsidRDefault="00C471FF">
      <w:pPr>
        <w:pStyle w:val="16"/>
        <w:tabs>
          <w:tab w:val="right" w:leader="dot" w:pos="2628"/>
        </w:tabs>
        <w:rPr>
          <w:noProof/>
        </w:rPr>
      </w:pPr>
      <w:r>
        <w:rPr>
          <w:noProof/>
        </w:rPr>
        <w:t>Мингалеева З.Т.</w:t>
      </w:r>
      <w:r>
        <w:rPr>
          <w:noProof/>
        </w:rPr>
        <w:tab/>
        <w:t>21</w:t>
      </w:r>
    </w:p>
    <w:p w14:paraId="6A4003F3" w14:textId="77777777" w:rsidR="00C471FF" w:rsidRDefault="00C471FF">
      <w:pPr>
        <w:pStyle w:val="16"/>
        <w:tabs>
          <w:tab w:val="right" w:leader="dot" w:pos="2628"/>
        </w:tabs>
        <w:rPr>
          <w:noProof/>
        </w:rPr>
      </w:pPr>
      <w:r>
        <w:rPr>
          <w:noProof/>
        </w:rPr>
        <w:t>Михайлов Е.А.</w:t>
      </w:r>
      <w:r>
        <w:rPr>
          <w:noProof/>
        </w:rPr>
        <w:tab/>
        <w:t>79</w:t>
      </w:r>
    </w:p>
    <w:p w14:paraId="34E478F0" w14:textId="77777777" w:rsidR="00C471FF" w:rsidRDefault="00C471FF">
      <w:pPr>
        <w:pStyle w:val="16"/>
        <w:tabs>
          <w:tab w:val="right" w:leader="dot" w:pos="2628"/>
        </w:tabs>
        <w:rPr>
          <w:noProof/>
        </w:rPr>
      </w:pPr>
      <w:r>
        <w:rPr>
          <w:noProof/>
        </w:rPr>
        <w:t>Моисеев Е.И.</w:t>
      </w:r>
      <w:r>
        <w:rPr>
          <w:noProof/>
        </w:rPr>
        <w:tab/>
        <w:t>25</w:t>
      </w:r>
    </w:p>
    <w:p w14:paraId="3C006C19" w14:textId="77777777" w:rsidR="00C471FF" w:rsidRDefault="00C471FF">
      <w:pPr>
        <w:pStyle w:val="16"/>
        <w:tabs>
          <w:tab w:val="right" w:leader="dot" w:pos="2628"/>
        </w:tabs>
        <w:rPr>
          <w:noProof/>
        </w:rPr>
      </w:pPr>
      <w:r>
        <w:rPr>
          <w:noProof/>
        </w:rPr>
        <w:t>Моисеев Т.Е.</w:t>
      </w:r>
      <w:r>
        <w:rPr>
          <w:noProof/>
        </w:rPr>
        <w:tab/>
        <w:t>51</w:t>
      </w:r>
    </w:p>
    <w:p w14:paraId="773FDDE9" w14:textId="77777777" w:rsidR="00C471FF" w:rsidRDefault="00C471FF">
      <w:pPr>
        <w:pStyle w:val="16"/>
        <w:tabs>
          <w:tab w:val="right" w:leader="dot" w:pos="2628"/>
        </w:tabs>
        <w:rPr>
          <w:noProof/>
        </w:rPr>
      </w:pPr>
      <w:r>
        <w:rPr>
          <w:noProof/>
        </w:rPr>
        <w:t>Морозов Е.В.</w:t>
      </w:r>
      <w:r>
        <w:rPr>
          <w:noProof/>
        </w:rPr>
        <w:tab/>
        <w:t>46</w:t>
      </w:r>
    </w:p>
    <w:p w14:paraId="683123E3" w14:textId="77777777" w:rsidR="00C471FF" w:rsidRDefault="00C471FF">
      <w:pPr>
        <w:pStyle w:val="16"/>
        <w:tabs>
          <w:tab w:val="right" w:leader="dot" w:pos="2628"/>
        </w:tabs>
        <w:rPr>
          <w:noProof/>
        </w:rPr>
      </w:pPr>
      <w:r>
        <w:rPr>
          <w:noProof/>
        </w:rPr>
        <w:t>Мухин С.И.</w:t>
      </w:r>
      <w:r>
        <w:rPr>
          <w:noProof/>
        </w:rPr>
        <w:tab/>
        <w:t>52</w:t>
      </w:r>
    </w:p>
    <w:p w14:paraId="403A9933" w14:textId="77777777" w:rsidR="00C471FF" w:rsidRDefault="00C471FF">
      <w:pPr>
        <w:pStyle w:val="16"/>
        <w:tabs>
          <w:tab w:val="right" w:leader="dot" w:pos="2628"/>
        </w:tabs>
        <w:rPr>
          <w:noProof/>
        </w:rPr>
      </w:pPr>
      <w:r>
        <w:rPr>
          <w:noProof/>
        </w:rPr>
        <w:t>Нагорный А.С.</w:t>
      </w:r>
      <w:r>
        <w:rPr>
          <w:noProof/>
        </w:rPr>
        <w:tab/>
        <w:t>44</w:t>
      </w:r>
    </w:p>
    <w:p w14:paraId="23141C49" w14:textId="77777777" w:rsidR="00C471FF" w:rsidRDefault="00C471FF">
      <w:pPr>
        <w:pStyle w:val="16"/>
        <w:tabs>
          <w:tab w:val="right" w:leader="dot" w:pos="2628"/>
        </w:tabs>
        <w:rPr>
          <w:noProof/>
        </w:rPr>
      </w:pPr>
      <w:r>
        <w:rPr>
          <w:noProof/>
        </w:rPr>
        <w:t>Намиот Д.Е.</w:t>
      </w:r>
      <w:r>
        <w:rPr>
          <w:noProof/>
        </w:rPr>
        <w:tab/>
        <w:t>13</w:t>
      </w:r>
    </w:p>
    <w:p w14:paraId="558DDF6E" w14:textId="77777777" w:rsidR="00C471FF" w:rsidRDefault="00C471FF">
      <w:pPr>
        <w:pStyle w:val="16"/>
        <w:tabs>
          <w:tab w:val="right" w:leader="dot" w:pos="2628"/>
        </w:tabs>
        <w:rPr>
          <w:noProof/>
        </w:rPr>
      </w:pPr>
      <w:r>
        <w:rPr>
          <w:noProof/>
        </w:rPr>
        <w:t>Нефедов Н.Н.</w:t>
      </w:r>
      <w:r>
        <w:rPr>
          <w:noProof/>
        </w:rPr>
        <w:tab/>
        <w:t>76, 77</w:t>
      </w:r>
    </w:p>
    <w:p w14:paraId="3EC160AB" w14:textId="77777777" w:rsidR="00C471FF" w:rsidRDefault="00C471FF">
      <w:pPr>
        <w:pStyle w:val="16"/>
        <w:tabs>
          <w:tab w:val="right" w:leader="dot" w:pos="2628"/>
        </w:tabs>
        <w:rPr>
          <w:noProof/>
        </w:rPr>
      </w:pPr>
      <w:r>
        <w:rPr>
          <w:noProof/>
        </w:rPr>
        <w:t>Ни Минкан</w:t>
      </w:r>
      <w:r>
        <w:rPr>
          <w:noProof/>
        </w:rPr>
        <w:tab/>
        <w:t>76</w:t>
      </w:r>
    </w:p>
    <w:p w14:paraId="1BA65491" w14:textId="77777777" w:rsidR="00C471FF" w:rsidRDefault="00C471FF">
      <w:pPr>
        <w:pStyle w:val="16"/>
        <w:tabs>
          <w:tab w:val="right" w:leader="dot" w:pos="2628"/>
        </w:tabs>
        <w:rPr>
          <w:noProof/>
        </w:rPr>
      </w:pPr>
      <w:r>
        <w:rPr>
          <w:noProof/>
        </w:rPr>
        <w:t>Никольский М.С.</w:t>
      </w:r>
      <w:r>
        <w:rPr>
          <w:noProof/>
        </w:rPr>
        <w:tab/>
        <w:t>33</w:t>
      </w:r>
    </w:p>
    <w:p w14:paraId="57070D59" w14:textId="77777777" w:rsidR="00C471FF" w:rsidRDefault="00C471FF">
      <w:pPr>
        <w:pStyle w:val="16"/>
        <w:tabs>
          <w:tab w:val="right" w:leader="dot" w:pos="2628"/>
        </w:tabs>
        <w:rPr>
          <w:noProof/>
        </w:rPr>
      </w:pPr>
      <w:r>
        <w:rPr>
          <w:noProof/>
        </w:rPr>
        <w:t>Нимак В.С.</w:t>
      </w:r>
      <w:r>
        <w:rPr>
          <w:noProof/>
        </w:rPr>
        <w:tab/>
        <w:t>66</w:t>
      </w:r>
    </w:p>
    <w:p w14:paraId="449804E5" w14:textId="77777777" w:rsidR="00C471FF" w:rsidRDefault="00C471FF">
      <w:pPr>
        <w:pStyle w:val="16"/>
        <w:tabs>
          <w:tab w:val="right" w:leader="dot" w:pos="2628"/>
        </w:tabs>
        <w:rPr>
          <w:noProof/>
        </w:rPr>
      </w:pPr>
      <w:r>
        <w:rPr>
          <w:noProof/>
        </w:rPr>
        <w:t>Орлов М.В.</w:t>
      </w:r>
      <w:r>
        <w:rPr>
          <w:noProof/>
        </w:rPr>
        <w:tab/>
        <w:t>35</w:t>
      </w:r>
    </w:p>
    <w:p w14:paraId="17009ECF" w14:textId="77777777" w:rsidR="00C471FF" w:rsidRDefault="00C471FF">
      <w:pPr>
        <w:pStyle w:val="16"/>
        <w:tabs>
          <w:tab w:val="right" w:leader="dot" w:pos="2628"/>
        </w:tabs>
        <w:rPr>
          <w:noProof/>
        </w:rPr>
      </w:pPr>
      <w:r>
        <w:rPr>
          <w:noProof/>
        </w:rPr>
        <w:t>Орлов С.М.</w:t>
      </w:r>
      <w:r>
        <w:rPr>
          <w:noProof/>
        </w:rPr>
        <w:tab/>
        <w:t>36</w:t>
      </w:r>
    </w:p>
    <w:p w14:paraId="0DD927F8" w14:textId="77777777" w:rsidR="00C471FF" w:rsidRDefault="00C471FF">
      <w:pPr>
        <w:pStyle w:val="16"/>
        <w:tabs>
          <w:tab w:val="right" w:leader="dot" w:pos="2628"/>
        </w:tabs>
        <w:rPr>
          <w:noProof/>
        </w:rPr>
      </w:pPr>
      <w:r>
        <w:rPr>
          <w:noProof/>
        </w:rPr>
        <w:t>Павельева Е.А.</w:t>
      </w:r>
      <w:r>
        <w:rPr>
          <w:noProof/>
        </w:rPr>
        <w:tab/>
        <w:t>62</w:t>
      </w:r>
    </w:p>
    <w:p w14:paraId="5EDF147B" w14:textId="77777777" w:rsidR="00C471FF" w:rsidRDefault="00C471FF">
      <w:pPr>
        <w:pStyle w:val="16"/>
        <w:tabs>
          <w:tab w:val="right" w:leader="dot" w:pos="2628"/>
        </w:tabs>
        <w:rPr>
          <w:noProof/>
        </w:rPr>
      </w:pPr>
      <w:r>
        <w:rPr>
          <w:noProof/>
        </w:rPr>
        <w:t>Панин А.А.</w:t>
      </w:r>
      <w:r>
        <w:rPr>
          <w:noProof/>
        </w:rPr>
        <w:tab/>
        <w:t>27</w:t>
      </w:r>
    </w:p>
    <w:p w14:paraId="2F21A626" w14:textId="77777777" w:rsidR="00C471FF" w:rsidRDefault="00C471FF">
      <w:pPr>
        <w:pStyle w:val="16"/>
        <w:tabs>
          <w:tab w:val="right" w:leader="dot" w:pos="2628"/>
        </w:tabs>
        <w:rPr>
          <w:noProof/>
        </w:rPr>
      </w:pPr>
      <w:r>
        <w:rPr>
          <w:noProof/>
        </w:rPr>
        <w:t>Петровых А.С.</w:t>
      </w:r>
      <w:r>
        <w:rPr>
          <w:noProof/>
        </w:rPr>
        <w:tab/>
        <w:t>67</w:t>
      </w:r>
    </w:p>
    <w:p w14:paraId="38EFD61F" w14:textId="77777777" w:rsidR="00C471FF" w:rsidRDefault="00C471FF">
      <w:pPr>
        <w:pStyle w:val="16"/>
        <w:tabs>
          <w:tab w:val="right" w:leader="dot" w:pos="2628"/>
        </w:tabs>
        <w:rPr>
          <w:noProof/>
        </w:rPr>
      </w:pPr>
      <w:r>
        <w:rPr>
          <w:noProof/>
        </w:rPr>
        <w:t>Подорога А.В.</w:t>
      </w:r>
      <w:r>
        <w:rPr>
          <w:noProof/>
        </w:rPr>
        <w:tab/>
        <w:t>61</w:t>
      </w:r>
    </w:p>
    <w:p w14:paraId="63F646B1" w14:textId="77777777" w:rsidR="00C471FF" w:rsidRDefault="00C471FF">
      <w:pPr>
        <w:pStyle w:val="16"/>
        <w:tabs>
          <w:tab w:val="right" w:leader="dot" w:pos="2628"/>
        </w:tabs>
        <w:rPr>
          <w:noProof/>
        </w:rPr>
      </w:pPr>
      <w:r>
        <w:rPr>
          <w:noProof/>
        </w:rPr>
        <w:t>Попова Н.Н.</w:t>
      </w:r>
      <w:r>
        <w:rPr>
          <w:noProof/>
        </w:rPr>
        <w:tab/>
        <w:t>11</w:t>
      </w:r>
    </w:p>
    <w:p w14:paraId="7A02CF8F" w14:textId="77777777" w:rsidR="00C471FF" w:rsidRDefault="00C471FF">
      <w:pPr>
        <w:pStyle w:val="16"/>
        <w:tabs>
          <w:tab w:val="right" w:leader="dot" w:pos="2628"/>
        </w:tabs>
        <w:rPr>
          <w:noProof/>
        </w:rPr>
      </w:pPr>
      <w:r>
        <w:rPr>
          <w:noProof/>
        </w:rPr>
        <w:t>Пьяных А.И.</w:t>
      </w:r>
      <w:r>
        <w:rPr>
          <w:noProof/>
        </w:rPr>
        <w:tab/>
        <w:t>65</w:t>
      </w:r>
    </w:p>
    <w:p w14:paraId="58E1AA4B" w14:textId="77777777" w:rsidR="00C471FF" w:rsidRDefault="00C471FF">
      <w:pPr>
        <w:pStyle w:val="16"/>
        <w:tabs>
          <w:tab w:val="right" w:leader="dot" w:pos="2628"/>
        </w:tabs>
        <w:rPr>
          <w:noProof/>
        </w:rPr>
      </w:pPr>
      <w:r>
        <w:rPr>
          <w:noProof/>
        </w:rPr>
        <w:t>Разгулин А.В.</w:t>
      </w:r>
      <w:r>
        <w:rPr>
          <w:noProof/>
        </w:rPr>
        <w:tab/>
        <w:t>59</w:t>
      </w:r>
    </w:p>
    <w:p w14:paraId="644ED723" w14:textId="77777777" w:rsidR="00C471FF" w:rsidRDefault="00C471FF">
      <w:pPr>
        <w:pStyle w:val="16"/>
        <w:tabs>
          <w:tab w:val="right" w:leader="dot" w:pos="2628"/>
        </w:tabs>
        <w:rPr>
          <w:noProof/>
        </w:rPr>
      </w:pPr>
      <w:r>
        <w:rPr>
          <w:noProof/>
        </w:rPr>
        <w:t>Роговский А.И.</w:t>
      </w:r>
      <w:r>
        <w:rPr>
          <w:noProof/>
        </w:rPr>
        <w:tab/>
        <w:t>15</w:t>
      </w:r>
    </w:p>
    <w:p w14:paraId="3FA03607" w14:textId="77777777" w:rsidR="00C471FF" w:rsidRDefault="00C471FF">
      <w:pPr>
        <w:pStyle w:val="16"/>
        <w:tabs>
          <w:tab w:val="right" w:leader="dot" w:pos="2628"/>
        </w:tabs>
        <w:rPr>
          <w:noProof/>
        </w:rPr>
      </w:pPr>
      <w:r>
        <w:rPr>
          <w:noProof/>
        </w:rPr>
        <w:t>Рыбкин А.С.</w:t>
      </w:r>
      <w:r>
        <w:rPr>
          <w:noProof/>
        </w:rPr>
        <w:tab/>
        <w:t>48</w:t>
      </w:r>
    </w:p>
    <w:p w14:paraId="00457BFF" w14:textId="77777777" w:rsidR="00C471FF" w:rsidRDefault="00C471FF">
      <w:pPr>
        <w:pStyle w:val="16"/>
        <w:tabs>
          <w:tab w:val="right" w:leader="dot" w:pos="2628"/>
        </w:tabs>
        <w:rPr>
          <w:noProof/>
        </w:rPr>
      </w:pPr>
      <w:r>
        <w:rPr>
          <w:noProof/>
        </w:rPr>
        <w:t>Савинков Р.С.</w:t>
      </w:r>
      <w:r>
        <w:rPr>
          <w:noProof/>
        </w:rPr>
        <w:tab/>
        <w:t>73</w:t>
      </w:r>
    </w:p>
    <w:p w14:paraId="04B283C3" w14:textId="77777777" w:rsidR="00C471FF" w:rsidRDefault="00C471FF">
      <w:pPr>
        <w:pStyle w:val="16"/>
        <w:tabs>
          <w:tab w:val="right" w:leader="dot" w:pos="2628"/>
        </w:tabs>
        <w:rPr>
          <w:noProof/>
        </w:rPr>
      </w:pPr>
      <w:r>
        <w:rPr>
          <w:noProof/>
        </w:rPr>
        <w:t>Савчук А.М.</w:t>
      </w:r>
      <w:r>
        <w:rPr>
          <w:noProof/>
        </w:rPr>
        <w:tab/>
        <w:t>28</w:t>
      </w:r>
    </w:p>
    <w:p w14:paraId="4F758411" w14:textId="77777777" w:rsidR="00C471FF" w:rsidRDefault="00C471FF">
      <w:pPr>
        <w:pStyle w:val="16"/>
        <w:tabs>
          <w:tab w:val="right" w:leader="dot" w:pos="2628"/>
        </w:tabs>
        <w:rPr>
          <w:noProof/>
        </w:rPr>
      </w:pPr>
      <w:r>
        <w:rPr>
          <w:noProof/>
        </w:rPr>
        <w:t>Садовничая И.В.</w:t>
      </w:r>
      <w:r>
        <w:rPr>
          <w:noProof/>
        </w:rPr>
        <w:tab/>
        <w:t>28</w:t>
      </w:r>
    </w:p>
    <w:p w14:paraId="6A58592D" w14:textId="77777777" w:rsidR="00C471FF" w:rsidRDefault="00C471FF">
      <w:pPr>
        <w:pStyle w:val="16"/>
        <w:tabs>
          <w:tab w:val="right" w:leader="dot" w:pos="2628"/>
        </w:tabs>
        <w:rPr>
          <w:noProof/>
        </w:rPr>
      </w:pPr>
      <w:r>
        <w:rPr>
          <w:noProof/>
        </w:rPr>
        <w:t>Салуев Т.Г.</w:t>
      </w:r>
      <w:r>
        <w:rPr>
          <w:noProof/>
        </w:rPr>
        <w:tab/>
        <w:t>73</w:t>
      </w:r>
    </w:p>
    <w:p w14:paraId="5A61F49A" w14:textId="77777777" w:rsidR="00C471FF" w:rsidRDefault="00C471FF">
      <w:pPr>
        <w:pStyle w:val="16"/>
        <w:tabs>
          <w:tab w:val="right" w:leader="dot" w:pos="2628"/>
        </w:tabs>
        <w:rPr>
          <w:noProof/>
        </w:rPr>
      </w:pPr>
      <w:r>
        <w:rPr>
          <w:noProof/>
        </w:rPr>
        <w:t>Самыловский И.А.</w:t>
      </w:r>
      <w:r>
        <w:rPr>
          <w:noProof/>
        </w:rPr>
        <w:tab/>
        <w:t>37</w:t>
      </w:r>
    </w:p>
    <w:p w14:paraId="7AF1AF4E" w14:textId="77777777" w:rsidR="00C471FF" w:rsidRDefault="00C471FF">
      <w:pPr>
        <w:pStyle w:val="16"/>
        <w:tabs>
          <w:tab w:val="right" w:leader="dot" w:pos="2628"/>
        </w:tabs>
        <w:rPr>
          <w:noProof/>
        </w:rPr>
      </w:pPr>
      <w:r>
        <w:rPr>
          <w:noProof/>
        </w:rPr>
        <w:t>Санникова И.В.</w:t>
      </w:r>
      <w:r>
        <w:rPr>
          <w:noProof/>
        </w:rPr>
        <w:tab/>
        <w:t>70</w:t>
      </w:r>
    </w:p>
    <w:p w14:paraId="24DF2ABD" w14:textId="77777777" w:rsidR="00C471FF" w:rsidRDefault="00C471FF">
      <w:pPr>
        <w:pStyle w:val="16"/>
        <w:tabs>
          <w:tab w:val="right" w:leader="dot" w:pos="2628"/>
        </w:tabs>
        <w:rPr>
          <w:noProof/>
        </w:rPr>
      </w:pPr>
      <w:r>
        <w:rPr>
          <w:noProof/>
        </w:rPr>
        <w:t>Сарсенби А.М.</w:t>
      </w:r>
      <w:r>
        <w:rPr>
          <w:noProof/>
        </w:rPr>
        <w:tab/>
        <w:t>28</w:t>
      </w:r>
    </w:p>
    <w:p w14:paraId="2077619D" w14:textId="77777777" w:rsidR="00C471FF" w:rsidRDefault="00C471FF">
      <w:pPr>
        <w:pStyle w:val="16"/>
        <w:tabs>
          <w:tab w:val="right" w:leader="dot" w:pos="2628"/>
        </w:tabs>
        <w:rPr>
          <w:noProof/>
        </w:rPr>
      </w:pPr>
      <w:r>
        <w:rPr>
          <w:noProof/>
        </w:rPr>
        <w:t>Селезнева С.Н.</w:t>
      </w:r>
      <w:r>
        <w:rPr>
          <w:noProof/>
        </w:rPr>
        <w:tab/>
        <w:t>43, 45</w:t>
      </w:r>
    </w:p>
    <w:p w14:paraId="1EE88C6B" w14:textId="77777777" w:rsidR="00C471FF" w:rsidRDefault="00C471FF">
      <w:pPr>
        <w:pStyle w:val="16"/>
        <w:tabs>
          <w:tab w:val="right" w:leader="dot" w:pos="2628"/>
        </w:tabs>
        <w:rPr>
          <w:noProof/>
        </w:rPr>
      </w:pPr>
      <w:r>
        <w:rPr>
          <w:noProof/>
        </w:rPr>
        <w:t>Селецкий С.В.</w:t>
      </w:r>
      <w:r>
        <w:rPr>
          <w:noProof/>
        </w:rPr>
        <w:tab/>
        <w:t>8</w:t>
      </w:r>
    </w:p>
    <w:p w14:paraId="5A5FAA2E" w14:textId="77777777" w:rsidR="00C471FF" w:rsidRDefault="00C471FF">
      <w:pPr>
        <w:pStyle w:val="16"/>
        <w:tabs>
          <w:tab w:val="right" w:leader="dot" w:pos="2628"/>
        </w:tabs>
        <w:rPr>
          <w:noProof/>
        </w:rPr>
      </w:pPr>
      <w:r>
        <w:rPr>
          <w:noProof/>
        </w:rPr>
        <w:t>Симакин</w:t>
      </w:r>
      <w:r w:rsidRPr="0089330F">
        <w:rPr>
          <w:noProof/>
          <w:vertAlign w:val="superscript"/>
        </w:rPr>
        <w:t xml:space="preserve"> </w:t>
      </w:r>
      <w:r>
        <w:rPr>
          <w:noProof/>
        </w:rPr>
        <w:t>А.Г.</w:t>
      </w:r>
      <w:r>
        <w:rPr>
          <w:noProof/>
        </w:rPr>
        <w:tab/>
        <w:t>14</w:t>
      </w:r>
    </w:p>
    <w:p w14:paraId="2310813A" w14:textId="77777777" w:rsidR="00C471FF" w:rsidRDefault="00C471FF">
      <w:pPr>
        <w:pStyle w:val="16"/>
        <w:tabs>
          <w:tab w:val="right" w:leader="dot" w:pos="2628"/>
        </w:tabs>
        <w:rPr>
          <w:noProof/>
        </w:rPr>
      </w:pPr>
      <w:r>
        <w:rPr>
          <w:noProof/>
        </w:rPr>
        <w:t>Синяков В.В.</w:t>
      </w:r>
      <w:r>
        <w:rPr>
          <w:noProof/>
        </w:rPr>
        <w:tab/>
        <w:t>22</w:t>
      </w:r>
    </w:p>
    <w:p w14:paraId="4B3A51BB" w14:textId="77777777" w:rsidR="00C471FF" w:rsidRDefault="00C471FF">
      <w:pPr>
        <w:pStyle w:val="16"/>
        <w:tabs>
          <w:tab w:val="right" w:leader="dot" w:pos="2628"/>
        </w:tabs>
        <w:rPr>
          <w:noProof/>
        </w:rPr>
      </w:pPr>
      <w:r>
        <w:rPr>
          <w:noProof/>
        </w:rPr>
        <w:t>Соколов Д.Д.</w:t>
      </w:r>
      <w:r>
        <w:rPr>
          <w:noProof/>
        </w:rPr>
        <w:tab/>
        <w:t>79</w:t>
      </w:r>
    </w:p>
    <w:p w14:paraId="175E4D9A" w14:textId="77777777" w:rsidR="00C471FF" w:rsidRDefault="00C471FF">
      <w:pPr>
        <w:pStyle w:val="16"/>
        <w:tabs>
          <w:tab w:val="right" w:leader="dot" w:pos="2628"/>
        </w:tabs>
        <w:rPr>
          <w:noProof/>
        </w:rPr>
      </w:pPr>
      <w:r>
        <w:rPr>
          <w:noProof/>
        </w:rPr>
        <w:t>Соловьев А.И.</w:t>
      </w:r>
      <w:r>
        <w:rPr>
          <w:noProof/>
        </w:rPr>
        <w:tab/>
        <w:t>65</w:t>
      </w:r>
    </w:p>
    <w:p w14:paraId="17D3B82F" w14:textId="77777777" w:rsidR="00C471FF" w:rsidRDefault="00C471FF">
      <w:pPr>
        <w:pStyle w:val="16"/>
        <w:tabs>
          <w:tab w:val="right" w:leader="dot" w:pos="2628"/>
        </w:tabs>
        <w:rPr>
          <w:noProof/>
        </w:rPr>
      </w:pPr>
      <w:r>
        <w:rPr>
          <w:noProof/>
        </w:rPr>
        <w:t>Старостин А.С.</w:t>
      </w:r>
      <w:r>
        <w:rPr>
          <w:noProof/>
        </w:rPr>
        <w:tab/>
        <w:t>59</w:t>
      </w:r>
    </w:p>
    <w:p w14:paraId="304D8F22" w14:textId="77777777" w:rsidR="00C471FF" w:rsidRDefault="00C471FF">
      <w:pPr>
        <w:pStyle w:val="16"/>
        <w:tabs>
          <w:tab w:val="right" w:leader="dot" w:pos="2628"/>
        </w:tabs>
        <w:rPr>
          <w:noProof/>
        </w:rPr>
      </w:pPr>
      <w:r>
        <w:rPr>
          <w:noProof/>
        </w:rPr>
        <w:t>Стрелковский Н.В.</w:t>
      </w:r>
      <w:r>
        <w:rPr>
          <w:noProof/>
        </w:rPr>
        <w:tab/>
        <w:t>41</w:t>
      </w:r>
    </w:p>
    <w:p w14:paraId="2A78DDB3" w14:textId="77777777" w:rsidR="00C471FF" w:rsidRDefault="00C471FF">
      <w:pPr>
        <w:pStyle w:val="16"/>
        <w:tabs>
          <w:tab w:val="right" w:leader="dot" w:pos="2628"/>
        </w:tabs>
        <w:rPr>
          <w:noProof/>
        </w:rPr>
      </w:pPr>
      <w:r>
        <w:rPr>
          <w:noProof/>
        </w:rPr>
        <w:t>Сычугов Д.Ю.</w:t>
      </w:r>
      <w:r>
        <w:rPr>
          <w:noProof/>
        </w:rPr>
        <w:tab/>
        <w:t>56</w:t>
      </w:r>
    </w:p>
    <w:p w14:paraId="79DDE767" w14:textId="77777777" w:rsidR="00C471FF" w:rsidRDefault="00C471FF">
      <w:pPr>
        <w:pStyle w:val="16"/>
        <w:tabs>
          <w:tab w:val="right" w:leader="dot" w:pos="2628"/>
        </w:tabs>
        <w:rPr>
          <w:noProof/>
        </w:rPr>
      </w:pPr>
      <w:r>
        <w:rPr>
          <w:noProof/>
        </w:rPr>
        <w:t>Терновский В.В.</w:t>
      </w:r>
      <w:r>
        <w:rPr>
          <w:noProof/>
        </w:rPr>
        <w:tab/>
        <w:t>50</w:t>
      </w:r>
    </w:p>
    <w:p w14:paraId="51035048" w14:textId="77777777" w:rsidR="00C471FF" w:rsidRDefault="00C471FF">
      <w:pPr>
        <w:pStyle w:val="16"/>
        <w:tabs>
          <w:tab w:val="right" w:leader="dot" w:pos="2628"/>
        </w:tabs>
        <w:rPr>
          <w:noProof/>
        </w:rPr>
      </w:pPr>
      <w:r>
        <w:rPr>
          <w:noProof/>
        </w:rPr>
        <w:t>Тихонов И.В.</w:t>
      </w:r>
      <w:r>
        <w:rPr>
          <w:noProof/>
        </w:rPr>
        <w:tab/>
        <w:t>61</w:t>
      </w:r>
    </w:p>
    <w:p w14:paraId="072BA95C" w14:textId="77777777" w:rsidR="00C471FF" w:rsidRDefault="00C471FF">
      <w:pPr>
        <w:pStyle w:val="16"/>
        <w:tabs>
          <w:tab w:val="right" w:leader="dot" w:pos="2628"/>
        </w:tabs>
        <w:rPr>
          <w:noProof/>
        </w:rPr>
      </w:pPr>
      <w:r>
        <w:rPr>
          <w:noProof/>
        </w:rPr>
        <w:t>Устинов В.Д.</w:t>
      </w:r>
      <w:r>
        <w:rPr>
          <w:noProof/>
        </w:rPr>
        <w:tab/>
        <w:t>64</w:t>
      </w:r>
    </w:p>
    <w:p w14:paraId="310CE1AD" w14:textId="77777777" w:rsidR="00C471FF" w:rsidRDefault="00C471FF">
      <w:pPr>
        <w:pStyle w:val="16"/>
        <w:tabs>
          <w:tab w:val="right" w:leader="dot" w:pos="2628"/>
        </w:tabs>
        <w:rPr>
          <w:noProof/>
        </w:rPr>
      </w:pPr>
      <w:r>
        <w:rPr>
          <w:noProof/>
        </w:rPr>
        <w:t>Хазиахметов М.Ш.</w:t>
      </w:r>
      <w:r>
        <w:rPr>
          <w:noProof/>
        </w:rPr>
        <w:tab/>
        <w:t>81</w:t>
      </w:r>
    </w:p>
    <w:p w14:paraId="563A669D" w14:textId="77777777" w:rsidR="00C471FF" w:rsidRDefault="00C471FF">
      <w:pPr>
        <w:pStyle w:val="16"/>
        <w:tabs>
          <w:tab w:val="right" w:leader="dot" w:pos="2628"/>
        </w:tabs>
        <w:rPr>
          <w:noProof/>
        </w:rPr>
      </w:pPr>
      <w:r>
        <w:rPr>
          <w:noProof/>
        </w:rPr>
        <w:t>Хапаев М.М.</w:t>
      </w:r>
      <w:r>
        <w:rPr>
          <w:noProof/>
        </w:rPr>
        <w:tab/>
        <w:t>50</w:t>
      </w:r>
    </w:p>
    <w:p w14:paraId="197F7ACA" w14:textId="77777777" w:rsidR="00C471FF" w:rsidRDefault="00C471FF">
      <w:pPr>
        <w:pStyle w:val="16"/>
        <w:tabs>
          <w:tab w:val="right" w:leader="dot" w:pos="2628"/>
        </w:tabs>
        <w:rPr>
          <w:noProof/>
        </w:rPr>
      </w:pPr>
      <w:r>
        <w:rPr>
          <w:noProof/>
        </w:rPr>
        <w:t>Холомеева А.А.</w:t>
      </w:r>
      <w:r>
        <w:rPr>
          <w:noProof/>
        </w:rPr>
        <w:tab/>
        <w:t>25</w:t>
      </w:r>
    </w:p>
    <w:p w14:paraId="4A96647C" w14:textId="77777777" w:rsidR="00C471FF" w:rsidRDefault="00C471FF">
      <w:pPr>
        <w:pStyle w:val="16"/>
        <w:tabs>
          <w:tab w:val="right" w:leader="dot" w:pos="2628"/>
        </w:tabs>
        <w:rPr>
          <w:noProof/>
        </w:rPr>
      </w:pPr>
      <w:r>
        <w:rPr>
          <w:noProof/>
        </w:rPr>
        <w:t>Хорошилов А.В.</w:t>
      </w:r>
      <w:r>
        <w:rPr>
          <w:noProof/>
        </w:rPr>
        <w:tab/>
        <w:t>10</w:t>
      </w:r>
    </w:p>
    <w:p w14:paraId="0699BF5E" w14:textId="77777777" w:rsidR="00C471FF" w:rsidRDefault="00C471FF">
      <w:pPr>
        <w:pStyle w:val="16"/>
        <w:tabs>
          <w:tab w:val="right" w:leader="dot" w:pos="2628"/>
        </w:tabs>
        <w:rPr>
          <w:noProof/>
        </w:rPr>
      </w:pPr>
      <w:r>
        <w:rPr>
          <w:noProof/>
        </w:rPr>
        <w:t>Хорошилова Е.В.</w:t>
      </w:r>
      <w:r>
        <w:rPr>
          <w:noProof/>
        </w:rPr>
        <w:tab/>
        <w:t>26</w:t>
      </w:r>
    </w:p>
    <w:p w14:paraId="534F3637" w14:textId="77777777" w:rsidR="00C471FF" w:rsidRDefault="00C471FF">
      <w:pPr>
        <w:pStyle w:val="16"/>
        <w:tabs>
          <w:tab w:val="right" w:leader="dot" w:pos="2628"/>
        </w:tabs>
        <w:rPr>
          <w:noProof/>
        </w:rPr>
      </w:pPr>
      <w:r>
        <w:rPr>
          <w:noProof/>
        </w:rPr>
        <w:t>Цыварев А.В.</w:t>
      </w:r>
      <w:r>
        <w:rPr>
          <w:noProof/>
        </w:rPr>
        <w:tab/>
        <w:t>10</w:t>
      </w:r>
    </w:p>
    <w:p w14:paraId="20DFB73F" w14:textId="77777777" w:rsidR="00C471FF" w:rsidRDefault="00C471FF">
      <w:pPr>
        <w:pStyle w:val="16"/>
        <w:tabs>
          <w:tab w:val="right" w:leader="dot" w:pos="2628"/>
        </w:tabs>
        <w:rPr>
          <w:noProof/>
        </w:rPr>
      </w:pPr>
      <w:r>
        <w:rPr>
          <w:noProof/>
        </w:rPr>
        <w:t>Черток А.В.</w:t>
      </w:r>
      <w:r>
        <w:rPr>
          <w:noProof/>
        </w:rPr>
        <w:tab/>
        <w:t>84</w:t>
      </w:r>
    </w:p>
    <w:p w14:paraId="4185A881" w14:textId="77777777" w:rsidR="00C471FF" w:rsidRDefault="00C471FF">
      <w:pPr>
        <w:pStyle w:val="16"/>
        <w:tabs>
          <w:tab w:val="right" w:leader="dot" w:pos="2628"/>
        </w:tabs>
        <w:rPr>
          <w:noProof/>
        </w:rPr>
      </w:pPr>
      <w:r>
        <w:rPr>
          <w:noProof/>
        </w:rPr>
        <w:t>Шананин А.А.</w:t>
      </w:r>
      <w:r>
        <w:rPr>
          <w:noProof/>
        </w:rPr>
        <w:tab/>
        <w:t>20</w:t>
      </w:r>
    </w:p>
    <w:p w14:paraId="3F9E34AE" w14:textId="77777777" w:rsidR="00C471FF" w:rsidRDefault="00C471FF">
      <w:pPr>
        <w:pStyle w:val="16"/>
        <w:tabs>
          <w:tab w:val="right" w:leader="dot" w:pos="2628"/>
        </w:tabs>
        <w:rPr>
          <w:noProof/>
        </w:rPr>
      </w:pPr>
      <w:r>
        <w:rPr>
          <w:noProof/>
        </w:rPr>
        <w:t>Шестаков О.В.</w:t>
      </w:r>
      <w:r>
        <w:rPr>
          <w:noProof/>
        </w:rPr>
        <w:tab/>
        <w:t>82</w:t>
      </w:r>
    </w:p>
    <w:p w14:paraId="3357CC8E" w14:textId="77777777" w:rsidR="00C471FF" w:rsidRDefault="00C471FF">
      <w:pPr>
        <w:pStyle w:val="16"/>
        <w:tabs>
          <w:tab w:val="right" w:leader="dot" w:pos="2628"/>
        </w:tabs>
        <w:rPr>
          <w:noProof/>
        </w:rPr>
      </w:pPr>
      <w:r>
        <w:rPr>
          <w:noProof/>
        </w:rPr>
        <w:t>Якушкина Т.С.</w:t>
      </w:r>
      <w:r>
        <w:rPr>
          <w:noProof/>
        </w:rPr>
        <w:tab/>
        <w:t>23</w:t>
      </w:r>
    </w:p>
    <w:p w14:paraId="4A4F3927" w14:textId="77777777" w:rsidR="00C471FF" w:rsidRDefault="00C471FF">
      <w:pPr>
        <w:widowControl/>
        <w:overflowPunct/>
        <w:autoSpaceDE/>
        <w:autoSpaceDN/>
        <w:adjustRightInd/>
        <w:ind w:firstLine="0"/>
        <w:jc w:val="left"/>
        <w:textAlignment w:val="auto"/>
        <w:rPr>
          <w:noProof/>
          <w:color w:val="auto"/>
        </w:rPr>
        <w:sectPr w:rsidR="00C471FF" w:rsidSect="00C471FF">
          <w:type w:val="continuous"/>
          <w:pgSz w:w="11906" w:h="16838" w:code="9"/>
          <w:pgMar w:top="1134" w:right="851" w:bottom="1134" w:left="1701" w:header="720" w:footer="720" w:gutter="0"/>
          <w:cols w:num="3" w:space="720"/>
          <w:titlePg/>
          <w:docGrid w:linePitch="360"/>
        </w:sectPr>
      </w:pPr>
    </w:p>
    <w:p w14:paraId="5C5077A4" w14:textId="77777777" w:rsidR="000504E5" w:rsidRPr="00C471FF" w:rsidRDefault="00200FD2">
      <w:pPr>
        <w:widowControl/>
        <w:overflowPunct/>
        <w:autoSpaceDE/>
        <w:autoSpaceDN/>
        <w:adjustRightInd/>
        <w:ind w:firstLine="0"/>
        <w:jc w:val="left"/>
        <w:textAlignment w:val="auto"/>
        <w:rPr>
          <w:color w:val="auto"/>
        </w:rPr>
      </w:pPr>
      <w:r w:rsidRPr="00C471FF">
        <w:rPr>
          <w:color w:val="auto"/>
        </w:rPr>
        <w:fldChar w:fldCharType="end"/>
      </w:r>
    </w:p>
    <w:p w14:paraId="160AACB1" w14:textId="77777777" w:rsidR="000504E5" w:rsidRPr="00C471FF" w:rsidRDefault="000504E5">
      <w:pPr>
        <w:widowControl/>
        <w:overflowPunct/>
        <w:autoSpaceDE/>
        <w:autoSpaceDN/>
        <w:adjustRightInd/>
        <w:ind w:firstLine="0"/>
        <w:jc w:val="left"/>
        <w:textAlignment w:val="auto"/>
        <w:rPr>
          <w:b/>
          <w:bCs/>
          <w:caps/>
          <w:color w:val="auto"/>
          <w:kern w:val="28"/>
          <w:sz w:val="28"/>
        </w:rPr>
      </w:pPr>
    </w:p>
    <w:sectPr w:rsidR="000504E5" w:rsidRPr="00C471FF" w:rsidSect="00C471FF">
      <w:type w:val="continuous"/>
      <w:pgSz w:w="11906" w:h="16838" w:code="9"/>
      <w:pgMar w:top="1134" w:right="851"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EADEBE" w14:textId="77777777" w:rsidR="00323B10" w:rsidRDefault="00323B10" w:rsidP="00DD338A">
      <w:r>
        <w:separator/>
      </w:r>
    </w:p>
  </w:endnote>
  <w:endnote w:type="continuationSeparator" w:id="0">
    <w:p w14:paraId="2CAA02F9" w14:textId="77777777" w:rsidR="00323B10" w:rsidRDefault="00323B10" w:rsidP="00DD3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ourier">
    <w:panose1 w:val="02070409020205020404"/>
    <w:charset w:val="00"/>
    <w:family w:val="modern"/>
    <w:notTrueType/>
    <w:pitch w:val="fixed"/>
    <w:sig w:usb0="00000003" w:usb1="00000000" w:usb2="00000000" w:usb3="00000000" w:csb0="00000001" w:csb1="00000000"/>
  </w:font>
  <w:font w:name="SFBX1440">
    <w:altName w:val="Times New Roman"/>
    <w:panose1 w:val="00000000000000000000"/>
    <w:charset w:val="00"/>
    <w:family w:val="auto"/>
    <w:notTrueType/>
    <w:pitch w:val="default"/>
    <w:sig w:usb0="00000003" w:usb1="00000000" w:usb2="00000000" w:usb3="00000000" w:csb0="00000001" w:csb1="00000000"/>
  </w:font>
  <w:font w:name="SFRM1200">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Baoli SC Regular">
    <w:altName w:val="Microsoft YaHei"/>
    <w:charset w:val="00"/>
    <w:family w:val="auto"/>
    <w:pitch w:val="variable"/>
    <w:sig w:usb0="00000000" w:usb1="080F0000" w:usb2="00000000" w:usb3="00000000" w:csb0="00040001" w:csb1="00000000"/>
  </w:font>
  <w:font w:name="SFRM0900">
    <w:altName w:val="Microsoft JhengHei"/>
    <w:panose1 w:val="00000000000000000000"/>
    <w:charset w:val="88"/>
    <w:family w:val="auto"/>
    <w:notTrueType/>
    <w:pitch w:val="default"/>
    <w:sig w:usb0="00000001" w:usb1="08080000" w:usb2="00000010" w:usb3="00000000" w:csb0="00100000" w:csb1="00000000"/>
  </w:font>
  <w:font w:name="Mathematica1">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CB240" w14:textId="77777777" w:rsidR="00894D40" w:rsidRDefault="00B0678F">
    <w:pPr>
      <w:pStyle w:val="affd"/>
      <w:jc w:val="center"/>
    </w:pPr>
    <w:r>
      <w:fldChar w:fldCharType="begin"/>
    </w:r>
    <w:r>
      <w:instrText xml:space="preserve"> PAGE   \* MERGEFORMAT </w:instrText>
    </w:r>
    <w:r>
      <w:fldChar w:fldCharType="separate"/>
    </w:r>
    <w:r w:rsidR="006F4AC8">
      <w:rPr>
        <w:noProof/>
      </w:rPr>
      <w:t>5</w:t>
    </w:r>
    <w:r>
      <w:rPr>
        <w:noProof/>
      </w:rPr>
      <w:fldChar w:fldCharType="end"/>
    </w:r>
  </w:p>
  <w:p w14:paraId="52BF2EF2" w14:textId="77777777" w:rsidR="00894D40" w:rsidRDefault="00894D40">
    <w:pPr>
      <w:pStyle w:val="aff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7235A0" w14:textId="77777777" w:rsidR="00323B10" w:rsidRDefault="00323B10" w:rsidP="00DD338A">
      <w:r>
        <w:separator/>
      </w:r>
    </w:p>
  </w:footnote>
  <w:footnote w:type="continuationSeparator" w:id="0">
    <w:p w14:paraId="52811526" w14:textId="77777777" w:rsidR="00323B10" w:rsidRDefault="00323B10" w:rsidP="00DD33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F09C4500"/>
    <w:lvl w:ilvl="0">
      <w:start w:val="1"/>
      <w:numFmt w:val="decimal"/>
      <w:pStyle w:val="a"/>
      <w:lvlText w:val="%1."/>
      <w:lvlJc w:val="left"/>
      <w:pPr>
        <w:tabs>
          <w:tab w:val="num" w:pos="360"/>
        </w:tabs>
        <w:ind w:left="360" w:hanging="360"/>
      </w:p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2"/>
    <w:multiLevelType w:val="singleLevel"/>
    <w:tmpl w:val="00000002"/>
    <w:name w:val="WW8Num1"/>
    <w:lvl w:ilvl="0">
      <w:start w:val="1"/>
      <w:numFmt w:val="decimal"/>
      <w:lvlText w:val="%1."/>
      <w:lvlJc w:val="left"/>
      <w:pPr>
        <w:tabs>
          <w:tab w:val="num" w:pos="0"/>
        </w:tabs>
        <w:ind w:left="720" w:hanging="360"/>
      </w:pPr>
    </w:lvl>
  </w:abstractNum>
  <w:abstractNum w:abstractNumId="3" w15:restartNumberingAfterBreak="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446310A"/>
    <w:multiLevelType w:val="hybridMultilevel"/>
    <w:tmpl w:val="68F87520"/>
    <w:lvl w:ilvl="0" w:tplc="D3227630">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03C6EAA"/>
    <w:multiLevelType w:val="hybridMultilevel"/>
    <w:tmpl w:val="710EAEAA"/>
    <w:lvl w:ilvl="0" w:tplc="F6CCAD34">
      <w:start w:val="1"/>
      <w:numFmt w:val="decimal"/>
      <w:lvlText w:val="%1."/>
      <w:lvlJc w:val="left"/>
      <w:pPr>
        <w:ind w:left="643"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vertAlign w:val="baseline"/>
        <w:em w:val="none"/>
      </w:rPr>
    </w:lvl>
    <w:lvl w:ilvl="1" w:tplc="FFFFFFFF" w:tentative="1">
      <w:start w:val="1"/>
      <w:numFmt w:val="lowerLetter"/>
      <w:lvlText w:val="%2."/>
      <w:lvlJc w:val="left"/>
      <w:pPr>
        <w:ind w:left="2715" w:hanging="360"/>
      </w:pPr>
    </w:lvl>
    <w:lvl w:ilvl="2" w:tplc="FFFFFFFF" w:tentative="1">
      <w:start w:val="1"/>
      <w:numFmt w:val="lowerRoman"/>
      <w:lvlText w:val="%3."/>
      <w:lvlJc w:val="right"/>
      <w:pPr>
        <w:ind w:left="3435" w:hanging="180"/>
      </w:pPr>
    </w:lvl>
    <w:lvl w:ilvl="3" w:tplc="FFFFFFFF" w:tentative="1">
      <w:start w:val="1"/>
      <w:numFmt w:val="decimal"/>
      <w:lvlText w:val="%4."/>
      <w:lvlJc w:val="left"/>
      <w:pPr>
        <w:ind w:left="4155" w:hanging="360"/>
      </w:pPr>
    </w:lvl>
    <w:lvl w:ilvl="4" w:tplc="FFFFFFFF" w:tentative="1">
      <w:start w:val="1"/>
      <w:numFmt w:val="lowerLetter"/>
      <w:lvlText w:val="%5."/>
      <w:lvlJc w:val="left"/>
      <w:pPr>
        <w:ind w:left="4875" w:hanging="360"/>
      </w:pPr>
    </w:lvl>
    <w:lvl w:ilvl="5" w:tplc="FFFFFFFF" w:tentative="1">
      <w:start w:val="1"/>
      <w:numFmt w:val="lowerRoman"/>
      <w:lvlText w:val="%6."/>
      <w:lvlJc w:val="right"/>
      <w:pPr>
        <w:ind w:left="5595" w:hanging="180"/>
      </w:pPr>
    </w:lvl>
    <w:lvl w:ilvl="6" w:tplc="FFFFFFFF" w:tentative="1">
      <w:start w:val="1"/>
      <w:numFmt w:val="decimal"/>
      <w:lvlText w:val="%7."/>
      <w:lvlJc w:val="left"/>
      <w:pPr>
        <w:ind w:left="6315" w:hanging="360"/>
      </w:pPr>
    </w:lvl>
    <w:lvl w:ilvl="7" w:tplc="FFFFFFFF" w:tentative="1">
      <w:start w:val="1"/>
      <w:numFmt w:val="lowerLetter"/>
      <w:lvlText w:val="%8."/>
      <w:lvlJc w:val="left"/>
      <w:pPr>
        <w:ind w:left="7035" w:hanging="360"/>
      </w:pPr>
    </w:lvl>
    <w:lvl w:ilvl="8" w:tplc="FFFFFFFF" w:tentative="1">
      <w:start w:val="1"/>
      <w:numFmt w:val="lowerRoman"/>
      <w:lvlText w:val="%9."/>
      <w:lvlJc w:val="right"/>
      <w:pPr>
        <w:ind w:left="7755" w:hanging="180"/>
      </w:pPr>
    </w:lvl>
  </w:abstractNum>
  <w:abstractNum w:abstractNumId="7" w15:restartNumberingAfterBreak="0">
    <w:nsid w:val="10E00626"/>
    <w:multiLevelType w:val="hybridMultilevel"/>
    <w:tmpl w:val="E9807E68"/>
    <w:lvl w:ilvl="0" w:tplc="188053F8">
      <w:start w:val="1"/>
      <w:numFmt w:val="decimal"/>
      <w:pStyle w:val="1"/>
      <w:lvlText w:val="%1."/>
      <w:lvlJc w:val="left"/>
      <w:pPr>
        <w:ind w:left="717"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3270212"/>
    <w:multiLevelType w:val="hybridMultilevel"/>
    <w:tmpl w:val="1F4AA9E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1473410D"/>
    <w:multiLevelType w:val="multilevel"/>
    <w:tmpl w:val="03AE86FE"/>
    <w:styleLink w:val="10"/>
    <w:lvl w:ilvl="0">
      <w:start w:val="1"/>
      <w:numFmt w:val="decimal"/>
      <w:lvlText w:val="%1."/>
      <w:lvlJc w:val="left"/>
      <w:pPr>
        <w:ind w:left="644" w:hanging="360"/>
      </w:pPr>
      <w:rPr>
        <w:rFonts w:hint="default"/>
        <w:sz w:val="24"/>
        <w:szCs w:val="24"/>
      </w:rPr>
    </w:lvl>
    <w:lvl w:ilvl="1">
      <w:start w:val="1"/>
      <w:numFmt w:val="lowerLetter"/>
      <w:lvlText w:val="%2."/>
      <w:lvlJc w:val="left"/>
      <w:pPr>
        <w:ind w:left="2715" w:hanging="360"/>
      </w:pPr>
      <w:rPr>
        <w:rFonts w:hint="default"/>
      </w:rPr>
    </w:lvl>
    <w:lvl w:ilvl="2">
      <w:start w:val="1"/>
      <w:numFmt w:val="lowerRoman"/>
      <w:lvlText w:val="%3."/>
      <w:lvlJc w:val="right"/>
      <w:pPr>
        <w:ind w:left="3435" w:hanging="180"/>
      </w:pPr>
      <w:rPr>
        <w:rFonts w:hint="default"/>
      </w:rPr>
    </w:lvl>
    <w:lvl w:ilvl="3">
      <w:start w:val="1"/>
      <w:numFmt w:val="decimal"/>
      <w:lvlText w:val="%4."/>
      <w:lvlJc w:val="left"/>
      <w:pPr>
        <w:ind w:left="4155" w:hanging="360"/>
      </w:pPr>
      <w:rPr>
        <w:rFonts w:hint="default"/>
      </w:rPr>
    </w:lvl>
    <w:lvl w:ilvl="4">
      <w:start w:val="1"/>
      <w:numFmt w:val="lowerLetter"/>
      <w:lvlText w:val="%5."/>
      <w:lvlJc w:val="left"/>
      <w:pPr>
        <w:ind w:left="4875" w:hanging="360"/>
      </w:pPr>
      <w:rPr>
        <w:rFonts w:hint="default"/>
      </w:rPr>
    </w:lvl>
    <w:lvl w:ilvl="5">
      <w:start w:val="1"/>
      <w:numFmt w:val="lowerRoman"/>
      <w:lvlText w:val="%6."/>
      <w:lvlJc w:val="right"/>
      <w:pPr>
        <w:ind w:left="5595" w:hanging="180"/>
      </w:pPr>
      <w:rPr>
        <w:rFonts w:hint="default"/>
      </w:rPr>
    </w:lvl>
    <w:lvl w:ilvl="6">
      <w:start w:val="1"/>
      <w:numFmt w:val="decimal"/>
      <w:lvlText w:val="%7."/>
      <w:lvlJc w:val="left"/>
      <w:pPr>
        <w:ind w:left="6315" w:hanging="360"/>
      </w:pPr>
      <w:rPr>
        <w:rFonts w:hint="default"/>
      </w:rPr>
    </w:lvl>
    <w:lvl w:ilvl="7">
      <w:start w:val="1"/>
      <w:numFmt w:val="lowerLetter"/>
      <w:lvlText w:val="%8."/>
      <w:lvlJc w:val="left"/>
      <w:pPr>
        <w:ind w:left="7035" w:hanging="360"/>
      </w:pPr>
      <w:rPr>
        <w:rFonts w:hint="default"/>
      </w:rPr>
    </w:lvl>
    <w:lvl w:ilvl="8">
      <w:start w:val="1"/>
      <w:numFmt w:val="lowerRoman"/>
      <w:lvlText w:val="%9."/>
      <w:lvlJc w:val="right"/>
      <w:pPr>
        <w:ind w:left="7755" w:hanging="180"/>
      </w:pPr>
      <w:rPr>
        <w:rFonts w:hint="default"/>
      </w:rPr>
    </w:lvl>
  </w:abstractNum>
  <w:abstractNum w:abstractNumId="10" w15:restartNumberingAfterBreak="0">
    <w:nsid w:val="16F31E7F"/>
    <w:multiLevelType w:val="hybridMultilevel"/>
    <w:tmpl w:val="80A492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A5316B9"/>
    <w:multiLevelType w:val="hybridMultilevel"/>
    <w:tmpl w:val="DB24B2D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AD877DD"/>
    <w:multiLevelType w:val="hybridMultilevel"/>
    <w:tmpl w:val="48D80C9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B042D60"/>
    <w:multiLevelType w:val="hybridMultilevel"/>
    <w:tmpl w:val="47BC6A98"/>
    <w:lvl w:ilvl="0" w:tplc="EA10024E">
      <w:start w:val="1"/>
      <w:numFmt w:val="decimal"/>
      <w:pStyle w:val="a0"/>
      <w:lvlText w:val="%1."/>
      <w:lvlJc w:val="left"/>
      <w:pPr>
        <w:ind w:left="644"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FFFFFFFF" w:tentative="1">
      <w:start w:val="1"/>
      <w:numFmt w:val="lowerLetter"/>
      <w:lvlText w:val="%2."/>
      <w:lvlJc w:val="left"/>
      <w:pPr>
        <w:ind w:left="2715" w:hanging="360"/>
      </w:pPr>
    </w:lvl>
    <w:lvl w:ilvl="2" w:tplc="FFFFFFFF" w:tentative="1">
      <w:start w:val="1"/>
      <w:numFmt w:val="lowerRoman"/>
      <w:lvlText w:val="%3."/>
      <w:lvlJc w:val="right"/>
      <w:pPr>
        <w:ind w:left="3435" w:hanging="180"/>
      </w:pPr>
    </w:lvl>
    <w:lvl w:ilvl="3" w:tplc="FFFFFFFF" w:tentative="1">
      <w:start w:val="1"/>
      <w:numFmt w:val="decimal"/>
      <w:lvlText w:val="%4."/>
      <w:lvlJc w:val="left"/>
      <w:pPr>
        <w:ind w:left="4155" w:hanging="360"/>
      </w:pPr>
    </w:lvl>
    <w:lvl w:ilvl="4" w:tplc="FFFFFFFF" w:tentative="1">
      <w:start w:val="1"/>
      <w:numFmt w:val="lowerLetter"/>
      <w:lvlText w:val="%5."/>
      <w:lvlJc w:val="left"/>
      <w:pPr>
        <w:ind w:left="4875" w:hanging="360"/>
      </w:pPr>
    </w:lvl>
    <w:lvl w:ilvl="5" w:tplc="FFFFFFFF" w:tentative="1">
      <w:start w:val="1"/>
      <w:numFmt w:val="lowerRoman"/>
      <w:lvlText w:val="%6."/>
      <w:lvlJc w:val="right"/>
      <w:pPr>
        <w:ind w:left="5595" w:hanging="180"/>
      </w:pPr>
    </w:lvl>
    <w:lvl w:ilvl="6" w:tplc="FFFFFFFF" w:tentative="1">
      <w:start w:val="1"/>
      <w:numFmt w:val="decimal"/>
      <w:lvlText w:val="%7."/>
      <w:lvlJc w:val="left"/>
      <w:pPr>
        <w:ind w:left="6315" w:hanging="360"/>
      </w:pPr>
    </w:lvl>
    <w:lvl w:ilvl="7" w:tplc="FFFFFFFF" w:tentative="1">
      <w:start w:val="1"/>
      <w:numFmt w:val="lowerLetter"/>
      <w:lvlText w:val="%8."/>
      <w:lvlJc w:val="left"/>
      <w:pPr>
        <w:ind w:left="7035" w:hanging="360"/>
      </w:pPr>
    </w:lvl>
    <w:lvl w:ilvl="8" w:tplc="FFFFFFFF" w:tentative="1">
      <w:start w:val="1"/>
      <w:numFmt w:val="lowerRoman"/>
      <w:lvlText w:val="%9."/>
      <w:lvlJc w:val="right"/>
      <w:pPr>
        <w:ind w:left="7755" w:hanging="180"/>
      </w:pPr>
    </w:lvl>
  </w:abstractNum>
  <w:abstractNum w:abstractNumId="14" w15:restartNumberingAfterBreak="0">
    <w:nsid w:val="1E013567"/>
    <w:multiLevelType w:val="hybridMultilevel"/>
    <w:tmpl w:val="4A32D3A0"/>
    <w:lvl w:ilvl="0" w:tplc="54E07FD8">
      <w:start w:val="1"/>
      <w:numFmt w:val="decimal"/>
      <w:lvlText w:val="%1."/>
      <w:lvlJc w:val="left"/>
      <w:pPr>
        <w:ind w:left="643"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vertAlign w:val="baseline"/>
        <w:em w:val="none"/>
      </w:rPr>
    </w:lvl>
    <w:lvl w:ilvl="1" w:tplc="FFFFFFFF" w:tentative="1">
      <w:start w:val="1"/>
      <w:numFmt w:val="lowerLetter"/>
      <w:lvlText w:val="%2."/>
      <w:lvlJc w:val="left"/>
      <w:pPr>
        <w:ind w:left="2715" w:hanging="360"/>
      </w:pPr>
    </w:lvl>
    <w:lvl w:ilvl="2" w:tplc="FFFFFFFF" w:tentative="1">
      <w:start w:val="1"/>
      <w:numFmt w:val="lowerRoman"/>
      <w:lvlText w:val="%3."/>
      <w:lvlJc w:val="right"/>
      <w:pPr>
        <w:ind w:left="3435" w:hanging="180"/>
      </w:pPr>
    </w:lvl>
    <w:lvl w:ilvl="3" w:tplc="FFFFFFFF" w:tentative="1">
      <w:start w:val="1"/>
      <w:numFmt w:val="decimal"/>
      <w:lvlText w:val="%4."/>
      <w:lvlJc w:val="left"/>
      <w:pPr>
        <w:ind w:left="4155" w:hanging="360"/>
      </w:pPr>
    </w:lvl>
    <w:lvl w:ilvl="4" w:tplc="FFFFFFFF" w:tentative="1">
      <w:start w:val="1"/>
      <w:numFmt w:val="lowerLetter"/>
      <w:lvlText w:val="%5."/>
      <w:lvlJc w:val="left"/>
      <w:pPr>
        <w:ind w:left="4875" w:hanging="360"/>
      </w:pPr>
    </w:lvl>
    <w:lvl w:ilvl="5" w:tplc="FFFFFFFF" w:tentative="1">
      <w:start w:val="1"/>
      <w:numFmt w:val="lowerRoman"/>
      <w:lvlText w:val="%6."/>
      <w:lvlJc w:val="right"/>
      <w:pPr>
        <w:ind w:left="5595" w:hanging="180"/>
      </w:pPr>
    </w:lvl>
    <w:lvl w:ilvl="6" w:tplc="FFFFFFFF" w:tentative="1">
      <w:start w:val="1"/>
      <w:numFmt w:val="decimal"/>
      <w:lvlText w:val="%7."/>
      <w:lvlJc w:val="left"/>
      <w:pPr>
        <w:ind w:left="6315" w:hanging="360"/>
      </w:pPr>
    </w:lvl>
    <w:lvl w:ilvl="7" w:tplc="FFFFFFFF" w:tentative="1">
      <w:start w:val="1"/>
      <w:numFmt w:val="lowerLetter"/>
      <w:lvlText w:val="%8."/>
      <w:lvlJc w:val="left"/>
      <w:pPr>
        <w:ind w:left="7035" w:hanging="360"/>
      </w:pPr>
    </w:lvl>
    <w:lvl w:ilvl="8" w:tplc="FFFFFFFF" w:tentative="1">
      <w:start w:val="1"/>
      <w:numFmt w:val="lowerRoman"/>
      <w:lvlText w:val="%9."/>
      <w:lvlJc w:val="right"/>
      <w:pPr>
        <w:ind w:left="7755" w:hanging="180"/>
      </w:pPr>
    </w:lvl>
  </w:abstractNum>
  <w:abstractNum w:abstractNumId="15" w15:restartNumberingAfterBreak="0">
    <w:nsid w:val="1FB5227A"/>
    <w:multiLevelType w:val="hybridMultilevel"/>
    <w:tmpl w:val="90602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A73B20"/>
    <w:multiLevelType w:val="hybridMultilevel"/>
    <w:tmpl w:val="FA2C04BE"/>
    <w:lvl w:ilvl="0" w:tplc="6F72DBB8">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CC35ED1"/>
    <w:multiLevelType w:val="hybridMultilevel"/>
    <w:tmpl w:val="89445686"/>
    <w:lvl w:ilvl="0" w:tplc="8ADCB152">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color w:val="000000"/>
        <w:spacing w:val="0"/>
        <w:kern w:val="0"/>
        <w:position w:val="0"/>
        <w:u w:val="none"/>
        <w:vertAlign w:val="baseline"/>
        <w:em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C484B51"/>
    <w:multiLevelType w:val="hybridMultilevel"/>
    <w:tmpl w:val="3AD0B6AC"/>
    <w:lvl w:ilvl="0" w:tplc="6FA6C1D6">
      <w:start w:val="1"/>
      <w:numFmt w:val="bullet"/>
      <w:pStyle w:val="a1"/>
      <w:lvlText w:val=""/>
      <w:lvlJc w:val="left"/>
      <w:pPr>
        <w:tabs>
          <w:tab w:val="num" w:pos="1050"/>
        </w:tabs>
        <w:ind w:left="1050" w:hanging="360"/>
      </w:pPr>
      <w:rPr>
        <w:rFonts w:ascii="Symbol" w:hAnsi="Symbol" w:hint="default"/>
      </w:rPr>
    </w:lvl>
    <w:lvl w:ilvl="1" w:tplc="04190003" w:tentative="1">
      <w:start w:val="1"/>
      <w:numFmt w:val="bullet"/>
      <w:lvlText w:val="o"/>
      <w:lvlJc w:val="left"/>
      <w:pPr>
        <w:tabs>
          <w:tab w:val="num" w:pos="2130"/>
        </w:tabs>
        <w:ind w:left="2130" w:hanging="360"/>
      </w:pPr>
      <w:rPr>
        <w:rFonts w:ascii="Courier New" w:hAnsi="Courier New" w:cs="Courier New" w:hint="default"/>
      </w:rPr>
    </w:lvl>
    <w:lvl w:ilvl="2" w:tplc="04190005" w:tentative="1">
      <w:start w:val="1"/>
      <w:numFmt w:val="bullet"/>
      <w:lvlText w:val=""/>
      <w:lvlJc w:val="left"/>
      <w:pPr>
        <w:tabs>
          <w:tab w:val="num" w:pos="2850"/>
        </w:tabs>
        <w:ind w:left="2850" w:hanging="360"/>
      </w:pPr>
      <w:rPr>
        <w:rFonts w:ascii="Wingdings" w:hAnsi="Wingdings" w:hint="default"/>
      </w:rPr>
    </w:lvl>
    <w:lvl w:ilvl="3" w:tplc="04190001" w:tentative="1">
      <w:start w:val="1"/>
      <w:numFmt w:val="bullet"/>
      <w:lvlText w:val=""/>
      <w:lvlJc w:val="left"/>
      <w:pPr>
        <w:tabs>
          <w:tab w:val="num" w:pos="3570"/>
        </w:tabs>
        <w:ind w:left="3570" w:hanging="360"/>
      </w:pPr>
      <w:rPr>
        <w:rFonts w:ascii="Symbol" w:hAnsi="Symbol" w:hint="default"/>
      </w:rPr>
    </w:lvl>
    <w:lvl w:ilvl="4" w:tplc="04190003" w:tentative="1">
      <w:start w:val="1"/>
      <w:numFmt w:val="bullet"/>
      <w:lvlText w:val="o"/>
      <w:lvlJc w:val="left"/>
      <w:pPr>
        <w:tabs>
          <w:tab w:val="num" w:pos="4290"/>
        </w:tabs>
        <w:ind w:left="4290" w:hanging="360"/>
      </w:pPr>
      <w:rPr>
        <w:rFonts w:ascii="Courier New" w:hAnsi="Courier New" w:cs="Courier New" w:hint="default"/>
      </w:rPr>
    </w:lvl>
    <w:lvl w:ilvl="5" w:tplc="04190005" w:tentative="1">
      <w:start w:val="1"/>
      <w:numFmt w:val="bullet"/>
      <w:lvlText w:val=""/>
      <w:lvlJc w:val="left"/>
      <w:pPr>
        <w:tabs>
          <w:tab w:val="num" w:pos="5010"/>
        </w:tabs>
        <w:ind w:left="5010" w:hanging="360"/>
      </w:pPr>
      <w:rPr>
        <w:rFonts w:ascii="Wingdings" w:hAnsi="Wingdings" w:hint="default"/>
      </w:rPr>
    </w:lvl>
    <w:lvl w:ilvl="6" w:tplc="04190001" w:tentative="1">
      <w:start w:val="1"/>
      <w:numFmt w:val="bullet"/>
      <w:lvlText w:val=""/>
      <w:lvlJc w:val="left"/>
      <w:pPr>
        <w:tabs>
          <w:tab w:val="num" w:pos="5730"/>
        </w:tabs>
        <w:ind w:left="5730" w:hanging="360"/>
      </w:pPr>
      <w:rPr>
        <w:rFonts w:ascii="Symbol" w:hAnsi="Symbol" w:hint="default"/>
      </w:rPr>
    </w:lvl>
    <w:lvl w:ilvl="7" w:tplc="04190003" w:tentative="1">
      <w:start w:val="1"/>
      <w:numFmt w:val="bullet"/>
      <w:lvlText w:val="o"/>
      <w:lvlJc w:val="left"/>
      <w:pPr>
        <w:tabs>
          <w:tab w:val="num" w:pos="6450"/>
        </w:tabs>
        <w:ind w:left="6450" w:hanging="360"/>
      </w:pPr>
      <w:rPr>
        <w:rFonts w:ascii="Courier New" w:hAnsi="Courier New" w:cs="Courier New" w:hint="default"/>
      </w:rPr>
    </w:lvl>
    <w:lvl w:ilvl="8" w:tplc="04190005" w:tentative="1">
      <w:start w:val="1"/>
      <w:numFmt w:val="bullet"/>
      <w:lvlText w:val=""/>
      <w:lvlJc w:val="left"/>
      <w:pPr>
        <w:tabs>
          <w:tab w:val="num" w:pos="7170"/>
        </w:tabs>
        <w:ind w:left="7170" w:hanging="360"/>
      </w:pPr>
      <w:rPr>
        <w:rFonts w:ascii="Wingdings" w:hAnsi="Wingdings" w:hint="default"/>
      </w:rPr>
    </w:lvl>
  </w:abstractNum>
  <w:abstractNum w:abstractNumId="19" w15:restartNumberingAfterBreak="0">
    <w:nsid w:val="427135EE"/>
    <w:multiLevelType w:val="hybridMultilevel"/>
    <w:tmpl w:val="FF52A044"/>
    <w:lvl w:ilvl="0" w:tplc="B846F34C">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9A54FA2"/>
    <w:multiLevelType w:val="hybridMultilevel"/>
    <w:tmpl w:val="9D9CFA5A"/>
    <w:lvl w:ilvl="0" w:tplc="FC165A04">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B050B01"/>
    <w:multiLevelType w:val="hybridMultilevel"/>
    <w:tmpl w:val="780CDF92"/>
    <w:lvl w:ilvl="0" w:tplc="8ADCB152">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color w:val="000000"/>
        <w:spacing w:val="0"/>
        <w:kern w:val="0"/>
        <w:position w:val="0"/>
        <w:u w:val="none"/>
        <w:vertAlign w:val="baseline"/>
        <w:em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0654262"/>
    <w:multiLevelType w:val="hybridMultilevel"/>
    <w:tmpl w:val="C8863458"/>
    <w:lvl w:ilvl="0" w:tplc="9BB029BE">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vanish w:val="0"/>
        <w:color w:val="000000"/>
        <w:spacing w:val="0"/>
        <w:kern w:val="0"/>
        <w:position w:val="0"/>
        <w:u w:val="none"/>
        <w:vertAlign w:val="baseline"/>
        <w:em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070685E"/>
    <w:multiLevelType w:val="hybridMultilevel"/>
    <w:tmpl w:val="17C09AB2"/>
    <w:lvl w:ilvl="0" w:tplc="6226CCF2">
      <w:start w:val="1"/>
      <w:numFmt w:val="decimal"/>
      <w:lvlText w:val="%1)"/>
      <w:lvlJc w:val="left"/>
      <w:pPr>
        <w:ind w:left="927" w:hanging="36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61793560"/>
    <w:multiLevelType w:val="hybridMultilevel"/>
    <w:tmpl w:val="A498EC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63D2499F"/>
    <w:multiLevelType w:val="hybridMultilevel"/>
    <w:tmpl w:val="2CAE5386"/>
    <w:lvl w:ilvl="0" w:tplc="5352D482">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color w:val="000000"/>
        <w:spacing w:val="0"/>
        <w:kern w:val="0"/>
        <w:position w:val="0"/>
        <w:u w:val="none"/>
        <w:vertAlign w:val="baseline"/>
        <w:em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A811D0D"/>
    <w:multiLevelType w:val="hybridMultilevel"/>
    <w:tmpl w:val="CA06BEB8"/>
    <w:lvl w:ilvl="0" w:tplc="5352D482">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color w:val="000000"/>
        <w:spacing w:val="0"/>
        <w:kern w:val="0"/>
        <w:position w:val="0"/>
        <w:u w:val="none"/>
        <w:vertAlign w:val="baseline"/>
        <w:em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C3927C6"/>
    <w:multiLevelType w:val="hybridMultilevel"/>
    <w:tmpl w:val="D4787E3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CA3025C"/>
    <w:multiLevelType w:val="hybridMultilevel"/>
    <w:tmpl w:val="754EBFD4"/>
    <w:lvl w:ilvl="0" w:tplc="5352D482">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color w:val="000000"/>
        <w:spacing w:val="0"/>
        <w:kern w:val="0"/>
        <w:position w:val="0"/>
        <w:u w:val="none"/>
        <w:vertAlign w:val="baseline"/>
        <w:em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E17275C"/>
    <w:multiLevelType w:val="multilevel"/>
    <w:tmpl w:val="81EE068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6E60311D"/>
    <w:multiLevelType w:val="hybridMultilevel"/>
    <w:tmpl w:val="AB4C3364"/>
    <w:lvl w:ilvl="0" w:tplc="5352D482">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color w:val="000000"/>
        <w:spacing w:val="0"/>
        <w:kern w:val="0"/>
        <w:position w:val="0"/>
        <w:u w:val="none"/>
        <w:vertAlign w:val="baseline"/>
        <w:em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350069A"/>
    <w:multiLevelType w:val="hybridMultilevel"/>
    <w:tmpl w:val="AE20A832"/>
    <w:lvl w:ilvl="0" w:tplc="CA2A42B0">
      <w:start w:val="1"/>
      <w:numFmt w:val="decimal"/>
      <w:lvlText w:val="%1."/>
      <w:lvlJc w:val="left"/>
      <w:pPr>
        <w:ind w:left="587" w:hanging="360"/>
      </w:pPr>
      <w:rPr>
        <w:rFonts w:hint="default"/>
      </w:rPr>
    </w:lvl>
    <w:lvl w:ilvl="1" w:tplc="04090019" w:tentative="1">
      <w:start w:val="1"/>
      <w:numFmt w:val="lowerLetter"/>
      <w:lvlText w:val="%2)"/>
      <w:lvlJc w:val="left"/>
      <w:pPr>
        <w:ind w:left="1067" w:hanging="420"/>
      </w:pPr>
    </w:lvl>
    <w:lvl w:ilvl="2" w:tplc="0409001B" w:tentative="1">
      <w:start w:val="1"/>
      <w:numFmt w:val="lowerRoman"/>
      <w:lvlText w:val="%3."/>
      <w:lvlJc w:val="right"/>
      <w:pPr>
        <w:ind w:left="1487" w:hanging="420"/>
      </w:pPr>
    </w:lvl>
    <w:lvl w:ilvl="3" w:tplc="0409000F" w:tentative="1">
      <w:start w:val="1"/>
      <w:numFmt w:val="decimal"/>
      <w:lvlText w:val="%4."/>
      <w:lvlJc w:val="left"/>
      <w:pPr>
        <w:ind w:left="1907" w:hanging="420"/>
      </w:pPr>
    </w:lvl>
    <w:lvl w:ilvl="4" w:tplc="04090019" w:tentative="1">
      <w:start w:val="1"/>
      <w:numFmt w:val="lowerLetter"/>
      <w:lvlText w:val="%5)"/>
      <w:lvlJc w:val="left"/>
      <w:pPr>
        <w:ind w:left="2327" w:hanging="420"/>
      </w:pPr>
    </w:lvl>
    <w:lvl w:ilvl="5" w:tplc="0409001B" w:tentative="1">
      <w:start w:val="1"/>
      <w:numFmt w:val="lowerRoman"/>
      <w:lvlText w:val="%6."/>
      <w:lvlJc w:val="right"/>
      <w:pPr>
        <w:ind w:left="2747" w:hanging="420"/>
      </w:pPr>
    </w:lvl>
    <w:lvl w:ilvl="6" w:tplc="0409000F" w:tentative="1">
      <w:start w:val="1"/>
      <w:numFmt w:val="decimal"/>
      <w:lvlText w:val="%7."/>
      <w:lvlJc w:val="left"/>
      <w:pPr>
        <w:ind w:left="3167" w:hanging="420"/>
      </w:pPr>
    </w:lvl>
    <w:lvl w:ilvl="7" w:tplc="04090019" w:tentative="1">
      <w:start w:val="1"/>
      <w:numFmt w:val="lowerLetter"/>
      <w:lvlText w:val="%8)"/>
      <w:lvlJc w:val="left"/>
      <w:pPr>
        <w:ind w:left="3587" w:hanging="420"/>
      </w:pPr>
    </w:lvl>
    <w:lvl w:ilvl="8" w:tplc="0409001B" w:tentative="1">
      <w:start w:val="1"/>
      <w:numFmt w:val="lowerRoman"/>
      <w:lvlText w:val="%9."/>
      <w:lvlJc w:val="right"/>
      <w:pPr>
        <w:ind w:left="4007" w:hanging="420"/>
      </w:pPr>
    </w:lvl>
  </w:abstractNum>
  <w:abstractNum w:abstractNumId="32" w15:restartNumberingAfterBreak="0">
    <w:nsid w:val="73EE3018"/>
    <w:multiLevelType w:val="multilevel"/>
    <w:tmpl w:val="6BFC0BCE"/>
    <w:lvl w:ilvl="0">
      <w:start w:val="1"/>
      <w:numFmt w:val="decimal"/>
      <w:lvlText w:val="%1)"/>
      <w:lvlJc w:val="left"/>
      <w:pPr>
        <w:ind w:left="660" w:hanging="360"/>
      </w:pPr>
    </w:lvl>
    <w:lvl w:ilvl="1">
      <w:start w:val="1"/>
      <w:numFmt w:val="lowerLetter"/>
      <w:lvlText w:val="%2."/>
      <w:lvlJc w:val="left"/>
      <w:pPr>
        <w:ind w:left="1380" w:hanging="360"/>
      </w:pPr>
    </w:lvl>
    <w:lvl w:ilvl="2">
      <w:start w:val="1"/>
      <w:numFmt w:val="lowerRoman"/>
      <w:lvlText w:val="%3."/>
      <w:lvlJc w:val="right"/>
      <w:pPr>
        <w:ind w:left="2100" w:hanging="180"/>
      </w:pPr>
    </w:lvl>
    <w:lvl w:ilvl="3">
      <w:start w:val="1"/>
      <w:numFmt w:val="decimal"/>
      <w:lvlText w:val="%4."/>
      <w:lvlJc w:val="left"/>
      <w:pPr>
        <w:ind w:left="2820" w:hanging="360"/>
      </w:pPr>
    </w:lvl>
    <w:lvl w:ilvl="4">
      <w:start w:val="1"/>
      <w:numFmt w:val="lowerLetter"/>
      <w:lvlText w:val="%5."/>
      <w:lvlJc w:val="left"/>
      <w:pPr>
        <w:ind w:left="3540" w:hanging="360"/>
      </w:pPr>
    </w:lvl>
    <w:lvl w:ilvl="5">
      <w:start w:val="1"/>
      <w:numFmt w:val="lowerRoman"/>
      <w:lvlText w:val="%6."/>
      <w:lvlJc w:val="right"/>
      <w:pPr>
        <w:ind w:left="4260" w:hanging="180"/>
      </w:pPr>
    </w:lvl>
    <w:lvl w:ilvl="6">
      <w:start w:val="1"/>
      <w:numFmt w:val="decimal"/>
      <w:lvlText w:val="%7."/>
      <w:lvlJc w:val="left"/>
      <w:pPr>
        <w:ind w:left="4980" w:hanging="360"/>
      </w:pPr>
    </w:lvl>
    <w:lvl w:ilvl="7">
      <w:start w:val="1"/>
      <w:numFmt w:val="lowerLetter"/>
      <w:lvlText w:val="%8."/>
      <w:lvlJc w:val="left"/>
      <w:pPr>
        <w:ind w:left="5700" w:hanging="360"/>
      </w:pPr>
    </w:lvl>
    <w:lvl w:ilvl="8">
      <w:start w:val="1"/>
      <w:numFmt w:val="lowerRoman"/>
      <w:lvlText w:val="%9."/>
      <w:lvlJc w:val="right"/>
      <w:pPr>
        <w:ind w:left="6420" w:hanging="180"/>
      </w:pPr>
    </w:lvl>
  </w:abstractNum>
  <w:abstractNum w:abstractNumId="33" w15:restartNumberingAfterBreak="0">
    <w:nsid w:val="754527B3"/>
    <w:multiLevelType w:val="hybridMultilevel"/>
    <w:tmpl w:val="1CFE80E4"/>
    <w:lvl w:ilvl="0" w:tplc="5352D482">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color w:val="000000"/>
        <w:spacing w:val="0"/>
        <w:kern w:val="0"/>
        <w:position w:val="0"/>
        <w:u w:val="none"/>
        <w:vertAlign w:val="baseline"/>
        <w:em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83301FC"/>
    <w:multiLevelType w:val="hybridMultilevel"/>
    <w:tmpl w:val="F9B8B0F6"/>
    <w:lvl w:ilvl="0" w:tplc="5352D482">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color w:val="000000"/>
        <w:spacing w:val="0"/>
        <w:kern w:val="0"/>
        <w:position w:val="0"/>
        <w:u w:val="none"/>
        <w:vertAlign w:val="baseline"/>
        <w:em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BEE2A2D"/>
    <w:multiLevelType w:val="hybridMultilevel"/>
    <w:tmpl w:val="1FB230D0"/>
    <w:lvl w:ilvl="0" w:tplc="B1C2FDAA">
      <w:start w:val="1"/>
      <w:numFmt w:val="decimal"/>
      <w:pStyle w:val="a2"/>
      <w:lvlText w:val="%1."/>
      <w:lvlJc w:val="left"/>
      <w:pPr>
        <w:ind w:left="643"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color w:val="000000"/>
        <w:spacing w:val="0"/>
        <w:kern w:val="0"/>
        <w:position w:val="0"/>
        <w:u w:val="none"/>
        <w:vertAlign w:val="baseline"/>
        <w:em w:val="none"/>
      </w:rPr>
    </w:lvl>
    <w:lvl w:ilvl="1" w:tplc="FFFFFFFF" w:tentative="1">
      <w:start w:val="1"/>
      <w:numFmt w:val="lowerLetter"/>
      <w:lvlText w:val="%2."/>
      <w:lvlJc w:val="left"/>
      <w:pPr>
        <w:ind w:left="2715" w:hanging="360"/>
      </w:pPr>
    </w:lvl>
    <w:lvl w:ilvl="2" w:tplc="FFFFFFFF" w:tentative="1">
      <w:start w:val="1"/>
      <w:numFmt w:val="lowerRoman"/>
      <w:lvlText w:val="%3."/>
      <w:lvlJc w:val="right"/>
      <w:pPr>
        <w:ind w:left="3435" w:hanging="180"/>
      </w:pPr>
    </w:lvl>
    <w:lvl w:ilvl="3" w:tplc="FFFFFFFF" w:tentative="1">
      <w:start w:val="1"/>
      <w:numFmt w:val="decimal"/>
      <w:lvlText w:val="%4."/>
      <w:lvlJc w:val="left"/>
      <w:pPr>
        <w:ind w:left="4155" w:hanging="360"/>
      </w:pPr>
    </w:lvl>
    <w:lvl w:ilvl="4" w:tplc="FFFFFFFF" w:tentative="1">
      <w:start w:val="1"/>
      <w:numFmt w:val="lowerLetter"/>
      <w:lvlText w:val="%5."/>
      <w:lvlJc w:val="left"/>
      <w:pPr>
        <w:ind w:left="4875" w:hanging="360"/>
      </w:pPr>
    </w:lvl>
    <w:lvl w:ilvl="5" w:tplc="FFFFFFFF" w:tentative="1">
      <w:start w:val="1"/>
      <w:numFmt w:val="lowerRoman"/>
      <w:lvlText w:val="%6."/>
      <w:lvlJc w:val="right"/>
      <w:pPr>
        <w:ind w:left="5595" w:hanging="180"/>
      </w:pPr>
    </w:lvl>
    <w:lvl w:ilvl="6" w:tplc="FFFFFFFF" w:tentative="1">
      <w:start w:val="1"/>
      <w:numFmt w:val="decimal"/>
      <w:lvlText w:val="%7."/>
      <w:lvlJc w:val="left"/>
      <w:pPr>
        <w:ind w:left="6315" w:hanging="360"/>
      </w:pPr>
    </w:lvl>
    <w:lvl w:ilvl="7" w:tplc="FFFFFFFF" w:tentative="1">
      <w:start w:val="1"/>
      <w:numFmt w:val="lowerLetter"/>
      <w:lvlText w:val="%8."/>
      <w:lvlJc w:val="left"/>
      <w:pPr>
        <w:ind w:left="7035" w:hanging="360"/>
      </w:pPr>
    </w:lvl>
    <w:lvl w:ilvl="8" w:tplc="FFFFFFFF" w:tentative="1">
      <w:start w:val="1"/>
      <w:numFmt w:val="lowerRoman"/>
      <w:lvlText w:val="%9."/>
      <w:lvlJc w:val="right"/>
      <w:pPr>
        <w:ind w:left="7755" w:hanging="180"/>
      </w:pPr>
    </w:lvl>
  </w:abstractNum>
  <w:num w:numId="1" w16cid:durableId="440996396">
    <w:abstractNumId w:val="13"/>
  </w:num>
  <w:num w:numId="2" w16cid:durableId="1512376394">
    <w:abstractNumId w:val="9"/>
  </w:num>
  <w:num w:numId="3" w16cid:durableId="206113025">
    <w:abstractNumId w:val="18"/>
  </w:num>
  <w:num w:numId="4" w16cid:durableId="1129334">
    <w:abstractNumId w:val="28"/>
  </w:num>
  <w:num w:numId="5" w16cid:durableId="483281048">
    <w:abstractNumId w:val="17"/>
  </w:num>
  <w:num w:numId="6" w16cid:durableId="1415932624">
    <w:abstractNumId w:val="26"/>
  </w:num>
  <w:num w:numId="7" w16cid:durableId="380788868">
    <w:abstractNumId w:val="25"/>
  </w:num>
  <w:num w:numId="8" w16cid:durableId="1655186734">
    <w:abstractNumId w:val="21"/>
  </w:num>
  <w:num w:numId="9" w16cid:durableId="908341449">
    <w:abstractNumId w:val="30"/>
  </w:num>
  <w:num w:numId="10" w16cid:durableId="1698192125">
    <w:abstractNumId w:val="33"/>
  </w:num>
  <w:num w:numId="11" w16cid:durableId="44761383">
    <w:abstractNumId w:val="34"/>
  </w:num>
  <w:num w:numId="12" w16cid:durableId="1254434161">
    <w:abstractNumId w:val="20"/>
  </w:num>
  <w:num w:numId="13" w16cid:durableId="1055540856">
    <w:abstractNumId w:val="5"/>
  </w:num>
  <w:num w:numId="14" w16cid:durableId="1084450611">
    <w:abstractNumId w:val="19"/>
  </w:num>
  <w:num w:numId="15" w16cid:durableId="548491821">
    <w:abstractNumId w:val="29"/>
  </w:num>
  <w:num w:numId="16" w16cid:durableId="1555852269">
    <w:abstractNumId w:val="32"/>
  </w:num>
  <w:num w:numId="17" w16cid:durableId="178397911">
    <w:abstractNumId w:val="1"/>
  </w:num>
  <w:num w:numId="18" w16cid:durableId="1302419777">
    <w:abstractNumId w:val="11"/>
  </w:num>
  <w:num w:numId="19" w16cid:durableId="1222711502">
    <w:abstractNumId w:val="10"/>
  </w:num>
  <w:num w:numId="20" w16cid:durableId="66197914">
    <w:abstractNumId w:val="16"/>
  </w:num>
  <w:num w:numId="21" w16cid:durableId="1975286663">
    <w:abstractNumId w:val="22"/>
  </w:num>
  <w:num w:numId="22" w16cid:durableId="750540653">
    <w:abstractNumId w:val="3"/>
  </w:num>
  <w:num w:numId="23" w16cid:durableId="1077822665">
    <w:abstractNumId w:val="4"/>
  </w:num>
  <w:num w:numId="24" w16cid:durableId="1181555117">
    <w:abstractNumId w:val="24"/>
  </w:num>
  <w:num w:numId="25" w16cid:durableId="2032484964">
    <w:abstractNumId w:val="6"/>
    <w:lvlOverride w:ilvl="0">
      <w:startOverride w:val="1"/>
    </w:lvlOverride>
  </w:num>
  <w:num w:numId="26" w16cid:durableId="138303430">
    <w:abstractNumId w:val="7"/>
  </w:num>
  <w:num w:numId="27" w16cid:durableId="1311784787">
    <w:abstractNumId w:val="6"/>
    <w:lvlOverride w:ilvl="0">
      <w:startOverride w:val="1"/>
    </w:lvlOverride>
  </w:num>
  <w:num w:numId="28" w16cid:durableId="1999110648">
    <w:abstractNumId w:val="6"/>
    <w:lvlOverride w:ilvl="0">
      <w:startOverride w:val="1"/>
    </w:lvlOverride>
  </w:num>
  <w:num w:numId="29" w16cid:durableId="969283578">
    <w:abstractNumId w:val="6"/>
    <w:lvlOverride w:ilvl="0">
      <w:startOverride w:val="1"/>
    </w:lvlOverride>
  </w:num>
  <w:num w:numId="30" w16cid:durableId="973558080">
    <w:abstractNumId w:val="8"/>
  </w:num>
  <w:num w:numId="31" w16cid:durableId="200553899">
    <w:abstractNumId w:val="23"/>
  </w:num>
  <w:num w:numId="32" w16cid:durableId="907114701">
    <w:abstractNumId w:val="6"/>
    <w:lvlOverride w:ilvl="0">
      <w:startOverride w:val="1"/>
    </w:lvlOverride>
  </w:num>
  <w:num w:numId="33" w16cid:durableId="209920835">
    <w:abstractNumId w:val="14"/>
    <w:lvlOverride w:ilvl="0">
      <w:startOverride w:val="1"/>
    </w:lvlOverride>
  </w:num>
  <w:num w:numId="34" w16cid:durableId="131168913">
    <w:abstractNumId w:val="35"/>
  </w:num>
  <w:num w:numId="35" w16cid:durableId="1801721860">
    <w:abstractNumId w:val="35"/>
    <w:lvlOverride w:ilvl="0">
      <w:startOverride w:val="1"/>
    </w:lvlOverride>
  </w:num>
  <w:num w:numId="36" w16cid:durableId="454493913">
    <w:abstractNumId w:val="35"/>
    <w:lvlOverride w:ilvl="0">
      <w:startOverride w:val="1"/>
    </w:lvlOverride>
  </w:num>
  <w:num w:numId="37" w16cid:durableId="729691534">
    <w:abstractNumId w:val="35"/>
    <w:lvlOverride w:ilvl="0">
      <w:startOverride w:val="1"/>
    </w:lvlOverride>
  </w:num>
  <w:num w:numId="38" w16cid:durableId="2004120194">
    <w:abstractNumId w:val="35"/>
    <w:lvlOverride w:ilvl="0">
      <w:startOverride w:val="1"/>
    </w:lvlOverride>
  </w:num>
  <w:num w:numId="39" w16cid:durableId="1670788503">
    <w:abstractNumId w:val="35"/>
    <w:lvlOverride w:ilvl="0">
      <w:startOverride w:val="1"/>
    </w:lvlOverride>
  </w:num>
  <w:num w:numId="40" w16cid:durableId="323048189">
    <w:abstractNumId w:val="35"/>
    <w:lvlOverride w:ilvl="0">
      <w:startOverride w:val="1"/>
    </w:lvlOverride>
  </w:num>
  <w:num w:numId="41" w16cid:durableId="44913445">
    <w:abstractNumId w:val="35"/>
    <w:lvlOverride w:ilvl="0">
      <w:startOverride w:val="1"/>
    </w:lvlOverride>
  </w:num>
  <w:num w:numId="42" w16cid:durableId="1518150970">
    <w:abstractNumId w:val="35"/>
    <w:lvlOverride w:ilvl="0">
      <w:startOverride w:val="1"/>
    </w:lvlOverride>
  </w:num>
  <w:num w:numId="43" w16cid:durableId="2119059677">
    <w:abstractNumId w:val="35"/>
    <w:lvlOverride w:ilvl="0">
      <w:startOverride w:val="1"/>
    </w:lvlOverride>
  </w:num>
  <w:num w:numId="44" w16cid:durableId="1428651190">
    <w:abstractNumId w:val="35"/>
    <w:lvlOverride w:ilvl="0">
      <w:startOverride w:val="1"/>
    </w:lvlOverride>
  </w:num>
  <w:num w:numId="45" w16cid:durableId="965358271">
    <w:abstractNumId w:val="35"/>
    <w:lvlOverride w:ilvl="0">
      <w:startOverride w:val="1"/>
    </w:lvlOverride>
  </w:num>
  <w:num w:numId="46" w16cid:durableId="1466972753">
    <w:abstractNumId w:val="35"/>
    <w:lvlOverride w:ilvl="0">
      <w:startOverride w:val="1"/>
    </w:lvlOverride>
  </w:num>
  <w:num w:numId="47" w16cid:durableId="481430059">
    <w:abstractNumId w:val="35"/>
    <w:lvlOverride w:ilvl="0">
      <w:startOverride w:val="1"/>
    </w:lvlOverride>
  </w:num>
  <w:num w:numId="48" w16cid:durableId="1633168915">
    <w:abstractNumId w:val="35"/>
    <w:lvlOverride w:ilvl="0">
      <w:startOverride w:val="1"/>
    </w:lvlOverride>
  </w:num>
  <w:num w:numId="49" w16cid:durableId="1609190690">
    <w:abstractNumId w:val="35"/>
    <w:lvlOverride w:ilvl="0">
      <w:startOverride w:val="1"/>
    </w:lvlOverride>
  </w:num>
  <w:num w:numId="50" w16cid:durableId="1317732585">
    <w:abstractNumId w:val="35"/>
    <w:lvlOverride w:ilvl="0">
      <w:startOverride w:val="1"/>
    </w:lvlOverride>
  </w:num>
  <w:num w:numId="51" w16cid:durableId="1337609721">
    <w:abstractNumId w:val="35"/>
    <w:lvlOverride w:ilvl="0">
      <w:startOverride w:val="1"/>
    </w:lvlOverride>
  </w:num>
  <w:num w:numId="52" w16cid:durableId="1893151670">
    <w:abstractNumId w:val="35"/>
    <w:lvlOverride w:ilvl="0">
      <w:startOverride w:val="1"/>
    </w:lvlOverride>
  </w:num>
  <w:num w:numId="53" w16cid:durableId="2144733932">
    <w:abstractNumId w:val="35"/>
    <w:lvlOverride w:ilvl="0">
      <w:startOverride w:val="1"/>
    </w:lvlOverride>
  </w:num>
  <w:num w:numId="54" w16cid:durableId="1064992535">
    <w:abstractNumId w:val="35"/>
    <w:lvlOverride w:ilvl="0">
      <w:startOverride w:val="1"/>
    </w:lvlOverride>
  </w:num>
  <w:num w:numId="55" w16cid:durableId="1673139668">
    <w:abstractNumId w:val="35"/>
    <w:lvlOverride w:ilvl="0">
      <w:startOverride w:val="1"/>
    </w:lvlOverride>
  </w:num>
  <w:num w:numId="56" w16cid:durableId="871647847">
    <w:abstractNumId w:val="35"/>
    <w:lvlOverride w:ilvl="0">
      <w:startOverride w:val="1"/>
    </w:lvlOverride>
  </w:num>
  <w:num w:numId="57" w16cid:durableId="1728531829">
    <w:abstractNumId w:val="35"/>
    <w:lvlOverride w:ilvl="0">
      <w:startOverride w:val="1"/>
    </w:lvlOverride>
  </w:num>
  <w:num w:numId="58" w16cid:durableId="229116339">
    <w:abstractNumId w:val="35"/>
    <w:lvlOverride w:ilvl="0">
      <w:startOverride w:val="1"/>
    </w:lvlOverride>
  </w:num>
  <w:num w:numId="59" w16cid:durableId="1087113732">
    <w:abstractNumId w:val="35"/>
    <w:lvlOverride w:ilvl="0">
      <w:startOverride w:val="1"/>
    </w:lvlOverride>
  </w:num>
  <w:num w:numId="60" w16cid:durableId="932786496">
    <w:abstractNumId w:val="35"/>
    <w:lvlOverride w:ilvl="0">
      <w:startOverride w:val="1"/>
    </w:lvlOverride>
  </w:num>
  <w:num w:numId="61" w16cid:durableId="1814787933">
    <w:abstractNumId w:val="35"/>
    <w:lvlOverride w:ilvl="0">
      <w:startOverride w:val="1"/>
    </w:lvlOverride>
  </w:num>
  <w:num w:numId="62" w16cid:durableId="354770135">
    <w:abstractNumId w:val="35"/>
    <w:lvlOverride w:ilvl="0">
      <w:startOverride w:val="1"/>
    </w:lvlOverride>
  </w:num>
  <w:num w:numId="63" w16cid:durableId="1712145622">
    <w:abstractNumId w:val="35"/>
    <w:lvlOverride w:ilvl="0">
      <w:startOverride w:val="1"/>
    </w:lvlOverride>
  </w:num>
  <w:num w:numId="64" w16cid:durableId="304549415">
    <w:abstractNumId w:val="35"/>
    <w:lvlOverride w:ilvl="0">
      <w:startOverride w:val="1"/>
    </w:lvlOverride>
  </w:num>
  <w:num w:numId="65" w16cid:durableId="185563629">
    <w:abstractNumId w:val="35"/>
    <w:lvlOverride w:ilvl="0">
      <w:startOverride w:val="1"/>
    </w:lvlOverride>
  </w:num>
  <w:num w:numId="66" w16cid:durableId="138770947">
    <w:abstractNumId w:val="35"/>
    <w:lvlOverride w:ilvl="0">
      <w:startOverride w:val="1"/>
    </w:lvlOverride>
  </w:num>
  <w:num w:numId="67" w16cid:durableId="1475220981">
    <w:abstractNumId w:val="35"/>
    <w:lvlOverride w:ilvl="0">
      <w:startOverride w:val="1"/>
    </w:lvlOverride>
  </w:num>
  <w:num w:numId="68" w16cid:durableId="808791493">
    <w:abstractNumId w:val="35"/>
    <w:lvlOverride w:ilvl="0">
      <w:startOverride w:val="1"/>
    </w:lvlOverride>
  </w:num>
  <w:num w:numId="69" w16cid:durableId="829364898">
    <w:abstractNumId w:val="35"/>
    <w:lvlOverride w:ilvl="0">
      <w:startOverride w:val="1"/>
    </w:lvlOverride>
  </w:num>
  <w:num w:numId="70" w16cid:durableId="1873417004">
    <w:abstractNumId w:val="35"/>
    <w:lvlOverride w:ilvl="0">
      <w:startOverride w:val="1"/>
    </w:lvlOverride>
  </w:num>
  <w:num w:numId="71" w16cid:durableId="1711370199">
    <w:abstractNumId w:val="27"/>
  </w:num>
  <w:num w:numId="72" w16cid:durableId="1243683646">
    <w:abstractNumId w:val="35"/>
    <w:lvlOverride w:ilvl="0">
      <w:startOverride w:val="1"/>
    </w:lvlOverride>
  </w:num>
  <w:num w:numId="73" w16cid:durableId="1009988913">
    <w:abstractNumId w:val="35"/>
    <w:lvlOverride w:ilvl="0">
      <w:startOverride w:val="1"/>
    </w:lvlOverride>
  </w:num>
  <w:num w:numId="74" w16cid:durableId="443110893">
    <w:abstractNumId w:val="35"/>
    <w:lvlOverride w:ilvl="0">
      <w:startOverride w:val="1"/>
    </w:lvlOverride>
  </w:num>
  <w:num w:numId="75" w16cid:durableId="1250430246">
    <w:abstractNumId w:val="35"/>
    <w:lvlOverride w:ilvl="0">
      <w:startOverride w:val="1"/>
    </w:lvlOverride>
  </w:num>
  <w:num w:numId="76" w16cid:durableId="1538277956">
    <w:abstractNumId w:val="35"/>
    <w:lvlOverride w:ilvl="0">
      <w:startOverride w:val="1"/>
    </w:lvlOverride>
  </w:num>
  <w:num w:numId="77" w16cid:durableId="373576367">
    <w:abstractNumId w:val="35"/>
    <w:lvlOverride w:ilvl="0">
      <w:startOverride w:val="1"/>
    </w:lvlOverride>
  </w:num>
  <w:num w:numId="78" w16cid:durableId="1865634987">
    <w:abstractNumId w:val="35"/>
    <w:lvlOverride w:ilvl="0">
      <w:startOverride w:val="1"/>
    </w:lvlOverride>
  </w:num>
  <w:num w:numId="79" w16cid:durableId="755710872">
    <w:abstractNumId w:val="35"/>
    <w:lvlOverride w:ilvl="0">
      <w:startOverride w:val="1"/>
    </w:lvlOverride>
  </w:num>
  <w:num w:numId="80" w16cid:durableId="1187014090">
    <w:abstractNumId w:val="15"/>
  </w:num>
  <w:num w:numId="81" w16cid:durableId="1208688419">
    <w:abstractNumId w:val="12"/>
  </w:num>
  <w:num w:numId="82" w16cid:durableId="1526333588">
    <w:abstractNumId w:val="7"/>
    <w:lvlOverride w:ilvl="0">
      <w:startOverride w:val="1"/>
    </w:lvlOverride>
  </w:num>
  <w:num w:numId="83" w16cid:durableId="1581330083">
    <w:abstractNumId w:val="7"/>
    <w:lvlOverride w:ilvl="0">
      <w:startOverride w:val="1"/>
    </w:lvlOverride>
  </w:num>
  <w:num w:numId="84" w16cid:durableId="1014111753">
    <w:abstractNumId w:val="7"/>
    <w:lvlOverride w:ilvl="0">
      <w:startOverride w:val="1"/>
    </w:lvlOverride>
  </w:num>
  <w:num w:numId="85" w16cid:durableId="124201624">
    <w:abstractNumId w:val="7"/>
    <w:lvlOverride w:ilvl="0">
      <w:startOverride w:val="1"/>
    </w:lvlOverride>
  </w:num>
  <w:num w:numId="86" w16cid:durableId="2076705941">
    <w:abstractNumId w:val="0"/>
  </w:num>
  <w:num w:numId="87" w16cid:durableId="1209338584">
    <w:abstractNumId w:val="7"/>
    <w:lvlOverride w:ilvl="0">
      <w:startOverride w:val="1"/>
    </w:lvlOverride>
  </w:num>
  <w:num w:numId="88" w16cid:durableId="106773734">
    <w:abstractNumId w:val="7"/>
    <w:lvlOverride w:ilvl="0">
      <w:startOverride w:val="1"/>
    </w:lvlOverride>
  </w:num>
  <w:num w:numId="89" w16cid:durableId="1700230750">
    <w:abstractNumId w:val="7"/>
    <w:lvlOverride w:ilvl="0">
      <w:startOverride w:val="1"/>
    </w:lvlOverride>
  </w:num>
  <w:num w:numId="90" w16cid:durableId="1654528530">
    <w:abstractNumId w:val="7"/>
    <w:lvlOverride w:ilvl="0">
      <w:startOverride w:val="1"/>
    </w:lvlOverride>
  </w:num>
  <w:num w:numId="91" w16cid:durableId="1116602422">
    <w:abstractNumId w:val="7"/>
    <w:lvlOverride w:ilvl="0">
      <w:startOverride w:val="1"/>
    </w:lvlOverride>
  </w:num>
  <w:num w:numId="92" w16cid:durableId="1203862427">
    <w:abstractNumId w:val="7"/>
    <w:lvlOverride w:ilvl="0">
      <w:startOverride w:val="1"/>
    </w:lvlOverride>
  </w:num>
  <w:num w:numId="93" w16cid:durableId="536544861">
    <w:abstractNumId w:val="31"/>
  </w:num>
  <w:num w:numId="94" w16cid:durableId="764770099">
    <w:abstractNumId w:val="7"/>
    <w:lvlOverride w:ilvl="0">
      <w:startOverride w:val="1"/>
    </w:lvlOverride>
  </w:num>
  <w:num w:numId="95" w16cid:durableId="1279290606">
    <w:abstractNumId w:val="7"/>
    <w:lvlOverride w:ilvl="0">
      <w:startOverride w:val="1"/>
    </w:lvlOverride>
  </w:num>
  <w:num w:numId="96" w16cid:durableId="751122952">
    <w:abstractNumId w:val="7"/>
    <w:lvlOverride w:ilvl="0">
      <w:startOverride w:val="1"/>
    </w:lvlOverride>
  </w:num>
  <w:num w:numId="97" w16cid:durableId="1745563959">
    <w:abstractNumId w:val="7"/>
    <w:lvlOverride w:ilvl="0">
      <w:startOverride w:val="1"/>
    </w:lvlOverride>
  </w:num>
  <w:num w:numId="98" w16cid:durableId="550384433">
    <w:abstractNumId w:val="7"/>
    <w:lvlOverride w:ilvl="0">
      <w:startOverride w:val="1"/>
    </w:lvlOverride>
  </w:num>
  <w:num w:numId="99" w16cid:durableId="464542122">
    <w:abstractNumId w:val="7"/>
    <w:lvlOverride w:ilvl="0">
      <w:startOverride w:val="1"/>
    </w:lvlOverride>
  </w:num>
  <w:num w:numId="100" w16cid:durableId="1179196781">
    <w:abstractNumId w:val="7"/>
    <w:lvlOverride w:ilvl="0">
      <w:startOverride w:val="1"/>
    </w:lvlOverride>
  </w:num>
  <w:num w:numId="101" w16cid:durableId="480004446">
    <w:abstractNumId w:val="7"/>
    <w:lvlOverride w:ilvl="0">
      <w:startOverride w:val="1"/>
    </w:lvlOverride>
  </w:num>
  <w:num w:numId="102" w16cid:durableId="1777941091">
    <w:abstractNumId w:val="7"/>
    <w:lvlOverride w:ilvl="0">
      <w:startOverride w:val="1"/>
    </w:lvlOverride>
  </w:num>
  <w:num w:numId="103" w16cid:durableId="1321730932">
    <w:abstractNumId w:val="7"/>
    <w:lvlOverride w:ilvl="0">
      <w:startOverride w:val="1"/>
    </w:lvlOverride>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stylePaneFormatFilter w:val="5624" w:allStyles="0" w:customStyles="0" w:latentStyles="1" w:stylesInUse="0" w:headingStyles="1" w:numberingStyles="0" w:tableStyles="0" w:directFormattingOnRuns="0" w:directFormattingOnParagraphs="1" w:directFormattingOnNumbering="1" w:directFormattingOnTables="0" w:clearFormatting="1" w:top3HeadingStyles="0" w:visibleStyles="1" w:alternateStyleNames="0"/>
  <w:defaultTabStop w:val="708"/>
  <w:autoHyphenation/>
  <w:hyphenationZone w:val="357"/>
  <w:characterSpacingControl w:val="doNotCompress"/>
  <w:hdrShapeDefaults>
    <o:shapedefaults v:ext="edit" spidmax="306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20494"/>
    <w:rsid w:val="00002096"/>
    <w:rsid w:val="0000714A"/>
    <w:rsid w:val="00012123"/>
    <w:rsid w:val="00013182"/>
    <w:rsid w:val="0001794F"/>
    <w:rsid w:val="0002060B"/>
    <w:rsid w:val="00020826"/>
    <w:rsid w:val="00022941"/>
    <w:rsid w:val="00025FDE"/>
    <w:rsid w:val="0003748D"/>
    <w:rsid w:val="00040327"/>
    <w:rsid w:val="00046BA9"/>
    <w:rsid w:val="00046E46"/>
    <w:rsid w:val="000504E5"/>
    <w:rsid w:val="00052524"/>
    <w:rsid w:val="00052611"/>
    <w:rsid w:val="000541F8"/>
    <w:rsid w:val="00056012"/>
    <w:rsid w:val="000567C7"/>
    <w:rsid w:val="000637B1"/>
    <w:rsid w:val="00070EB6"/>
    <w:rsid w:val="00071796"/>
    <w:rsid w:val="00073670"/>
    <w:rsid w:val="00082819"/>
    <w:rsid w:val="000857DD"/>
    <w:rsid w:val="000875F8"/>
    <w:rsid w:val="0009149A"/>
    <w:rsid w:val="00091673"/>
    <w:rsid w:val="00092FB5"/>
    <w:rsid w:val="000944D0"/>
    <w:rsid w:val="00096B05"/>
    <w:rsid w:val="00096BF8"/>
    <w:rsid w:val="000A347C"/>
    <w:rsid w:val="000A4692"/>
    <w:rsid w:val="000A5811"/>
    <w:rsid w:val="000A6C01"/>
    <w:rsid w:val="000A7CC2"/>
    <w:rsid w:val="000B252E"/>
    <w:rsid w:val="000B348B"/>
    <w:rsid w:val="000B4645"/>
    <w:rsid w:val="000B6B2C"/>
    <w:rsid w:val="000C138A"/>
    <w:rsid w:val="000C1AB9"/>
    <w:rsid w:val="000C5B6D"/>
    <w:rsid w:val="000C63F3"/>
    <w:rsid w:val="000D3E5C"/>
    <w:rsid w:val="000D423D"/>
    <w:rsid w:val="000D4BBF"/>
    <w:rsid w:val="000D56A6"/>
    <w:rsid w:val="000E23B5"/>
    <w:rsid w:val="000E6399"/>
    <w:rsid w:val="000F2A56"/>
    <w:rsid w:val="000F627D"/>
    <w:rsid w:val="000F6426"/>
    <w:rsid w:val="000F7844"/>
    <w:rsid w:val="00104994"/>
    <w:rsid w:val="00107A79"/>
    <w:rsid w:val="00123DBB"/>
    <w:rsid w:val="00132157"/>
    <w:rsid w:val="0013325A"/>
    <w:rsid w:val="00133FB1"/>
    <w:rsid w:val="00134080"/>
    <w:rsid w:val="00135013"/>
    <w:rsid w:val="00136607"/>
    <w:rsid w:val="00137E78"/>
    <w:rsid w:val="0014168E"/>
    <w:rsid w:val="001519CC"/>
    <w:rsid w:val="001537F8"/>
    <w:rsid w:val="00155B14"/>
    <w:rsid w:val="00157638"/>
    <w:rsid w:val="001632FA"/>
    <w:rsid w:val="0017588A"/>
    <w:rsid w:val="00177859"/>
    <w:rsid w:val="001816B5"/>
    <w:rsid w:val="001911CE"/>
    <w:rsid w:val="001961D7"/>
    <w:rsid w:val="00196589"/>
    <w:rsid w:val="00197E32"/>
    <w:rsid w:val="001A2774"/>
    <w:rsid w:val="001B1826"/>
    <w:rsid w:val="001C0D10"/>
    <w:rsid w:val="001C3C59"/>
    <w:rsid w:val="001C4722"/>
    <w:rsid w:val="001C5C85"/>
    <w:rsid w:val="001D2879"/>
    <w:rsid w:val="001D3C70"/>
    <w:rsid w:val="001D67F6"/>
    <w:rsid w:val="001E3E72"/>
    <w:rsid w:val="001E5A31"/>
    <w:rsid w:val="001F2F7E"/>
    <w:rsid w:val="001F3E6A"/>
    <w:rsid w:val="00200FD2"/>
    <w:rsid w:val="00203CA9"/>
    <w:rsid w:val="00206706"/>
    <w:rsid w:val="0020792B"/>
    <w:rsid w:val="00207EFE"/>
    <w:rsid w:val="002109E8"/>
    <w:rsid w:val="002156DF"/>
    <w:rsid w:val="0022022E"/>
    <w:rsid w:val="00221C25"/>
    <w:rsid w:val="002238E3"/>
    <w:rsid w:val="00225236"/>
    <w:rsid w:val="00240853"/>
    <w:rsid w:val="0024276A"/>
    <w:rsid w:val="002435AA"/>
    <w:rsid w:val="00254741"/>
    <w:rsid w:val="00255909"/>
    <w:rsid w:val="00266AEC"/>
    <w:rsid w:val="00272CB1"/>
    <w:rsid w:val="00281DB4"/>
    <w:rsid w:val="00284578"/>
    <w:rsid w:val="00287D14"/>
    <w:rsid w:val="002A401E"/>
    <w:rsid w:val="002A52F3"/>
    <w:rsid w:val="002A53E6"/>
    <w:rsid w:val="002B0EF1"/>
    <w:rsid w:val="002B2BB0"/>
    <w:rsid w:val="002B3A82"/>
    <w:rsid w:val="002B5AE7"/>
    <w:rsid w:val="002C1BBE"/>
    <w:rsid w:val="002C6AC4"/>
    <w:rsid w:val="002D050B"/>
    <w:rsid w:val="002D13A1"/>
    <w:rsid w:val="002D1D04"/>
    <w:rsid w:val="002D245A"/>
    <w:rsid w:val="002D64B7"/>
    <w:rsid w:val="002E4529"/>
    <w:rsid w:val="002E5C36"/>
    <w:rsid w:val="002E7E44"/>
    <w:rsid w:val="002F1CF3"/>
    <w:rsid w:val="002F32A4"/>
    <w:rsid w:val="002F4251"/>
    <w:rsid w:val="00301624"/>
    <w:rsid w:val="0030195D"/>
    <w:rsid w:val="00302C69"/>
    <w:rsid w:val="003053A8"/>
    <w:rsid w:val="00316C31"/>
    <w:rsid w:val="00317813"/>
    <w:rsid w:val="00323A61"/>
    <w:rsid w:val="00323B10"/>
    <w:rsid w:val="00337D63"/>
    <w:rsid w:val="0034659F"/>
    <w:rsid w:val="003503A8"/>
    <w:rsid w:val="00355FBE"/>
    <w:rsid w:val="0036213F"/>
    <w:rsid w:val="003623B4"/>
    <w:rsid w:val="00364927"/>
    <w:rsid w:val="00376FF0"/>
    <w:rsid w:val="0038237F"/>
    <w:rsid w:val="00382AE3"/>
    <w:rsid w:val="00382CDC"/>
    <w:rsid w:val="00386A0C"/>
    <w:rsid w:val="003951AB"/>
    <w:rsid w:val="00396133"/>
    <w:rsid w:val="003A0682"/>
    <w:rsid w:val="003A2601"/>
    <w:rsid w:val="003B4550"/>
    <w:rsid w:val="003C2EC3"/>
    <w:rsid w:val="003D02B4"/>
    <w:rsid w:val="003D0C6E"/>
    <w:rsid w:val="003D7B18"/>
    <w:rsid w:val="003E233D"/>
    <w:rsid w:val="003E39F3"/>
    <w:rsid w:val="003E4694"/>
    <w:rsid w:val="003E503F"/>
    <w:rsid w:val="003F168E"/>
    <w:rsid w:val="003F1DFC"/>
    <w:rsid w:val="003F2692"/>
    <w:rsid w:val="003F3D10"/>
    <w:rsid w:val="00400177"/>
    <w:rsid w:val="00410684"/>
    <w:rsid w:val="00416C90"/>
    <w:rsid w:val="00424135"/>
    <w:rsid w:val="00424716"/>
    <w:rsid w:val="00426722"/>
    <w:rsid w:val="00427E2B"/>
    <w:rsid w:val="00431081"/>
    <w:rsid w:val="004344A5"/>
    <w:rsid w:val="00440C4B"/>
    <w:rsid w:val="004414D5"/>
    <w:rsid w:val="004472A1"/>
    <w:rsid w:val="0045264A"/>
    <w:rsid w:val="004530DA"/>
    <w:rsid w:val="00460BF2"/>
    <w:rsid w:val="00463500"/>
    <w:rsid w:val="004673BB"/>
    <w:rsid w:val="004701CB"/>
    <w:rsid w:val="0047024A"/>
    <w:rsid w:val="0047131D"/>
    <w:rsid w:val="00476DCD"/>
    <w:rsid w:val="00485011"/>
    <w:rsid w:val="00493FE8"/>
    <w:rsid w:val="0049465E"/>
    <w:rsid w:val="00496C38"/>
    <w:rsid w:val="00497CBE"/>
    <w:rsid w:val="004A0C20"/>
    <w:rsid w:val="004A5CC9"/>
    <w:rsid w:val="004A7BAB"/>
    <w:rsid w:val="004B3E32"/>
    <w:rsid w:val="004B5F4F"/>
    <w:rsid w:val="004B68CE"/>
    <w:rsid w:val="004B7BA0"/>
    <w:rsid w:val="004C00BD"/>
    <w:rsid w:val="004C1820"/>
    <w:rsid w:val="004C1F30"/>
    <w:rsid w:val="004C2898"/>
    <w:rsid w:val="004C367B"/>
    <w:rsid w:val="004D3901"/>
    <w:rsid w:val="004E2542"/>
    <w:rsid w:val="004E3472"/>
    <w:rsid w:val="004E4C01"/>
    <w:rsid w:val="004E63C9"/>
    <w:rsid w:val="004F22CA"/>
    <w:rsid w:val="004F3A5C"/>
    <w:rsid w:val="004F6F4B"/>
    <w:rsid w:val="005077FE"/>
    <w:rsid w:val="00511DEF"/>
    <w:rsid w:val="00514EEC"/>
    <w:rsid w:val="005200E0"/>
    <w:rsid w:val="00521E01"/>
    <w:rsid w:val="0052259F"/>
    <w:rsid w:val="00525C5D"/>
    <w:rsid w:val="00530177"/>
    <w:rsid w:val="00530496"/>
    <w:rsid w:val="00537237"/>
    <w:rsid w:val="005410B5"/>
    <w:rsid w:val="00547866"/>
    <w:rsid w:val="0055354E"/>
    <w:rsid w:val="0055462E"/>
    <w:rsid w:val="00556722"/>
    <w:rsid w:val="00557DEC"/>
    <w:rsid w:val="00561CD1"/>
    <w:rsid w:val="005643E1"/>
    <w:rsid w:val="00570227"/>
    <w:rsid w:val="00570333"/>
    <w:rsid w:val="00571AE0"/>
    <w:rsid w:val="00573B3A"/>
    <w:rsid w:val="0057717C"/>
    <w:rsid w:val="0058369E"/>
    <w:rsid w:val="0059664D"/>
    <w:rsid w:val="00597366"/>
    <w:rsid w:val="005A2BDF"/>
    <w:rsid w:val="005B44B8"/>
    <w:rsid w:val="005B789E"/>
    <w:rsid w:val="005C14EE"/>
    <w:rsid w:val="005C1A07"/>
    <w:rsid w:val="005C35D1"/>
    <w:rsid w:val="005C5EFC"/>
    <w:rsid w:val="005C796F"/>
    <w:rsid w:val="005D0254"/>
    <w:rsid w:val="005E64C3"/>
    <w:rsid w:val="005F31EA"/>
    <w:rsid w:val="005F7FBC"/>
    <w:rsid w:val="00604773"/>
    <w:rsid w:val="00605835"/>
    <w:rsid w:val="00606430"/>
    <w:rsid w:val="00614BD7"/>
    <w:rsid w:val="00615AE4"/>
    <w:rsid w:val="00620494"/>
    <w:rsid w:val="006212DB"/>
    <w:rsid w:val="00624940"/>
    <w:rsid w:val="0062531E"/>
    <w:rsid w:val="00626928"/>
    <w:rsid w:val="0063611B"/>
    <w:rsid w:val="00636E3D"/>
    <w:rsid w:val="006435FF"/>
    <w:rsid w:val="0064435A"/>
    <w:rsid w:val="006502F7"/>
    <w:rsid w:val="00650E88"/>
    <w:rsid w:val="00651776"/>
    <w:rsid w:val="00653CF9"/>
    <w:rsid w:val="00667618"/>
    <w:rsid w:val="00671A97"/>
    <w:rsid w:val="00680B81"/>
    <w:rsid w:val="00682D79"/>
    <w:rsid w:val="00686B69"/>
    <w:rsid w:val="00692410"/>
    <w:rsid w:val="00693DC2"/>
    <w:rsid w:val="006A01BB"/>
    <w:rsid w:val="006A18A0"/>
    <w:rsid w:val="006B576E"/>
    <w:rsid w:val="006B57F2"/>
    <w:rsid w:val="006C635E"/>
    <w:rsid w:val="006C778E"/>
    <w:rsid w:val="006E659D"/>
    <w:rsid w:val="006F1839"/>
    <w:rsid w:val="006F4AC8"/>
    <w:rsid w:val="006F4DAD"/>
    <w:rsid w:val="006F505C"/>
    <w:rsid w:val="00706360"/>
    <w:rsid w:val="00723BD9"/>
    <w:rsid w:val="00724586"/>
    <w:rsid w:val="00726A96"/>
    <w:rsid w:val="007331E2"/>
    <w:rsid w:val="007362A8"/>
    <w:rsid w:val="00742E57"/>
    <w:rsid w:val="00742F7A"/>
    <w:rsid w:val="007430D0"/>
    <w:rsid w:val="007460E1"/>
    <w:rsid w:val="007539A3"/>
    <w:rsid w:val="0076134A"/>
    <w:rsid w:val="00763003"/>
    <w:rsid w:val="007653BB"/>
    <w:rsid w:val="00770B40"/>
    <w:rsid w:val="00775D3D"/>
    <w:rsid w:val="00781508"/>
    <w:rsid w:val="00793115"/>
    <w:rsid w:val="007939DA"/>
    <w:rsid w:val="00796A81"/>
    <w:rsid w:val="007C0DCD"/>
    <w:rsid w:val="007C6B64"/>
    <w:rsid w:val="007C7F64"/>
    <w:rsid w:val="007D2519"/>
    <w:rsid w:val="007D3AFB"/>
    <w:rsid w:val="007D5850"/>
    <w:rsid w:val="007D5ACD"/>
    <w:rsid w:val="007D637B"/>
    <w:rsid w:val="007E0D63"/>
    <w:rsid w:val="007E7EE8"/>
    <w:rsid w:val="007F305D"/>
    <w:rsid w:val="007F4D22"/>
    <w:rsid w:val="00800657"/>
    <w:rsid w:val="00802106"/>
    <w:rsid w:val="008032C8"/>
    <w:rsid w:val="00806FC2"/>
    <w:rsid w:val="00814DBF"/>
    <w:rsid w:val="008227BA"/>
    <w:rsid w:val="00822E2F"/>
    <w:rsid w:val="008233F8"/>
    <w:rsid w:val="0082494F"/>
    <w:rsid w:val="00824C51"/>
    <w:rsid w:val="00824E59"/>
    <w:rsid w:val="00824F14"/>
    <w:rsid w:val="00830497"/>
    <w:rsid w:val="00831C9A"/>
    <w:rsid w:val="00833A59"/>
    <w:rsid w:val="00835AAB"/>
    <w:rsid w:val="00852E21"/>
    <w:rsid w:val="00856854"/>
    <w:rsid w:val="00884438"/>
    <w:rsid w:val="00887D71"/>
    <w:rsid w:val="00891619"/>
    <w:rsid w:val="00892CB0"/>
    <w:rsid w:val="00894D40"/>
    <w:rsid w:val="00897DB5"/>
    <w:rsid w:val="008B052D"/>
    <w:rsid w:val="008B25B9"/>
    <w:rsid w:val="008B5B75"/>
    <w:rsid w:val="008C3BFD"/>
    <w:rsid w:val="008C46DE"/>
    <w:rsid w:val="008D0799"/>
    <w:rsid w:val="008D37FB"/>
    <w:rsid w:val="008D50A1"/>
    <w:rsid w:val="008E1B5B"/>
    <w:rsid w:val="008E24B5"/>
    <w:rsid w:val="008E717F"/>
    <w:rsid w:val="008F02E4"/>
    <w:rsid w:val="008F753B"/>
    <w:rsid w:val="00900FCB"/>
    <w:rsid w:val="009034EB"/>
    <w:rsid w:val="0091391B"/>
    <w:rsid w:val="0093158A"/>
    <w:rsid w:val="00935D3A"/>
    <w:rsid w:val="00936740"/>
    <w:rsid w:val="009459E8"/>
    <w:rsid w:val="009537E9"/>
    <w:rsid w:val="00956C45"/>
    <w:rsid w:val="00961DE3"/>
    <w:rsid w:val="00963ADD"/>
    <w:rsid w:val="0097512B"/>
    <w:rsid w:val="00975496"/>
    <w:rsid w:val="009754C3"/>
    <w:rsid w:val="0098270C"/>
    <w:rsid w:val="009851BD"/>
    <w:rsid w:val="00985323"/>
    <w:rsid w:val="00992302"/>
    <w:rsid w:val="0099324C"/>
    <w:rsid w:val="009A0159"/>
    <w:rsid w:val="009A54D6"/>
    <w:rsid w:val="009A554B"/>
    <w:rsid w:val="009A7955"/>
    <w:rsid w:val="009B111F"/>
    <w:rsid w:val="009B164E"/>
    <w:rsid w:val="009C353E"/>
    <w:rsid w:val="009C3DED"/>
    <w:rsid w:val="009C67BC"/>
    <w:rsid w:val="009C7007"/>
    <w:rsid w:val="009D0B0E"/>
    <w:rsid w:val="009D25D7"/>
    <w:rsid w:val="009E12A6"/>
    <w:rsid w:val="009E2823"/>
    <w:rsid w:val="009E3D4D"/>
    <w:rsid w:val="009F4930"/>
    <w:rsid w:val="009F4EF2"/>
    <w:rsid w:val="009F6B21"/>
    <w:rsid w:val="00A06B5B"/>
    <w:rsid w:val="00A1073C"/>
    <w:rsid w:val="00A138EA"/>
    <w:rsid w:val="00A145C8"/>
    <w:rsid w:val="00A17D8A"/>
    <w:rsid w:val="00A27E3D"/>
    <w:rsid w:val="00A31AB0"/>
    <w:rsid w:val="00A3451D"/>
    <w:rsid w:val="00A422AB"/>
    <w:rsid w:val="00A44E81"/>
    <w:rsid w:val="00A46ED9"/>
    <w:rsid w:val="00A50EDD"/>
    <w:rsid w:val="00A56F2F"/>
    <w:rsid w:val="00A61E15"/>
    <w:rsid w:val="00A653C6"/>
    <w:rsid w:val="00A666CF"/>
    <w:rsid w:val="00A72223"/>
    <w:rsid w:val="00A80CDC"/>
    <w:rsid w:val="00A900ED"/>
    <w:rsid w:val="00AA0496"/>
    <w:rsid w:val="00AD0787"/>
    <w:rsid w:val="00AD2448"/>
    <w:rsid w:val="00AD3657"/>
    <w:rsid w:val="00AD7BC0"/>
    <w:rsid w:val="00AF00BB"/>
    <w:rsid w:val="00B037F1"/>
    <w:rsid w:val="00B057D0"/>
    <w:rsid w:val="00B0678F"/>
    <w:rsid w:val="00B07E3F"/>
    <w:rsid w:val="00B11EF1"/>
    <w:rsid w:val="00B17BAC"/>
    <w:rsid w:val="00B253A2"/>
    <w:rsid w:val="00B30446"/>
    <w:rsid w:val="00B30D54"/>
    <w:rsid w:val="00B52105"/>
    <w:rsid w:val="00B56303"/>
    <w:rsid w:val="00B57E0C"/>
    <w:rsid w:val="00B606CF"/>
    <w:rsid w:val="00B6205D"/>
    <w:rsid w:val="00B6556A"/>
    <w:rsid w:val="00B72E45"/>
    <w:rsid w:val="00B76FCB"/>
    <w:rsid w:val="00B77681"/>
    <w:rsid w:val="00B77FAF"/>
    <w:rsid w:val="00B81083"/>
    <w:rsid w:val="00B8782F"/>
    <w:rsid w:val="00B91E09"/>
    <w:rsid w:val="00BA420D"/>
    <w:rsid w:val="00BB7413"/>
    <w:rsid w:val="00BC105D"/>
    <w:rsid w:val="00BC1401"/>
    <w:rsid w:val="00BC4C85"/>
    <w:rsid w:val="00BC4EC1"/>
    <w:rsid w:val="00BC65AD"/>
    <w:rsid w:val="00BC7B4D"/>
    <w:rsid w:val="00BD3237"/>
    <w:rsid w:val="00BD5F4D"/>
    <w:rsid w:val="00BE1FD0"/>
    <w:rsid w:val="00BE4E68"/>
    <w:rsid w:val="00BF5C2C"/>
    <w:rsid w:val="00BF5F55"/>
    <w:rsid w:val="00C011E6"/>
    <w:rsid w:val="00C0471A"/>
    <w:rsid w:val="00C0493E"/>
    <w:rsid w:val="00C04ED4"/>
    <w:rsid w:val="00C063F7"/>
    <w:rsid w:val="00C13920"/>
    <w:rsid w:val="00C34565"/>
    <w:rsid w:val="00C45195"/>
    <w:rsid w:val="00C471FF"/>
    <w:rsid w:val="00C5339F"/>
    <w:rsid w:val="00C62BDE"/>
    <w:rsid w:val="00C64D0E"/>
    <w:rsid w:val="00C67383"/>
    <w:rsid w:val="00C707E8"/>
    <w:rsid w:val="00C75BEC"/>
    <w:rsid w:val="00C837CE"/>
    <w:rsid w:val="00C94701"/>
    <w:rsid w:val="00C951B6"/>
    <w:rsid w:val="00CA4A6A"/>
    <w:rsid w:val="00CA57CF"/>
    <w:rsid w:val="00CB15EC"/>
    <w:rsid w:val="00CB177D"/>
    <w:rsid w:val="00CB68D5"/>
    <w:rsid w:val="00CB715E"/>
    <w:rsid w:val="00CC00B7"/>
    <w:rsid w:val="00CC1AE8"/>
    <w:rsid w:val="00CC6620"/>
    <w:rsid w:val="00CD45C7"/>
    <w:rsid w:val="00CD6F88"/>
    <w:rsid w:val="00CE08A3"/>
    <w:rsid w:val="00CE5953"/>
    <w:rsid w:val="00CE7607"/>
    <w:rsid w:val="00CF3F10"/>
    <w:rsid w:val="00CF532D"/>
    <w:rsid w:val="00CF5CF4"/>
    <w:rsid w:val="00CF5FB7"/>
    <w:rsid w:val="00D10D47"/>
    <w:rsid w:val="00D1372E"/>
    <w:rsid w:val="00D13D49"/>
    <w:rsid w:val="00D175EC"/>
    <w:rsid w:val="00D17A31"/>
    <w:rsid w:val="00D2306B"/>
    <w:rsid w:val="00D2396A"/>
    <w:rsid w:val="00D32720"/>
    <w:rsid w:val="00D33DDE"/>
    <w:rsid w:val="00D33F06"/>
    <w:rsid w:val="00D46016"/>
    <w:rsid w:val="00D46D45"/>
    <w:rsid w:val="00D47172"/>
    <w:rsid w:val="00D501E9"/>
    <w:rsid w:val="00D5212E"/>
    <w:rsid w:val="00D52612"/>
    <w:rsid w:val="00D61F7D"/>
    <w:rsid w:val="00D64A61"/>
    <w:rsid w:val="00D70BE2"/>
    <w:rsid w:val="00D70EA8"/>
    <w:rsid w:val="00D72181"/>
    <w:rsid w:val="00D725DB"/>
    <w:rsid w:val="00D752F0"/>
    <w:rsid w:val="00D7637E"/>
    <w:rsid w:val="00D80657"/>
    <w:rsid w:val="00D80A53"/>
    <w:rsid w:val="00D80C3A"/>
    <w:rsid w:val="00D82639"/>
    <w:rsid w:val="00D920F8"/>
    <w:rsid w:val="00D927D1"/>
    <w:rsid w:val="00D95294"/>
    <w:rsid w:val="00DA0838"/>
    <w:rsid w:val="00DA4197"/>
    <w:rsid w:val="00DC035C"/>
    <w:rsid w:val="00DC145C"/>
    <w:rsid w:val="00DC1A58"/>
    <w:rsid w:val="00DD0937"/>
    <w:rsid w:val="00DD2450"/>
    <w:rsid w:val="00DD2DDB"/>
    <w:rsid w:val="00DD338A"/>
    <w:rsid w:val="00DD4725"/>
    <w:rsid w:val="00DE182E"/>
    <w:rsid w:val="00DE304B"/>
    <w:rsid w:val="00DE7B2C"/>
    <w:rsid w:val="00DF0C13"/>
    <w:rsid w:val="00DF5367"/>
    <w:rsid w:val="00E10FEB"/>
    <w:rsid w:val="00E136A2"/>
    <w:rsid w:val="00E155D2"/>
    <w:rsid w:val="00E15B00"/>
    <w:rsid w:val="00E17462"/>
    <w:rsid w:val="00E21D86"/>
    <w:rsid w:val="00E233F2"/>
    <w:rsid w:val="00E25061"/>
    <w:rsid w:val="00E3012E"/>
    <w:rsid w:val="00E34678"/>
    <w:rsid w:val="00E37FA6"/>
    <w:rsid w:val="00E419AA"/>
    <w:rsid w:val="00E459C7"/>
    <w:rsid w:val="00E46480"/>
    <w:rsid w:val="00E54C66"/>
    <w:rsid w:val="00E62277"/>
    <w:rsid w:val="00E636AC"/>
    <w:rsid w:val="00E64CD1"/>
    <w:rsid w:val="00E75112"/>
    <w:rsid w:val="00E82077"/>
    <w:rsid w:val="00E827BF"/>
    <w:rsid w:val="00E83B93"/>
    <w:rsid w:val="00E84BE5"/>
    <w:rsid w:val="00E910CA"/>
    <w:rsid w:val="00E92206"/>
    <w:rsid w:val="00E965D0"/>
    <w:rsid w:val="00EA5B92"/>
    <w:rsid w:val="00EB0857"/>
    <w:rsid w:val="00EB19CD"/>
    <w:rsid w:val="00EB2DAE"/>
    <w:rsid w:val="00EC1005"/>
    <w:rsid w:val="00EC1A0F"/>
    <w:rsid w:val="00EC57CF"/>
    <w:rsid w:val="00EC7920"/>
    <w:rsid w:val="00ED1DED"/>
    <w:rsid w:val="00EE2921"/>
    <w:rsid w:val="00EE5572"/>
    <w:rsid w:val="00EF6B12"/>
    <w:rsid w:val="00F14D42"/>
    <w:rsid w:val="00F220B7"/>
    <w:rsid w:val="00F2260B"/>
    <w:rsid w:val="00F23E1E"/>
    <w:rsid w:val="00F25F18"/>
    <w:rsid w:val="00F357CA"/>
    <w:rsid w:val="00F36943"/>
    <w:rsid w:val="00F40429"/>
    <w:rsid w:val="00F5027C"/>
    <w:rsid w:val="00F57488"/>
    <w:rsid w:val="00F70662"/>
    <w:rsid w:val="00F72257"/>
    <w:rsid w:val="00F72E9A"/>
    <w:rsid w:val="00F77EAC"/>
    <w:rsid w:val="00F83E5B"/>
    <w:rsid w:val="00F91C80"/>
    <w:rsid w:val="00F97A01"/>
    <w:rsid w:val="00FA19F1"/>
    <w:rsid w:val="00FA1B8A"/>
    <w:rsid w:val="00FA4276"/>
    <w:rsid w:val="00FA73E0"/>
    <w:rsid w:val="00FB4F33"/>
    <w:rsid w:val="00FD693C"/>
    <w:rsid w:val="00FD6C4B"/>
    <w:rsid w:val="00FE0270"/>
    <w:rsid w:val="00FE0E19"/>
    <w:rsid w:val="00FE1194"/>
    <w:rsid w:val="00FF03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61"/>
    <o:shapelayout v:ext="edit">
      <o:idmap v:ext="edit" data="2"/>
    </o:shapelayout>
  </w:shapeDefaults>
  <w:decimalSymbol w:val=","/>
  <w:listSeparator w:val=";"/>
  <w14:docId w14:val="051E9E43"/>
  <w15:docId w15:val="{D0D68C3F-5E77-49E9-BF44-F50962291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color w:val="000000"/>
        <w:sz w:val="24"/>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2B0EF1"/>
    <w:pPr>
      <w:widowControl w:val="0"/>
      <w:overflowPunct w:val="0"/>
      <w:autoSpaceDE w:val="0"/>
      <w:autoSpaceDN w:val="0"/>
      <w:adjustRightInd w:val="0"/>
      <w:ind w:firstLine="567"/>
      <w:jc w:val="both"/>
      <w:textAlignment w:val="baseline"/>
    </w:pPr>
    <w:rPr>
      <w:lang w:eastAsia="en-US"/>
    </w:rPr>
  </w:style>
  <w:style w:type="paragraph" w:styleId="11">
    <w:name w:val="heading 1"/>
    <w:basedOn w:val="a3"/>
    <w:next w:val="a3"/>
    <w:link w:val="12"/>
    <w:uiPriority w:val="9"/>
    <w:qFormat/>
    <w:rsid w:val="00FF03B6"/>
    <w:pPr>
      <w:keepNext/>
      <w:suppressAutoHyphens/>
      <w:spacing w:before="240" w:after="120"/>
      <w:ind w:firstLine="0"/>
      <w:contextualSpacing/>
      <w:jc w:val="center"/>
      <w:outlineLvl w:val="0"/>
    </w:pPr>
    <w:rPr>
      <w:b/>
      <w:bCs/>
      <w:caps/>
      <w:kern w:val="32"/>
      <w:sz w:val="28"/>
      <w:szCs w:val="32"/>
    </w:rPr>
  </w:style>
  <w:style w:type="paragraph" w:styleId="2">
    <w:name w:val="heading 2"/>
    <w:basedOn w:val="a3"/>
    <w:next w:val="a3"/>
    <w:link w:val="20"/>
    <w:unhideWhenUsed/>
    <w:rsid w:val="003A2601"/>
    <w:pPr>
      <w:keepNext/>
      <w:spacing w:before="240" w:after="60"/>
      <w:outlineLvl w:val="1"/>
    </w:pPr>
    <w:rPr>
      <w:rFonts w:ascii="Cambria" w:hAnsi="Cambria"/>
      <w:b/>
      <w:bCs/>
      <w:i/>
      <w:iCs/>
      <w:sz w:val="28"/>
      <w:szCs w:val="28"/>
    </w:rPr>
  </w:style>
  <w:style w:type="paragraph" w:styleId="3">
    <w:name w:val="heading 3"/>
    <w:basedOn w:val="a3"/>
    <w:next w:val="a3"/>
    <w:link w:val="30"/>
    <w:uiPriority w:val="9"/>
    <w:semiHidden/>
    <w:unhideWhenUsed/>
    <w:qFormat/>
    <w:rsid w:val="008B5B75"/>
    <w:pPr>
      <w:keepNext/>
      <w:spacing w:before="240" w:after="60"/>
      <w:outlineLvl w:val="2"/>
    </w:pPr>
    <w:rPr>
      <w:rFonts w:ascii="Cambria" w:hAnsi="Cambria"/>
      <w:b/>
      <w:bCs/>
      <w:sz w:val="26"/>
      <w:szCs w:val="26"/>
    </w:rPr>
  </w:style>
  <w:style w:type="paragraph" w:styleId="5">
    <w:name w:val="heading 5"/>
    <w:basedOn w:val="a3"/>
    <w:next w:val="a3"/>
    <w:link w:val="50"/>
    <w:uiPriority w:val="9"/>
    <w:semiHidden/>
    <w:unhideWhenUsed/>
    <w:qFormat/>
    <w:rsid w:val="00137E78"/>
    <w:pPr>
      <w:spacing w:before="240" w:after="60"/>
      <w:outlineLvl w:val="4"/>
    </w:pPr>
    <w:rPr>
      <w:rFonts w:ascii="Calibri" w:hAnsi="Calibri" w:cs="Arial"/>
      <w:b/>
      <w:bCs/>
      <w:i/>
      <w:iCs/>
      <w:sz w:val="26"/>
      <w:szCs w:val="26"/>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2">
    <w:name w:val="Bibliography"/>
    <w:basedOn w:val="a0"/>
    <w:next w:val="a3"/>
    <w:autoRedefine/>
    <w:uiPriority w:val="37"/>
    <w:unhideWhenUsed/>
    <w:rsid w:val="00724586"/>
    <w:pPr>
      <w:numPr>
        <w:numId w:val="34"/>
      </w:numPr>
    </w:pPr>
    <w:rPr>
      <w:lang w:eastAsia="ru-RU"/>
    </w:rPr>
  </w:style>
  <w:style w:type="paragraph" w:styleId="a7">
    <w:name w:val="Title"/>
    <w:basedOn w:val="a3"/>
    <w:next w:val="a3"/>
    <w:link w:val="a8"/>
    <w:qFormat/>
    <w:rsid w:val="00C063F7"/>
    <w:pPr>
      <w:suppressAutoHyphens/>
      <w:spacing w:before="120" w:after="240"/>
      <w:contextualSpacing/>
      <w:jc w:val="center"/>
      <w:outlineLvl w:val="0"/>
    </w:pPr>
    <w:rPr>
      <w:b/>
      <w:bCs/>
      <w:caps/>
      <w:kern w:val="28"/>
      <w:sz w:val="28"/>
      <w:szCs w:val="32"/>
    </w:rPr>
  </w:style>
  <w:style w:type="character" w:customStyle="1" w:styleId="a8">
    <w:name w:val="Заголовок Знак"/>
    <w:basedOn w:val="a4"/>
    <w:link w:val="a7"/>
    <w:rsid w:val="00C063F7"/>
    <w:rPr>
      <w:b/>
      <w:bCs/>
      <w:caps/>
      <w:kern w:val="28"/>
      <w:sz w:val="28"/>
      <w:szCs w:val="32"/>
      <w:lang w:eastAsia="en-US"/>
    </w:rPr>
  </w:style>
  <w:style w:type="paragraph" w:customStyle="1" w:styleId="a9">
    <w:name w:val="Авторы"/>
    <w:basedOn w:val="a3"/>
    <w:link w:val="aa"/>
    <w:qFormat/>
    <w:rsid w:val="008D0799"/>
    <w:pPr>
      <w:spacing w:after="120"/>
      <w:ind w:firstLine="0"/>
      <w:jc w:val="center"/>
    </w:pPr>
  </w:style>
  <w:style w:type="paragraph" w:customStyle="1" w:styleId="ab">
    <w:name w:val="Литература"/>
    <w:basedOn w:val="a3"/>
    <w:next w:val="a0"/>
    <w:link w:val="ac"/>
    <w:qFormat/>
    <w:rsid w:val="000B4645"/>
    <w:pPr>
      <w:spacing w:before="240" w:after="120"/>
      <w:ind w:firstLine="641"/>
    </w:pPr>
    <w:rPr>
      <w:b/>
      <w:bCs/>
    </w:rPr>
  </w:style>
  <w:style w:type="character" w:customStyle="1" w:styleId="aa">
    <w:name w:val="Авторы Знак"/>
    <w:basedOn w:val="a4"/>
    <w:link w:val="a9"/>
    <w:rsid w:val="008D0799"/>
    <w:rPr>
      <w:sz w:val="24"/>
      <w:lang w:eastAsia="en-US"/>
    </w:rPr>
  </w:style>
  <w:style w:type="paragraph" w:customStyle="1" w:styleId="ad">
    <w:name w:val="Данные"/>
    <w:basedOn w:val="a3"/>
    <w:link w:val="ae"/>
    <w:qFormat/>
    <w:rsid w:val="003E503F"/>
    <w:pPr>
      <w:suppressAutoHyphens/>
      <w:spacing w:after="240"/>
      <w:ind w:firstLine="0"/>
      <w:contextualSpacing/>
      <w:jc w:val="center"/>
    </w:pPr>
    <w:rPr>
      <w:i/>
    </w:rPr>
  </w:style>
  <w:style w:type="character" w:customStyle="1" w:styleId="ac">
    <w:name w:val="Литература Знак"/>
    <w:basedOn w:val="a4"/>
    <w:link w:val="ab"/>
    <w:rsid w:val="000B4645"/>
    <w:rPr>
      <w:b/>
      <w:bCs/>
      <w:sz w:val="24"/>
      <w:lang w:eastAsia="en-US"/>
    </w:rPr>
  </w:style>
  <w:style w:type="paragraph" w:customStyle="1" w:styleId="af">
    <w:name w:val="Фигура"/>
    <w:basedOn w:val="a3"/>
    <w:link w:val="af0"/>
    <w:qFormat/>
    <w:rsid w:val="00F23E1E"/>
    <w:pPr>
      <w:ind w:firstLine="0"/>
      <w:jc w:val="center"/>
    </w:pPr>
  </w:style>
  <w:style w:type="character" w:customStyle="1" w:styleId="ae">
    <w:name w:val="Данные Знак"/>
    <w:basedOn w:val="a4"/>
    <w:link w:val="ad"/>
    <w:rsid w:val="003E503F"/>
    <w:rPr>
      <w:i/>
      <w:sz w:val="24"/>
      <w:lang w:eastAsia="en-US"/>
    </w:rPr>
  </w:style>
  <w:style w:type="paragraph" w:customStyle="1" w:styleId="af1">
    <w:name w:val="Формула"/>
    <w:basedOn w:val="a3"/>
    <w:next w:val="af2"/>
    <w:qFormat/>
    <w:rsid w:val="007D5850"/>
    <w:pPr>
      <w:tabs>
        <w:tab w:val="center" w:pos="4536"/>
        <w:tab w:val="right" w:pos="9356"/>
      </w:tabs>
      <w:spacing w:before="60" w:after="60"/>
      <w:ind w:firstLine="0"/>
      <w:contextualSpacing/>
      <w:jc w:val="center"/>
    </w:pPr>
  </w:style>
  <w:style w:type="character" w:customStyle="1" w:styleId="af0">
    <w:name w:val="Фигура Знак"/>
    <w:basedOn w:val="a4"/>
    <w:link w:val="af"/>
    <w:rsid w:val="00F23E1E"/>
    <w:rPr>
      <w:sz w:val="24"/>
      <w:lang w:eastAsia="en-US"/>
    </w:rPr>
  </w:style>
  <w:style w:type="character" w:customStyle="1" w:styleId="12">
    <w:name w:val="Заголовок 1 Знак"/>
    <w:basedOn w:val="a4"/>
    <w:link w:val="11"/>
    <w:uiPriority w:val="9"/>
    <w:rsid w:val="00FF03B6"/>
    <w:rPr>
      <w:b/>
      <w:bCs/>
      <w:caps/>
      <w:kern w:val="32"/>
      <w:sz w:val="28"/>
      <w:szCs w:val="32"/>
      <w:lang w:eastAsia="en-US"/>
    </w:rPr>
  </w:style>
  <w:style w:type="character" w:styleId="af3">
    <w:name w:val="Hyperlink"/>
    <w:basedOn w:val="a4"/>
    <w:uiPriority w:val="99"/>
    <w:unhideWhenUsed/>
    <w:rsid w:val="00A145C8"/>
    <w:rPr>
      <w:color w:val="0000FF"/>
      <w:u w:val="single"/>
    </w:rPr>
  </w:style>
  <w:style w:type="paragraph" w:styleId="a0">
    <w:name w:val="List Paragraph"/>
    <w:basedOn w:val="a3"/>
    <w:uiPriority w:val="34"/>
    <w:qFormat/>
    <w:rsid w:val="00206706"/>
    <w:pPr>
      <w:numPr>
        <w:numId w:val="1"/>
      </w:numPr>
    </w:pPr>
  </w:style>
  <w:style w:type="paragraph" w:styleId="af4">
    <w:name w:val="Intense Quote"/>
    <w:basedOn w:val="a3"/>
    <w:next w:val="a3"/>
    <w:link w:val="af5"/>
    <w:uiPriority w:val="30"/>
    <w:qFormat/>
    <w:rsid w:val="001D67F6"/>
    <w:pPr>
      <w:pBdr>
        <w:bottom w:val="single" w:sz="4" w:space="4" w:color="4F81BD"/>
      </w:pBdr>
      <w:spacing w:before="200" w:after="280"/>
      <w:ind w:left="936" w:right="936"/>
    </w:pPr>
    <w:rPr>
      <w:b/>
      <w:bCs/>
      <w:i/>
      <w:iCs/>
      <w:color w:val="4F81BD"/>
    </w:rPr>
  </w:style>
  <w:style w:type="paragraph" w:styleId="HTML">
    <w:name w:val="HTML Preformatted"/>
    <w:basedOn w:val="a3"/>
    <w:link w:val="HTML0"/>
    <w:rsid w:val="001D67F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ind w:firstLine="0"/>
      <w:jc w:val="left"/>
      <w:textAlignment w:val="auto"/>
    </w:pPr>
    <w:rPr>
      <w:rFonts w:ascii="Courier New" w:hAnsi="Courier New" w:cs="Courier New"/>
      <w:sz w:val="20"/>
      <w:lang w:eastAsia="ru-RU"/>
    </w:rPr>
  </w:style>
  <w:style w:type="character" w:customStyle="1" w:styleId="HTML0">
    <w:name w:val="Стандартный HTML Знак"/>
    <w:basedOn w:val="a4"/>
    <w:link w:val="HTML"/>
    <w:rsid w:val="001D67F6"/>
    <w:rPr>
      <w:rFonts w:ascii="Courier New" w:hAnsi="Courier New" w:cs="Courier New"/>
      <w:color w:val="000000"/>
    </w:rPr>
  </w:style>
  <w:style w:type="paragraph" w:styleId="a1">
    <w:name w:val="List Bullet"/>
    <w:basedOn w:val="a3"/>
    <w:rsid w:val="007E0D63"/>
    <w:pPr>
      <w:numPr>
        <w:numId w:val="3"/>
      </w:numPr>
    </w:pPr>
  </w:style>
  <w:style w:type="paragraph" w:styleId="af6">
    <w:name w:val="Body Text Indent"/>
    <w:basedOn w:val="a3"/>
    <w:link w:val="af7"/>
    <w:uiPriority w:val="99"/>
    <w:semiHidden/>
    <w:unhideWhenUsed/>
    <w:rsid w:val="007E0D63"/>
    <w:pPr>
      <w:spacing w:after="120"/>
      <w:ind w:left="283"/>
    </w:pPr>
  </w:style>
  <w:style w:type="character" w:styleId="af8">
    <w:name w:val="Book Title"/>
    <w:basedOn w:val="a4"/>
    <w:uiPriority w:val="33"/>
    <w:qFormat/>
    <w:rsid w:val="00F5027C"/>
    <w:rPr>
      <w:b/>
      <w:bCs/>
      <w:smallCaps/>
      <w:spacing w:val="5"/>
      <w:sz w:val="56"/>
    </w:rPr>
  </w:style>
  <w:style w:type="character" w:customStyle="1" w:styleId="af5">
    <w:name w:val="Выделенная цитата Знак"/>
    <w:basedOn w:val="a4"/>
    <w:link w:val="af4"/>
    <w:uiPriority w:val="30"/>
    <w:rsid w:val="001D67F6"/>
    <w:rPr>
      <w:b/>
      <w:bCs/>
      <w:i/>
      <w:iCs/>
      <w:color w:val="4F81BD"/>
      <w:sz w:val="24"/>
      <w:lang w:val="en-GB" w:eastAsia="en-US"/>
    </w:rPr>
  </w:style>
  <w:style w:type="character" w:styleId="af9">
    <w:name w:val="Strong"/>
    <w:basedOn w:val="a4"/>
    <w:qFormat/>
    <w:rsid w:val="001D67F6"/>
    <w:rPr>
      <w:b/>
      <w:bCs/>
    </w:rPr>
  </w:style>
  <w:style w:type="character" w:styleId="afa">
    <w:name w:val="Intense Emphasis"/>
    <w:basedOn w:val="a4"/>
    <w:uiPriority w:val="21"/>
    <w:qFormat/>
    <w:rsid w:val="00B17BAC"/>
    <w:rPr>
      <w:b/>
      <w:bCs/>
      <w:iCs/>
      <w:color w:val="auto"/>
    </w:rPr>
  </w:style>
  <w:style w:type="paragraph" w:styleId="afb">
    <w:name w:val="Body Text"/>
    <w:basedOn w:val="a3"/>
    <w:link w:val="afc"/>
    <w:semiHidden/>
    <w:rsid w:val="00337D63"/>
    <w:pPr>
      <w:widowControl/>
      <w:overflowPunct/>
      <w:autoSpaceDE/>
      <w:autoSpaceDN/>
      <w:adjustRightInd/>
      <w:ind w:firstLine="0"/>
      <w:textAlignment w:val="auto"/>
    </w:pPr>
    <w:rPr>
      <w:szCs w:val="24"/>
      <w:lang w:eastAsia="ru-RU"/>
    </w:rPr>
  </w:style>
  <w:style w:type="character" w:customStyle="1" w:styleId="afc">
    <w:name w:val="Основной текст Знак"/>
    <w:basedOn w:val="a4"/>
    <w:link w:val="afb"/>
    <w:semiHidden/>
    <w:rsid w:val="00337D63"/>
    <w:rPr>
      <w:sz w:val="24"/>
      <w:szCs w:val="24"/>
    </w:rPr>
  </w:style>
  <w:style w:type="paragraph" w:customStyle="1" w:styleId="afd">
    <w:name w:val="Подпись рисунка"/>
    <w:basedOn w:val="a3"/>
    <w:qFormat/>
    <w:rsid w:val="00337D63"/>
    <w:pPr>
      <w:spacing w:after="240"/>
      <w:ind w:firstLine="0"/>
      <w:jc w:val="center"/>
    </w:pPr>
  </w:style>
  <w:style w:type="table" w:styleId="afe">
    <w:name w:val="Table Grid"/>
    <w:basedOn w:val="a5"/>
    <w:uiPriority w:val="59"/>
    <w:rsid w:val="00355FBE"/>
    <w:pPr>
      <w:widowControl w:val="0"/>
      <w:overflowPunct w:val="0"/>
      <w:autoSpaceDE w:val="0"/>
      <w:autoSpaceDN w:val="0"/>
      <w:adjustRightInd w:val="0"/>
      <w:ind w:firstLine="567"/>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2">
    <w:name w:val="Без отступа"/>
    <w:basedOn w:val="a3"/>
    <w:qFormat/>
    <w:rsid w:val="009B164E"/>
    <w:pPr>
      <w:ind w:firstLine="0"/>
    </w:pPr>
  </w:style>
  <w:style w:type="paragraph" w:styleId="aff">
    <w:name w:val="No Spacing"/>
    <w:uiPriority w:val="1"/>
    <w:qFormat/>
    <w:rsid w:val="009B164E"/>
    <w:pPr>
      <w:widowControl w:val="0"/>
      <w:overflowPunct w:val="0"/>
      <w:autoSpaceDE w:val="0"/>
      <w:autoSpaceDN w:val="0"/>
      <w:adjustRightInd w:val="0"/>
      <w:ind w:firstLine="567"/>
      <w:jc w:val="both"/>
      <w:textAlignment w:val="baseline"/>
    </w:pPr>
    <w:rPr>
      <w:lang w:val="en-GB" w:eastAsia="en-US"/>
    </w:rPr>
  </w:style>
  <w:style w:type="numbering" w:customStyle="1" w:styleId="10">
    <w:name w:val="Стиль1"/>
    <w:uiPriority w:val="99"/>
    <w:rsid w:val="00410684"/>
    <w:pPr>
      <w:numPr>
        <w:numId w:val="2"/>
      </w:numPr>
    </w:pPr>
  </w:style>
  <w:style w:type="character" w:customStyle="1" w:styleId="20">
    <w:name w:val="Заголовок 2 Знак"/>
    <w:basedOn w:val="a4"/>
    <w:link w:val="2"/>
    <w:uiPriority w:val="9"/>
    <w:rsid w:val="003A2601"/>
    <w:rPr>
      <w:rFonts w:ascii="Cambria" w:eastAsia="Times New Roman" w:hAnsi="Cambria" w:cs="Times New Roman"/>
      <w:b/>
      <w:bCs/>
      <w:i/>
      <w:iCs/>
      <w:sz w:val="28"/>
      <w:szCs w:val="28"/>
      <w:lang w:val="en-GB" w:eastAsia="en-US"/>
    </w:rPr>
  </w:style>
  <w:style w:type="paragraph" w:styleId="aff0">
    <w:name w:val="Block Text"/>
    <w:basedOn w:val="a3"/>
    <w:rsid w:val="003A2601"/>
    <w:pPr>
      <w:widowControl/>
      <w:overflowPunct/>
      <w:autoSpaceDE/>
      <w:autoSpaceDN/>
      <w:adjustRightInd/>
      <w:ind w:left="-1418" w:right="-1418" w:firstLine="720"/>
      <w:jc w:val="left"/>
      <w:textAlignment w:val="auto"/>
    </w:pPr>
    <w:rPr>
      <w:b/>
      <w:lang w:eastAsia="ru-RU"/>
    </w:rPr>
  </w:style>
  <w:style w:type="paragraph" w:styleId="aff1">
    <w:name w:val="footnote text"/>
    <w:basedOn w:val="a3"/>
    <w:link w:val="aff2"/>
    <w:semiHidden/>
    <w:unhideWhenUsed/>
    <w:rsid w:val="00DD338A"/>
    <w:rPr>
      <w:sz w:val="20"/>
    </w:rPr>
  </w:style>
  <w:style w:type="character" w:customStyle="1" w:styleId="aff2">
    <w:name w:val="Текст сноски Знак"/>
    <w:basedOn w:val="a4"/>
    <w:link w:val="aff1"/>
    <w:uiPriority w:val="99"/>
    <w:semiHidden/>
    <w:rsid w:val="00DD338A"/>
    <w:rPr>
      <w:lang w:val="en-GB" w:eastAsia="en-US"/>
    </w:rPr>
  </w:style>
  <w:style w:type="character" w:styleId="aff3">
    <w:name w:val="footnote reference"/>
    <w:basedOn w:val="a4"/>
    <w:semiHidden/>
    <w:unhideWhenUsed/>
    <w:rsid w:val="00DD338A"/>
    <w:rPr>
      <w:vertAlign w:val="superscript"/>
    </w:rPr>
  </w:style>
  <w:style w:type="character" w:styleId="aff4">
    <w:name w:val="Emphasis"/>
    <w:basedOn w:val="a4"/>
    <w:uiPriority w:val="20"/>
    <w:qFormat/>
    <w:rsid w:val="0059664D"/>
    <w:rPr>
      <w:bCs/>
      <w:i/>
      <w:iCs w:val="0"/>
    </w:rPr>
  </w:style>
  <w:style w:type="paragraph" w:styleId="21">
    <w:name w:val="Body Text 2"/>
    <w:basedOn w:val="a3"/>
    <w:link w:val="22"/>
    <w:unhideWhenUsed/>
    <w:rsid w:val="0013325A"/>
    <w:pPr>
      <w:spacing w:after="120" w:line="480" w:lineRule="auto"/>
    </w:pPr>
  </w:style>
  <w:style w:type="character" w:customStyle="1" w:styleId="22">
    <w:name w:val="Основной текст 2 Знак"/>
    <w:basedOn w:val="a4"/>
    <w:link w:val="21"/>
    <w:rsid w:val="0013325A"/>
    <w:rPr>
      <w:sz w:val="24"/>
      <w:lang w:val="en-GB" w:eastAsia="en-US"/>
    </w:rPr>
  </w:style>
  <w:style w:type="paragraph" w:styleId="31">
    <w:name w:val="Body Text 3"/>
    <w:basedOn w:val="a3"/>
    <w:link w:val="32"/>
    <w:uiPriority w:val="99"/>
    <w:semiHidden/>
    <w:unhideWhenUsed/>
    <w:rsid w:val="0013325A"/>
    <w:pPr>
      <w:spacing w:after="120"/>
    </w:pPr>
    <w:rPr>
      <w:sz w:val="16"/>
      <w:szCs w:val="16"/>
    </w:rPr>
  </w:style>
  <w:style w:type="character" w:customStyle="1" w:styleId="32">
    <w:name w:val="Основной текст 3 Знак"/>
    <w:basedOn w:val="a4"/>
    <w:link w:val="31"/>
    <w:uiPriority w:val="99"/>
    <w:semiHidden/>
    <w:rsid w:val="0013325A"/>
    <w:rPr>
      <w:sz w:val="16"/>
      <w:szCs w:val="16"/>
      <w:lang w:val="en-GB" w:eastAsia="en-US"/>
    </w:rPr>
  </w:style>
  <w:style w:type="character" w:styleId="aff5">
    <w:name w:val="Subtle Emphasis"/>
    <w:basedOn w:val="a4"/>
    <w:uiPriority w:val="19"/>
    <w:qFormat/>
    <w:rsid w:val="0059664D"/>
    <w:rPr>
      <w:i/>
      <w:iCs/>
      <w:color w:val="808080"/>
    </w:rPr>
  </w:style>
  <w:style w:type="paragraph" w:styleId="aff6">
    <w:name w:val="TOC Heading"/>
    <w:basedOn w:val="11"/>
    <w:next w:val="a3"/>
    <w:uiPriority w:val="39"/>
    <w:unhideWhenUsed/>
    <w:qFormat/>
    <w:rsid w:val="008B5B75"/>
    <w:pPr>
      <w:keepLines/>
      <w:widowControl/>
      <w:suppressAutoHyphens w:val="0"/>
      <w:overflowPunct/>
      <w:autoSpaceDE/>
      <w:autoSpaceDN/>
      <w:adjustRightInd/>
      <w:spacing w:before="480" w:after="0" w:line="276" w:lineRule="auto"/>
      <w:contextualSpacing w:val="0"/>
      <w:jc w:val="left"/>
      <w:textAlignment w:val="auto"/>
      <w:outlineLvl w:val="9"/>
    </w:pPr>
    <w:rPr>
      <w:rFonts w:ascii="Cambria" w:hAnsi="Cambria"/>
      <w:caps w:val="0"/>
      <w:color w:val="365F91"/>
      <w:kern w:val="0"/>
      <w:szCs w:val="28"/>
    </w:rPr>
  </w:style>
  <w:style w:type="paragraph" w:styleId="13">
    <w:name w:val="toc 1"/>
    <w:basedOn w:val="a3"/>
    <w:next w:val="a3"/>
    <w:autoRedefine/>
    <w:uiPriority w:val="39"/>
    <w:unhideWhenUsed/>
    <w:qFormat/>
    <w:rsid w:val="001F3E6A"/>
    <w:pPr>
      <w:spacing w:before="120" w:after="120"/>
      <w:jc w:val="left"/>
    </w:pPr>
    <w:rPr>
      <w:rFonts w:ascii="Calibri" w:hAnsi="Calibri"/>
      <w:b/>
      <w:bCs/>
      <w:caps/>
      <w:sz w:val="20"/>
    </w:rPr>
  </w:style>
  <w:style w:type="paragraph" w:styleId="23">
    <w:name w:val="toc 2"/>
    <w:basedOn w:val="a3"/>
    <w:next w:val="a3"/>
    <w:autoRedefine/>
    <w:uiPriority w:val="39"/>
    <w:unhideWhenUsed/>
    <w:qFormat/>
    <w:rsid w:val="008B5B75"/>
    <w:pPr>
      <w:ind w:left="240"/>
      <w:jc w:val="left"/>
    </w:pPr>
    <w:rPr>
      <w:rFonts w:ascii="Calibri" w:hAnsi="Calibri"/>
      <w:smallCaps/>
      <w:sz w:val="20"/>
    </w:rPr>
  </w:style>
  <w:style w:type="paragraph" w:styleId="33">
    <w:name w:val="toc 3"/>
    <w:basedOn w:val="a3"/>
    <w:next w:val="a3"/>
    <w:autoRedefine/>
    <w:uiPriority w:val="39"/>
    <w:unhideWhenUsed/>
    <w:qFormat/>
    <w:rsid w:val="008B5B75"/>
    <w:pPr>
      <w:ind w:left="480"/>
      <w:jc w:val="left"/>
    </w:pPr>
    <w:rPr>
      <w:rFonts w:ascii="Calibri" w:hAnsi="Calibri"/>
      <w:i/>
      <w:iCs/>
      <w:sz w:val="20"/>
    </w:rPr>
  </w:style>
  <w:style w:type="paragraph" w:styleId="4">
    <w:name w:val="toc 4"/>
    <w:basedOn w:val="a3"/>
    <w:next w:val="a3"/>
    <w:autoRedefine/>
    <w:uiPriority w:val="39"/>
    <w:unhideWhenUsed/>
    <w:rsid w:val="008B5B75"/>
    <w:pPr>
      <w:ind w:left="720"/>
      <w:jc w:val="left"/>
    </w:pPr>
    <w:rPr>
      <w:rFonts w:ascii="Calibri" w:hAnsi="Calibri"/>
      <w:sz w:val="18"/>
      <w:szCs w:val="18"/>
    </w:rPr>
  </w:style>
  <w:style w:type="paragraph" w:styleId="51">
    <w:name w:val="toc 5"/>
    <w:basedOn w:val="a3"/>
    <w:next w:val="a3"/>
    <w:autoRedefine/>
    <w:uiPriority w:val="39"/>
    <w:unhideWhenUsed/>
    <w:rsid w:val="008B5B75"/>
    <w:pPr>
      <w:ind w:left="960"/>
      <w:jc w:val="left"/>
    </w:pPr>
    <w:rPr>
      <w:rFonts w:ascii="Calibri" w:hAnsi="Calibri"/>
      <w:sz w:val="18"/>
      <w:szCs w:val="18"/>
    </w:rPr>
  </w:style>
  <w:style w:type="paragraph" w:styleId="6">
    <w:name w:val="toc 6"/>
    <w:basedOn w:val="a3"/>
    <w:next w:val="a3"/>
    <w:autoRedefine/>
    <w:uiPriority w:val="39"/>
    <w:unhideWhenUsed/>
    <w:rsid w:val="008B5B75"/>
    <w:pPr>
      <w:ind w:left="1200"/>
      <w:jc w:val="left"/>
    </w:pPr>
    <w:rPr>
      <w:rFonts w:ascii="Calibri" w:hAnsi="Calibri"/>
      <w:sz w:val="18"/>
      <w:szCs w:val="18"/>
    </w:rPr>
  </w:style>
  <w:style w:type="paragraph" w:styleId="7">
    <w:name w:val="toc 7"/>
    <w:basedOn w:val="a3"/>
    <w:next w:val="a3"/>
    <w:autoRedefine/>
    <w:uiPriority w:val="39"/>
    <w:unhideWhenUsed/>
    <w:rsid w:val="008B5B75"/>
    <w:pPr>
      <w:ind w:left="1440"/>
      <w:jc w:val="left"/>
    </w:pPr>
    <w:rPr>
      <w:rFonts w:ascii="Calibri" w:hAnsi="Calibri"/>
      <w:sz w:val="18"/>
      <w:szCs w:val="18"/>
    </w:rPr>
  </w:style>
  <w:style w:type="paragraph" w:styleId="8">
    <w:name w:val="toc 8"/>
    <w:basedOn w:val="a3"/>
    <w:next w:val="a3"/>
    <w:autoRedefine/>
    <w:uiPriority w:val="39"/>
    <w:unhideWhenUsed/>
    <w:rsid w:val="008B5B75"/>
    <w:pPr>
      <w:ind w:left="1680"/>
      <w:jc w:val="left"/>
    </w:pPr>
    <w:rPr>
      <w:rFonts w:ascii="Calibri" w:hAnsi="Calibri"/>
      <w:sz w:val="18"/>
      <w:szCs w:val="18"/>
    </w:rPr>
  </w:style>
  <w:style w:type="paragraph" w:styleId="9">
    <w:name w:val="toc 9"/>
    <w:basedOn w:val="a3"/>
    <w:next w:val="a3"/>
    <w:autoRedefine/>
    <w:uiPriority w:val="39"/>
    <w:unhideWhenUsed/>
    <w:rsid w:val="008B5B75"/>
    <w:pPr>
      <w:ind w:left="1920"/>
      <w:jc w:val="left"/>
    </w:pPr>
    <w:rPr>
      <w:rFonts w:ascii="Calibri" w:hAnsi="Calibri"/>
      <w:sz w:val="18"/>
      <w:szCs w:val="18"/>
    </w:rPr>
  </w:style>
  <w:style w:type="paragraph" w:styleId="aff7">
    <w:name w:val="Balloon Text"/>
    <w:basedOn w:val="a3"/>
    <w:link w:val="aff8"/>
    <w:uiPriority w:val="99"/>
    <w:semiHidden/>
    <w:unhideWhenUsed/>
    <w:rsid w:val="008B5B75"/>
    <w:rPr>
      <w:rFonts w:ascii="Tahoma" w:hAnsi="Tahoma" w:cs="Tahoma"/>
      <w:sz w:val="16"/>
      <w:szCs w:val="16"/>
    </w:rPr>
  </w:style>
  <w:style w:type="character" w:customStyle="1" w:styleId="aff8">
    <w:name w:val="Текст выноски Знак"/>
    <w:basedOn w:val="a4"/>
    <w:link w:val="aff7"/>
    <w:uiPriority w:val="99"/>
    <w:semiHidden/>
    <w:rsid w:val="008B5B75"/>
    <w:rPr>
      <w:rFonts w:ascii="Tahoma" w:hAnsi="Tahoma" w:cs="Tahoma"/>
      <w:sz w:val="16"/>
      <w:szCs w:val="16"/>
      <w:lang w:val="en-GB" w:eastAsia="en-US"/>
    </w:rPr>
  </w:style>
  <w:style w:type="character" w:customStyle="1" w:styleId="30">
    <w:name w:val="Заголовок 3 Знак"/>
    <w:basedOn w:val="a4"/>
    <w:link w:val="3"/>
    <w:uiPriority w:val="9"/>
    <w:semiHidden/>
    <w:rsid w:val="008B5B75"/>
    <w:rPr>
      <w:rFonts w:ascii="Cambria" w:eastAsia="Times New Roman" w:hAnsi="Cambria" w:cs="Times New Roman"/>
      <w:b/>
      <w:bCs/>
      <w:sz w:val="26"/>
      <w:szCs w:val="26"/>
      <w:lang w:val="en-GB" w:eastAsia="en-US"/>
    </w:rPr>
  </w:style>
  <w:style w:type="character" w:styleId="aff9">
    <w:name w:val="FollowedHyperlink"/>
    <w:basedOn w:val="a4"/>
    <w:uiPriority w:val="99"/>
    <w:semiHidden/>
    <w:unhideWhenUsed/>
    <w:rsid w:val="004B3E32"/>
    <w:rPr>
      <w:color w:val="800080"/>
      <w:u w:val="single"/>
    </w:rPr>
  </w:style>
  <w:style w:type="character" w:customStyle="1" w:styleId="50">
    <w:name w:val="Заголовок 5 Знак"/>
    <w:basedOn w:val="a4"/>
    <w:link w:val="5"/>
    <w:uiPriority w:val="9"/>
    <w:semiHidden/>
    <w:rsid w:val="00137E78"/>
    <w:rPr>
      <w:rFonts w:ascii="Calibri" w:eastAsia="Times New Roman" w:hAnsi="Calibri" w:cs="Arial"/>
      <w:b/>
      <w:bCs/>
      <w:i/>
      <w:iCs/>
      <w:sz w:val="26"/>
      <w:szCs w:val="26"/>
      <w:lang w:val="en-GB" w:eastAsia="en-US"/>
    </w:rPr>
  </w:style>
  <w:style w:type="character" w:customStyle="1" w:styleId="af7">
    <w:name w:val="Основной текст с отступом Знак"/>
    <w:basedOn w:val="a4"/>
    <w:link w:val="af6"/>
    <w:uiPriority w:val="99"/>
    <w:semiHidden/>
    <w:rsid w:val="007E0D63"/>
    <w:rPr>
      <w:sz w:val="24"/>
      <w:lang w:val="en-GB" w:eastAsia="en-US"/>
    </w:rPr>
  </w:style>
  <w:style w:type="paragraph" w:customStyle="1" w:styleId="affa">
    <w:name w:val="Титул шапка"/>
    <w:basedOn w:val="af2"/>
    <w:qFormat/>
    <w:rsid w:val="00A31AB0"/>
    <w:pPr>
      <w:jc w:val="center"/>
    </w:pPr>
    <w:rPr>
      <w:sz w:val="28"/>
    </w:rPr>
  </w:style>
  <w:style w:type="paragraph" w:styleId="affb">
    <w:name w:val="header"/>
    <w:basedOn w:val="a3"/>
    <w:link w:val="affc"/>
    <w:uiPriority w:val="99"/>
    <w:semiHidden/>
    <w:unhideWhenUsed/>
    <w:rsid w:val="00F5027C"/>
    <w:pPr>
      <w:tabs>
        <w:tab w:val="center" w:pos="4677"/>
        <w:tab w:val="right" w:pos="9355"/>
      </w:tabs>
    </w:pPr>
  </w:style>
  <w:style w:type="character" w:customStyle="1" w:styleId="affc">
    <w:name w:val="Верхний колонтитул Знак"/>
    <w:basedOn w:val="a4"/>
    <w:link w:val="affb"/>
    <w:uiPriority w:val="99"/>
    <w:semiHidden/>
    <w:rsid w:val="00F5027C"/>
    <w:rPr>
      <w:sz w:val="24"/>
      <w:lang w:val="en-GB" w:eastAsia="en-US"/>
    </w:rPr>
  </w:style>
  <w:style w:type="paragraph" w:styleId="affd">
    <w:name w:val="footer"/>
    <w:basedOn w:val="a3"/>
    <w:link w:val="affe"/>
    <w:uiPriority w:val="99"/>
    <w:unhideWhenUsed/>
    <w:rsid w:val="00A31AB0"/>
    <w:pPr>
      <w:tabs>
        <w:tab w:val="center" w:pos="4677"/>
        <w:tab w:val="right" w:pos="9355"/>
      </w:tabs>
      <w:ind w:firstLine="0"/>
    </w:pPr>
  </w:style>
  <w:style w:type="character" w:customStyle="1" w:styleId="affe">
    <w:name w:val="Нижний колонтитул Знак"/>
    <w:basedOn w:val="a4"/>
    <w:link w:val="affd"/>
    <w:uiPriority w:val="99"/>
    <w:rsid w:val="00A31AB0"/>
    <w:rPr>
      <w:sz w:val="24"/>
      <w:lang w:val="en-GB" w:eastAsia="en-US"/>
    </w:rPr>
  </w:style>
  <w:style w:type="paragraph" w:customStyle="1" w:styleId="afff">
    <w:name w:val="День программы"/>
    <w:basedOn w:val="a3"/>
    <w:qFormat/>
    <w:rsid w:val="00382AE3"/>
    <w:pPr>
      <w:spacing w:before="120" w:after="120"/>
      <w:ind w:firstLine="0"/>
      <w:jc w:val="center"/>
    </w:pPr>
    <w:rPr>
      <w:b/>
    </w:rPr>
  </w:style>
  <w:style w:type="table" w:customStyle="1" w:styleId="afff0">
    <w:name w:val="Таблица стандарт"/>
    <w:basedOn w:val="a5"/>
    <w:uiPriority w:val="99"/>
    <w:rsid w:val="00606430"/>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tblStylePr w:type="firstRow">
      <w:pPr>
        <w:wordWrap/>
        <w:spacing w:line="240" w:lineRule="auto"/>
        <w:ind w:leftChars="0" w:left="0" w:rightChars="0" w:right="0" w:firstLineChars="0" w:firstLine="0"/>
        <w:contextualSpacing w:val="0"/>
        <w:mirrorIndents w:val="0"/>
      </w:pPr>
      <w:rPr>
        <w:b/>
        <w:u w:val="none"/>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cBorders>
        <w:vAlign w:val="center"/>
      </w:tcPr>
    </w:tblStylePr>
  </w:style>
  <w:style w:type="paragraph" w:customStyle="1" w:styleId="afff1">
    <w:name w:val="Текст таблицы"/>
    <w:basedOn w:val="af2"/>
    <w:rsid w:val="00F23E1E"/>
    <w:pPr>
      <w:jc w:val="center"/>
    </w:pPr>
    <w:rPr>
      <w:bCs/>
    </w:rPr>
  </w:style>
  <w:style w:type="paragraph" w:customStyle="1" w:styleId="afff2">
    <w:name w:val="Заголовок таблицы"/>
    <w:basedOn w:val="af2"/>
    <w:next w:val="afff1"/>
    <w:rsid w:val="00F23E1E"/>
    <w:pPr>
      <w:jc w:val="center"/>
    </w:pPr>
    <w:rPr>
      <w:b/>
      <w:bCs/>
      <w:szCs w:val="24"/>
    </w:rPr>
  </w:style>
  <w:style w:type="paragraph" w:styleId="afff3">
    <w:name w:val="Subtitle"/>
    <w:basedOn w:val="a3"/>
    <w:next w:val="a3"/>
    <w:link w:val="afff4"/>
    <w:uiPriority w:val="11"/>
    <w:qFormat/>
    <w:rsid w:val="00570227"/>
    <w:pPr>
      <w:spacing w:after="60"/>
      <w:ind w:firstLine="0"/>
      <w:jc w:val="left"/>
      <w:outlineLvl w:val="1"/>
    </w:pPr>
    <w:rPr>
      <w:b/>
      <w:sz w:val="28"/>
      <w:szCs w:val="24"/>
    </w:rPr>
  </w:style>
  <w:style w:type="character" w:customStyle="1" w:styleId="afff4">
    <w:name w:val="Подзаголовок Знак"/>
    <w:basedOn w:val="a4"/>
    <w:link w:val="afff3"/>
    <w:uiPriority w:val="11"/>
    <w:rsid w:val="00570227"/>
    <w:rPr>
      <w:rFonts w:eastAsia="Times New Roman" w:cs="Times New Roman"/>
      <w:b/>
      <w:sz w:val="28"/>
      <w:szCs w:val="24"/>
      <w:lang w:val="en-GB" w:eastAsia="en-US"/>
    </w:rPr>
  </w:style>
  <w:style w:type="paragraph" w:styleId="afff5">
    <w:name w:val="endnote text"/>
    <w:basedOn w:val="a3"/>
    <w:link w:val="afff6"/>
    <w:uiPriority w:val="99"/>
    <w:semiHidden/>
    <w:unhideWhenUsed/>
    <w:rsid w:val="00DA0838"/>
    <w:rPr>
      <w:sz w:val="20"/>
    </w:rPr>
  </w:style>
  <w:style w:type="character" w:customStyle="1" w:styleId="afff6">
    <w:name w:val="Текст концевой сноски Знак"/>
    <w:basedOn w:val="a4"/>
    <w:link w:val="afff5"/>
    <w:uiPriority w:val="99"/>
    <w:semiHidden/>
    <w:rsid w:val="00DA0838"/>
    <w:rPr>
      <w:lang w:val="en-GB" w:eastAsia="en-US"/>
    </w:rPr>
  </w:style>
  <w:style w:type="character" w:styleId="afff7">
    <w:name w:val="endnote reference"/>
    <w:basedOn w:val="a4"/>
    <w:uiPriority w:val="99"/>
    <w:semiHidden/>
    <w:unhideWhenUsed/>
    <w:rsid w:val="00DA0838"/>
    <w:rPr>
      <w:vertAlign w:val="superscript"/>
    </w:rPr>
  </w:style>
  <w:style w:type="paragraph" w:customStyle="1" w:styleId="afff8">
    <w:name w:val="Доклады"/>
    <w:basedOn w:val="a3"/>
    <w:next w:val="a3"/>
    <w:qFormat/>
    <w:rsid w:val="00822E2F"/>
    <w:pPr>
      <w:spacing w:after="40"/>
      <w:ind w:left="567" w:hanging="567"/>
    </w:pPr>
  </w:style>
  <w:style w:type="paragraph" w:customStyle="1" w:styleId="afff9">
    <w:name w:val="Секция"/>
    <w:basedOn w:val="a3"/>
    <w:next w:val="afffa"/>
    <w:link w:val="afffb"/>
    <w:qFormat/>
    <w:rsid w:val="007331E2"/>
    <w:pPr>
      <w:suppressAutoHyphens/>
      <w:spacing w:after="120" w:line="264" w:lineRule="auto"/>
      <w:ind w:firstLine="0"/>
      <w:jc w:val="center"/>
    </w:pPr>
    <w:rPr>
      <w:b/>
      <w:sz w:val="28"/>
    </w:rPr>
  </w:style>
  <w:style w:type="character" w:customStyle="1" w:styleId="authors">
    <w:name w:val="authors"/>
    <w:basedOn w:val="a4"/>
    <w:rsid w:val="002F1CF3"/>
  </w:style>
  <w:style w:type="paragraph" w:customStyle="1" w:styleId="afffa">
    <w:name w:val="Председатели"/>
    <w:basedOn w:val="a3"/>
    <w:next w:val="afff8"/>
    <w:qFormat/>
    <w:rsid w:val="009E2823"/>
    <w:pPr>
      <w:spacing w:after="120"/>
      <w:ind w:firstLine="0"/>
      <w:jc w:val="center"/>
    </w:pPr>
  </w:style>
  <w:style w:type="character" w:customStyle="1" w:styleId="14">
    <w:name w:val="Стиль1 Знак"/>
    <w:basedOn w:val="a4"/>
    <w:rsid w:val="000A7CC2"/>
    <w:rPr>
      <w:sz w:val="24"/>
      <w:lang w:eastAsia="ru-RU"/>
    </w:rPr>
  </w:style>
  <w:style w:type="character" w:customStyle="1" w:styleId="message-rfc822-header-address1">
    <w:name w:val="message-rfc822-header-address1"/>
    <w:basedOn w:val="a4"/>
    <w:rsid w:val="00040327"/>
    <w:rPr>
      <w:color w:val="00007F"/>
    </w:rPr>
  </w:style>
  <w:style w:type="paragraph" w:customStyle="1" w:styleId="MTDisplayEquation">
    <w:name w:val="MTDisplayEquation"/>
    <w:basedOn w:val="a3"/>
    <w:next w:val="a3"/>
    <w:link w:val="MTDisplayEquation0"/>
    <w:rsid w:val="005C14EE"/>
    <w:pPr>
      <w:tabs>
        <w:tab w:val="center" w:pos="4680"/>
        <w:tab w:val="right" w:pos="9360"/>
      </w:tabs>
    </w:pPr>
    <w:rPr>
      <w:lang w:val="en-GB"/>
    </w:rPr>
  </w:style>
  <w:style w:type="character" w:customStyle="1" w:styleId="MTDisplayEquation0">
    <w:name w:val="MTDisplayEquation Знак"/>
    <w:basedOn w:val="a4"/>
    <w:link w:val="MTDisplayEquation"/>
    <w:rsid w:val="005C14EE"/>
    <w:rPr>
      <w:sz w:val="24"/>
      <w:lang w:val="en-GB" w:eastAsia="en-US"/>
    </w:rPr>
  </w:style>
  <w:style w:type="paragraph" w:styleId="afffc">
    <w:name w:val="Plain Text"/>
    <w:basedOn w:val="a3"/>
    <w:link w:val="afffd"/>
    <w:uiPriority w:val="99"/>
    <w:rsid w:val="00040327"/>
    <w:pPr>
      <w:widowControl/>
      <w:overflowPunct/>
      <w:autoSpaceDE/>
      <w:autoSpaceDN/>
      <w:adjustRightInd/>
      <w:ind w:firstLine="0"/>
      <w:jc w:val="left"/>
      <w:textAlignment w:val="auto"/>
    </w:pPr>
    <w:rPr>
      <w:rFonts w:ascii="Courier New" w:eastAsia="MS Mincho" w:hAnsi="Courier New" w:cs="Courier New"/>
      <w:sz w:val="20"/>
      <w:lang w:eastAsia="ru-RU"/>
    </w:rPr>
  </w:style>
  <w:style w:type="paragraph" w:styleId="24">
    <w:name w:val="Body Text Indent 2"/>
    <w:basedOn w:val="a3"/>
    <w:link w:val="25"/>
    <w:semiHidden/>
    <w:rsid w:val="00CE7607"/>
    <w:pPr>
      <w:widowControl/>
      <w:overflowPunct/>
      <w:autoSpaceDE/>
      <w:autoSpaceDN/>
      <w:adjustRightInd/>
      <w:ind w:firstLine="420"/>
      <w:textAlignment w:val="auto"/>
    </w:pPr>
    <w:rPr>
      <w:szCs w:val="24"/>
    </w:rPr>
  </w:style>
  <w:style w:type="character" w:customStyle="1" w:styleId="25">
    <w:name w:val="Основной текст с отступом 2 Знак"/>
    <w:basedOn w:val="a4"/>
    <w:link w:val="24"/>
    <w:semiHidden/>
    <w:rsid w:val="00CE7607"/>
    <w:rPr>
      <w:sz w:val="24"/>
      <w:szCs w:val="24"/>
      <w:lang w:eastAsia="en-US"/>
    </w:rPr>
  </w:style>
  <w:style w:type="paragraph" w:styleId="34">
    <w:name w:val="Body Text Indent 3"/>
    <w:basedOn w:val="a3"/>
    <w:link w:val="35"/>
    <w:semiHidden/>
    <w:rsid w:val="00CE7607"/>
    <w:pPr>
      <w:widowControl/>
      <w:ind w:firstLine="560"/>
    </w:pPr>
  </w:style>
  <w:style w:type="character" w:customStyle="1" w:styleId="35">
    <w:name w:val="Основной текст с отступом 3 Знак"/>
    <w:basedOn w:val="a4"/>
    <w:link w:val="34"/>
    <w:semiHidden/>
    <w:rsid w:val="00CE7607"/>
    <w:rPr>
      <w:sz w:val="24"/>
      <w:lang w:eastAsia="en-US"/>
    </w:rPr>
  </w:style>
  <w:style w:type="character" w:customStyle="1" w:styleId="afffd">
    <w:name w:val="Текст Знак"/>
    <w:basedOn w:val="a4"/>
    <w:link w:val="afffc"/>
    <w:uiPriority w:val="99"/>
    <w:rsid w:val="00040327"/>
    <w:rPr>
      <w:rFonts w:ascii="Courier New" w:eastAsia="MS Mincho" w:hAnsi="Courier New" w:cs="Courier New"/>
    </w:rPr>
  </w:style>
  <w:style w:type="character" w:customStyle="1" w:styleId="b-message-heademail">
    <w:name w:val="b-message-head__email"/>
    <w:basedOn w:val="a4"/>
    <w:rsid w:val="0055462E"/>
  </w:style>
  <w:style w:type="paragraph" w:customStyle="1" w:styleId="15">
    <w:name w:val="Абзац списка1"/>
    <w:basedOn w:val="a3"/>
    <w:rsid w:val="00132157"/>
    <w:pPr>
      <w:widowControl/>
      <w:overflowPunct/>
      <w:autoSpaceDE/>
      <w:autoSpaceDN/>
      <w:adjustRightInd/>
      <w:spacing w:after="200" w:line="276" w:lineRule="auto"/>
      <w:ind w:left="720" w:firstLine="0"/>
      <w:contextualSpacing/>
      <w:jc w:val="left"/>
      <w:textAlignment w:val="auto"/>
    </w:pPr>
    <w:rPr>
      <w:rFonts w:ascii="Calibri" w:hAnsi="Calibri"/>
      <w:color w:val="auto"/>
      <w:sz w:val="22"/>
      <w:szCs w:val="22"/>
    </w:rPr>
  </w:style>
  <w:style w:type="paragraph" w:styleId="afffe">
    <w:name w:val="Normal (Web)"/>
    <w:basedOn w:val="a3"/>
    <w:uiPriority w:val="99"/>
    <w:semiHidden/>
    <w:unhideWhenUsed/>
    <w:rsid w:val="007D5ACD"/>
    <w:pPr>
      <w:widowControl/>
      <w:overflowPunct/>
      <w:autoSpaceDE/>
      <w:autoSpaceDN/>
      <w:adjustRightInd/>
      <w:spacing w:before="100" w:beforeAutospacing="1" w:after="100" w:afterAutospacing="1"/>
      <w:ind w:firstLine="0"/>
      <w:jc w:val="left"/>
      <w:textAlignment w:val="auto"/>
    </w:pPr>
    <w:rPr>
      <w:color w:val="auto"/>
      <w:szCs w:val="24"/>
      <w:lang w:eastAsia="ru-RU"/>
    </w:rPr>
  </w:style>
  <w:style w:type="paragraph" w:customStyle="1" w:styleId="p7">
    <w:name w:val="p7"/>
    <w:basedOn w:val="a3"/>
    <w:rsid w:val="00071796"/>
    <w:pPr>
      <w:widowControl/>
      <w:overflowPunct/>
      <w:autoSpaceDE/>
      <w:autoSpaceDN/>
      <w:adjustRightInd/>
      <w:spacing w:before="100" w:beforeAutospacing="1" w:after="100" w:afterAutospacing="1"/>
      <w:ind w:firstLine="0"/>
      <w:jc w:val="left"/>
      <w:textAlignment w:val="auto"/>
    </w:pPr>
    <w:rPr>
      <w:color w:val="auto"/>
      <w:szCs w:val="24"/>
      <w:lang w:eastAsia="ru-RU"/>
    </w:rPr>
  </w:style>
  <w:style w:type="character" w:customStyle="1" w:styleId="s1">
    <w:name w:val="s1"/>
    <w:basedOn w:val="a4"/>
    <w:rsid w:val="00071796"/>
  </w:style>
  <w:style w:type="paragraph" w:customStyle="1" w:styleId="p8">
    <w:name w:val="p8"/>
    <w:basedOn w:val="a3"/>
    <w:rsid w:val="00071796"/>
    <w:pPr>
      <w:widowControl/>
      <w:overflowPunct/>
      <w:autoSpaceDE/>
      <w:autoSpaceDN/>
      <w:adjustRightInd/>
      <w:spacing w:before="100" w:beforeAutospacing="1" w:after="100" w:afterAutospacing="1"/>
      <w:ind w:firstLine="0"/>
      <w:jc w:val="left"/>
      <w:textAlignment w:val="auto"/>
    </w:pPr>
    <w:rPr>
      <w:color w:val="auto"/>
      <w:szCs w:val="24"/>
      <w:lang w:eastAsia="ru-RU"/>
    </w:rPr>
  </w:style>
  <w:style w:type="character" w:customStyle="1" w:styleId="s11">
    <w:name w:val="s11"/>
    <w:basedOn w:val="a4"/>
    <w:rsid w:val="00071796"/>
  </w:style>
  <w:style w:type="character" w:customStyle="1" w:styleId="wmi-callto">
    <w:name w:val="wmi-callto"/>
    <w:rsid w:val="00071796"/>
  </w:style>
  <w:style w:type="character" w:customStyle="1" w:styleId="apple-style-span">
    <w:name w:val="apple-style-span"/>
    <w:basedOn w:val="a4"/>
    <w:rsid w:val="00071796"/>
  </w:style>
  <w:style w:type="character" w:customStyle="1" w:styleId="MathematicaFormatStandardForm">
    <w:name w:val="MathematicaFormatStandardForm"/>
    <w:uiPriority w:val="99"/>
    <w:rsid w:val="004C2898"/>
    <w:rPr>
      <w:rFonts w:ascii="Courier" w:hAnsi="Courier"/>
    </w:rPr>
  </w:style>
  <w:style w:type="paragraph" w:customStyle="1" w:styleId="affff">
    <w:name w:val="Подсекция"/>
    <w:basedOn w:val="afb"/>
    <w:next w:val="afffa"/>
    <w:qFormat/>
    <w:rsid w:val="006F505C"/>
    <w:pPr>
      <w:spacing w:after="120"/>
      <w:jc w:val="center"/>
    </w:pPr>
    <w:rPr>
      <w:b/>
    </w:rPr>
  </w:style>
  <w:style w:type="paragraph" w:customStyle="1" w:styleId="affff0">
    <w:name w:val="НомерТ"/>
    <w:basedOn w:val="a3"/>
    <w:qFormat/>
    <w:rsid w:val="00E419AA"/>
    <w:pPr>
      <w:widowControl/>
      <w:tabs>
        <w:tab w:val="left" w:pos="160"/>
      </w:tabs>
      <w:overflowPunct/>
      <w:autoSpaceDE/>
      <w:autoSpaceDN/>
      <w:adjustRightInd/>
      <w:ind w:left="-108" w:firstLine="0"/>
      <w:jc w:val="right"/>
      <w:textAlignment w:val="auto"/>
    </w:pPr>
    <w:rPr>
      <w:rFonts w:eastAsia="Calibri"/>
      <w:color w:val="auto"/>
      <w:szCs w:val="24"/>
    </w:rPr>
  </w:style>
  <w:style w:type="paragraph" w:styleId="16">
    <w:name w:val="index 1"/>
    <w:basedOn w:val="a3"/>
    <w:next w:val="a3"/>
    <w:autoRedefine/>
    <w:uiPriority w:val="99"/>
    <w:unhideWhenUsed/>
    <w:rsid w:val="000504E5"/>
    <w:pPr>
      <w:ind w:left="240" w:hanging="240"/>
      <w:jc w:val="left"/>
    </w:pPr>
    <w:rPr>
      <w:szCs w:val="18"/>
    </w:rPr>
  </w:style>
  <w:style w:type="paragraph" w:styleId="26">
    <w:name w:val="index 2"/>
    <w:basedOn w:val="a3"/>
    <w:next w:val="a3"/>
    <w:autoRedefine/>
    <w:uiPriority w:val="99"/>
    <w:unhideWhenUsed/>
    <w:rsid w:val="0062531E"/>
    <w:pPr>
      <w:ind w:left="480" w:hanging="240"/>
      <w:jc w:val="left"/>
    </w:pPr>
    <w:rPr>
      <w:rFonts w:asciiTheme="minorHAnsi" w:hAnsiTheme="minorHAnsi"/>
      <w:sz w:val="18"/>
      <w:szCs w:val="18"/>
    </w:rPr>
  </w:style>
  <w:style w:type="paragraph" w:styleId="36">
    <w:name w:val="index 3"/>
    <w:basedOn w:val="a3"/>
    <w:next w:val="a3"/>
    <w:autoRedefine/>
    <w:uiPriority w:val="99"/>
    <w:unhideWhenUsed/>
    <w:rsid w:val="0062531E"/>
    <w:pPr>
      <w:ind w:left="720" w:hanging="240"/>
      <w:jc w:val="left"/>
    </w:pPr>
    <w:rPr>
      <w:rFonts w:asciiTheme="minorHAnsi" w:hAnsiTheme="minorHAnsi"/>
      <w:sz w:val="18"/>
      <w:szCs w:val="18"/>
    </w:rPr>
  </w:style>
  <w:style w:type="paragraph" w:styleId="40">
    <w:name w:val="index 4"/>
    <w:basedOn w:val="a3"/>
    <w:next w:val="a3"/>
    <w:autoRedefine/>
    <w:uiPriority w:val="99"/>
    <w:unhideWhenUsed/>
    <w:rsid w:val="0062531E"/>
    <w:pPr>
      <w:ind w:left="960" w:hanging="240"/>
      <w:jc w:val="left"/>
    </w:pPr>
    <w:rPr>
      <w:rFonts w:asciiTheme="minorHAnsi" w:hAnsiTheme="minorHAnsi"/>
      <w:sz w:val="18"/>
      <w:szCs w:val="18"/>
    </w:rPr>
  </w:style>
  <w:style w:type="paragraph" w:styleId="52">
    <w:name w:val="index 5"/>
    <w:basedOn w:val="a3"/>
    <w:next w:val="a3"/>
    <w:autoRedefine/>
    <w:uiPriority w:val="99"/>
    <w:unhideWhenUsed/>
    <w:rsid w:val="0062531E"/>
    <w:pPr>
      <w:ind w:left="1200" w:hanging="240"/>
      <w:jc w:val="left"/>
    </w:pPr>
    <w:rPr>
      <w:rFonts w:asciiTheme="minorHAnsi" w:hAnsiTheme="minorHAnsi"/>
      <w:sz w:val="18"/>
      <w:szCs w:val="18"/>
    </w:rPr>
  </w:style>
  <w:style w:type="paragraph" w:styleId="60">
    <w:name w:val="index 6"/>
    <w:basedOn w:val="a3"/>
    <w:next w:val="a3"/>
    <w:autoRedefine/>
    <w:uiPriority w:val="99"/>
    <w:unhideWhenUsed/>
    <w:rsid w:val="0062531E"/>
    <w:pPr>
      <w:ind w:left="1440" w:hanging="240"/>
      <w:jc w:val="left"/>
    </w:pPr>
    <w:rPr>
      <w:rFonts w:asciiTheme="minorHAnsi" w:hAnsiTheme="minorHAnsi"/>
      <w:sz w:val="18"/>
      <w:szCs w:val="18"/>
    </w:rPr>
  </w:style>
  <w:style w:type="paragraph" w:styleId="70">
    <w:name w:val="index 7"/>
    <w:basedOn w:val="a3"/>
    <w:next w:val="a3"/>
    <w:autoRedefine/>
    <w:uiPriority w:val="99"/>
    <w:unhideWhenUsed/>
    <w:rsid w:val="0062531E"/>
    <w:pPr>
      <w:ind w:left="1680" w:hanging="240"/>
      <w:jc w:val="left"/>
    </w:pPr>
    <w:rPr>
      <w:rFonts w:asciiTheme="minorHAnsi" w:hAnsiTheme="minorHAnsi"/>
      <w:sz w:val="18"/>
      <w:szCs w:val="18"/>
    </w:rPr>
  </w:style>
  <w:style w:type="paragraph" w:styleId="80">
    <w:name w:val="index 8"/>
    <w:basedOn w:val="a3"/>
    <w:next w:val="a3"/>
    <w:autoRedefine/>
    <w:uiPriority w:val="99"/>
    <w:unhideWhenUsed/>
    <w:rsid w:val="0062531E"/>
    <w:pPr>
      <w:ind w:left="1920" w:hanging="240"/>
      <w:jc w:val="left"/>
    </w:pPr>
    <w:rPr>
      <w:rFonts w:asciiTheme="minorHAnsi" w:hAnsiTheme="minorHAnsi"/>
      <w:sz w:val="18"/>
      <w:szCs w:val="18"/>
    </w:rPr>
  </w:style>
  <w:style w:type="paragraph" w:styleId="90">
    <w:name w:val="index 9"/>
    <w:basedOn w:val="a3"/>
    <w:next w:val="a3"/>
    <w:autoRedefine/>
    <w:uiPriority w:val="99"/>
    <w:unhideWhenUsed/>
    <w:rsid w:val="0062531E"/>
    <w:pPr>
      <w:ind w:left="2160" w:hanging="240"/>
      <w:jc w:val="left"/>
    </w:pPr>
    <w:rPr>
      <w:rFonts w:asciiTheme="minorHAnsi" w:hAnsiTheme="minorHAnsi"/>
      <w:sz w:val="18"/>
      <w:szCs w:val="18"/>
    </w:rPr>
  </w:style>
  <w:style w:type="paragraph" w:styleId="affff1">
    <w:name w:val="index heading"/>
    <w:basedOn w:val="a3"/>
    <w:next w:val="16"/>
    <w:uiPriority w:val="99"/>
    <w:unhideWhenUsed/>
    <w:rsid w:val="0062531E"/>
    <w:pPr>
      <w:spacing w:before="240" w:after="120"/>
      <w:ind w:left="140"/>
      <w:jc w:val="left"/>
    </w:pPr>
    <w:rPr>
      <w:rFonts w:asciiTheme="majorHAnsi" w:hAnsiTheme="majorHAnsi"/>
      <w:b/>
      <w:bCs/>
      <w:sz w:val="28"/>
      <w:szCs w:val="28"/>
    </w:rPr>
  </w:style>
  <w:style w:type="character" w:customStyle="1" w:styleId="afffb">
    <w:name w:val="Секция Знак"/>
    <w:basedOn w:val="a4"/>
    <w:link w:val="afff9"/>
    <w:rsid w:val="002A53E6"/>
    <w:rPr>
      <w:b/>
      <w:sz w:val="28"/>
      <w:lang w:eastAsia="en-US"/>
    </w:rPr>
  </w:style>
  <w:style w:type="paragraph" w:customStyle="1" w:styleId="110">
    <w:name w:val="Заголовок 11"/>
    <w:basedOn w:val="a3"/>
    <w:next w:val="a3"/>
    <w:rsid w:val="00255909"/>
    <w:pPr>
      <w:keepNext/>
      <w:tabs>
        <w:tab w:val="left" w:pos="709"/>
      </w:tabs>
      <w:suppressAutoHyphens/>
      <w:overflowPunct/>
      <w:autoSpaceDE/>
      <w:autoSpaceDN/>
      <w:adjustRightInd/>
      <w:spacing w:after="240" w:line="276" w:lineRule="auto"/>
      <w:ind w:firstLine="0"/>
      <w:jc w:val="center"/>
    </w:pPr>
    <w:rPr>
      <w:b/>
      <w:bCs/>
      <w:caps/>
      <w:color w:val="auto"/>
      <w:sz w:val="28"/>
      <w:szCs w:val="32"/>
      <w:lang w:val="en-GB"/>
    </w:rPr>
  </w:style>
  <w:style w:type="character" w:customStyle="1" w:styleId="InternetLink">
    <w:name w:val="Internet Link"/>
    <w:basedOn w:val="a4"/>
    <w:rsid w:val="00255909"/>
    <w:rPr>
      <w:color w:val="0000FF"/>
      <w:u w:val="single"/>
      <w:lang w:val="en-US" w:eastAsia="en-US" w:bidi="en-US"/>
    </w:rPr>
  </w:style>
  <w:style w:type="character" w:customStyle="1" w:styleId="apple-converted-space">
    <w:name w:val="apple-converted-space"/>
    <w:basedOn w:val="a4"/>
    <w:rsid w:val="006212DB"/>
  </w:style>
  <w:style w:type="paragraph" w:customStyle="1" w:styleId="1">
    <w:name w:val="Список литературы1"/>
    <w:basedOn w:val="a"/>
    <w:next w:val="a"/>
    <w:uiPriority w:val="37"/>
    <w:unhideWhenUsed/>
    <w:qFormat/>
    <w:rsid w:val="002B5AE7"/>
    <w:pPr>
      <w:keepLines/>
      <w:numPr>
        <w:numId w:val="26"/>
      </w:numPr>
    </w:pPr>
    <w:rPr>
      <w:color w:val="auto"/>
      <w:lang w:val="en-US"/>
    </w:rPr>
  </w:style>
  <w:style w:type="paragraph" w:customStyle="1" w:styleId="27">
    <w:name w:val="Список литературы2"/>
    <w:basedOn w:val="a3"/>
    <w:next w:val="a3"/>
    <w:uiPriority w:val="37"/>
    <w:unhideWhenUsed/>
    <w:qFormat/>
    <w:rsid w:val="00EC7920"/>
    <w:pPr>
      <w:ind w:left="567" w:hanging="340"/>
      <w:contextualSpacing/>
    </w:pPr>
    <w:rPr>
      <w:color w:val="auto"/>
      <w:lang w:val="en-GB"/>
    </w:rPr>
  </w:style>
  <w:style w:type="paragraph" w:customStyle="1" w:styleId="affff2">
    <w:name w:val="АВТОРЫ"/>
    <w:basedOn w:val="a3"/>
    <w:link w:val="affff3"/>
    <w:qFormat/>
    <w:rsid w:val="00963ADD"/>
    <w:pPr>
      <w:widowControl/>
      <w:overflowPunct/>
      <w:autoSpaceDE/>
      <w:autoSpaceDN/>
      <w:adjustRightInd/>
      <w:ind w:firstLine="0"/>
      <w:jc w:val="center"/>
      <w:textAlignment w:val="auto"/>
    </w:pPr>
    <w:rPr>
      <w:rFonts w:eastAsia="Calibri"/>
      <w:b/>
      <w:color w:val="auto"/>
      <w:sz w:val="18"/>
      <w:szCs w:val="18"/>
    </w:rPr>
  </w:style>
  <w:style w:type="character" w:customStyle="1" w:styleId="affff3">
    <w:name w:val="АВТОРЫ Знак"/>
    <w:link w:val="affff2"/>
    <w:rsid w:val="00963ADD"/>
    <w:rPr>
      <w:rFonts w:eastAsia="Calibri"/>
      <w:b/>
      <w:color w:val="auto"/>
      <w:sz w:val="18"/>
      <w:szCs w:val="18"/>
      <w:lang w:eastAsia="en-US"/>
    </w:rPr>
  </w:style>
  <w:style w:type="paragraph" w:customStyle="1" w:styleId="affff4">
    <w:name w:val="РАБОТА"/>
    <w:basedOn w:val="a3"/>
    <w:link w:val="affff5"/>
    <w:qFormat/>
    <w:rsid w:val="00963ADD"/>
    <w:pPr>
      <w:widowControl/>
      <w:overflowPunct/>
      <w:autoSpaceDE/>
      <w:autoSpaceDN/>
      <w:adjustRightInd/>
      <w:ind w:firstLine="0"/>
      <w:jc w:val="center"/>
      <w:textAlignment w:val="auto"/>
    </w:pPr>
    <w:rPr>
      <w:rFonts w:eastAsia="Calibri"/>
      <w:i/>
      <w:color w:val="auto"/>
      <w:sz w:val="18"/>
      <w:szCs w:val="18"/>
    </w:rPr>
  </w:style>
  <w:style w:type="character" w:customStyle="1" w:styleId="affff5">
    <w:name w:val="РАБОТА Знак"/>
    <w:link w:val="affff4"/>
    <w:rsid w:val="00963ADD"/>
    <w:rPr>
      <w:rFonts w:eastAsia="Calibri"/>
      <w:i/>
      <w:color w:val="auto"/>
      <w:sz w:val="18"/>
      <w:szCs w:val="18"/>
      <w:lang w:eastAsia="en-US"/>
    </w:rPr>
  </w:style>
  <w:style w:type="paragraph" w:customStyle="1" w:styleId="affff6">
    <w:name w:val="Даные"/>
    <w:basedOn w:val="a3"/>
    <w:qFormat/>
    <w:rsid w:val="00682D79"/>
    <w:pPr>
      <w:widowControl/>
      <w:overflowPunct/>
      <w:autoSpaceDE/>
      <w:autoSpaceDN/>
      <w:adjustRightInd/>
      <w:spacing w:after="120"/>
      <w:jc w:val="center"/>
      <w:textAlignment w:val="auto"/>
    </w:pPr>
    <w:rPr>
      <w:i/>
      <w:color w:val="auto"/>
      <w:szCs w:val="24"/>
      <w:lang w:eastAsia="ru-RU"/>
    </w:rPr>
  </w:style>
  <w:style w:type="paragraph" w:styleId="a">
    <w:name w:val="List Number"/>
    <w:basedOn w:val="a3"/>
    <w:uiPriority w:val="99"/>
    <w:semiHidden/>
    <w:unhideWhenUsed/>
    <w:rsid w:val="00963ADD"/>
    <w:pPr>
      <w:numPr>
        <w:numId w:val="86"/>
      </w:numPr>
      <w:contextualSpacing/>
    </w:pPr>
  </w:style>
  <w:style w:type="paragraph" w:customStyle="1" w:styleId="-21">
    <w:name w:val="Таблица-сетка 21"/>
    <w:basedOn w:val="a3"/>
    <w:next w:val="a3"/>
    <w:uiPriority w:val="37"/>
    <w:unhideWhenUsed/>
    <w:qFormat/>
    <w:rsid w:val="00E910CA"/>
    <w:pPr>
      <w:ind w:left="567" w:hanging="340"/>
      <w:contextualSpacing/>
    </w:pPr>
    <w:rPr>
      <w:color w:val="auto"/>
      <w:lang w:val="en-GB"/>
    </w:rPr>
  </w:style>
  <w:style w:type="paragraph" w:customStyle="1" w:styleId="28">
    <w:name w:val="Абзац списка2"/>
    <w:basedOn w:val="a3"/>
    <w:rsid w:val="00E910CA"/>
    <w:pPr>
      <w:widowControl/>
      <w:overflowPunct/>
      <w:autoSpaceDE/>
      <w:autoSpaceDN/>
      <w:adjustRightInd/>
      <w:spacing w:after="200" w:line="276" w:lineRule="auto"/>
      <w:ind w:left="720" w:firstLine="0"/>
      <w:contextualSpacing/>
      <w:jc w:val="left"/>
      <w:textAlignment w:val="auto"/>
    </w:pPr>
    <w:rPr>
      <w:rFonts w:ascii="Calibri" w:hAnsi="Calibr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228784">
      <w:bodyDiv w:val="1"/>
      <w:marLeft w:val="0"/>
      <w:marRight w:val="0"/>
      <w:marTop w:val="0"/>
      <w:marBottom w:val="0"/>
      <w:divBdr>
        <w:top w:val="none" w:sz="0" w:space="0" w:color="auto"/>
        <w:left w:val="none" w:sz="0" w:space="0" w:color="auto"/>
        <w:bottom w:val="none" w:sz="0" w:space="0" w:color="auto"/>
        <w:right w:val="none" w:sz="0" w:space="0" w:color="auto"/>
      </w:divBdr>
      <w:divsChild>
        <w:div w:id="1792357209">
          <w:marLeft w:val="0"/>
          <w:marRight w:val="0"/>
          <w:marTop w:val="0"/>
          <w:marBottom w:val="0"/>
          <w:divBdr>
            <w:top w:val="none" w:sz="0" w:space="0" w:color="auto"/>
            <w:left w:val="none" w:sz="0" w:space="0" w:color="auto"/>
            <w:bottom w:val="none" w:sz="0" w:space="0" w:color="auto"/>
            <w:right w:val="none" w:sz="0" w:space="0" w:color="auto"/>
          </w:divBdr>
        </w:div>
        <w:div w:id="1964311770">
          <w:marLeft w:val="0"/>
          <w:marRight w:val="0"/>
          <w:marTop w:val="0"/>
          <w:marBottom w:val="0"/>
          <w:divBdr>
            <w:top w:val="none" w:sz="0" w:space="0" w:color="auto"/>
            <w:left w:val="none" w:sz="0" w:space="0" w:color="auto"/>
            <w:bottom w:val="none" w:sz="0" w:space="0" w:color="auto"/>
            <w:right w:val="none" w:sz="0" w:space="0" w:color="auto"/>
          </w:divBdr>
        </w:div>
      </w:divsChild>
    </w:div>
    <w:div w:id="783765021">
      <w:bodyDiv w:val="1"/>
      <w:marLeft w:val="0"/>
      <w:marRight w:val="0"/>
      <w:marTop w:val="0"/>
      <w:marBottom w:val="0"/>
      <w:divBdr>
        <w:top w:val="none" w:sz="0" w:space="0" w:color="auto"/>
        <w:left w:val="none" w:sz="0" w:space="0" w:color="auto"/>
        <w:bottom w:val="none" w:sz="0" w:space="0" w:color="auto"/>
        <w:right w:val="none" w:sz="0" w:space="0" w:color="auto"/>
      </w:divBdr>
      <w:divsChild>
        <w:div w:id="271012725">
          <w:marLeft w:val="0"/>
          <w:marRight w:val="0"/>
          <w:marTop w:val="0"/>
          <w:marBottom w:val="0"/>
          <w:divBdr>
            <w:top w:val="none" w:sz="0" w:space="0" w:color="auto"/>
            <w:left w:val="none" w:sz="0" w:space="0" w:color="auto"/>
            <w:bottom w:val="none" w:sz="0" w:space="0" w:color="auto"/>
            <w:right w:val="none" w:sz="0" w:space="0" w:color="auto"/>
          </w:divBdr>
        </w:div>
        <w:div w:id="358698807">
          <w:marLeft w:val="0"/>
          <w:marRight w:val="0"/>
          <w:marTop w:val="0"/>
          <w:marBottom w:val="0"/>
          <w:divBdr>
            <w:top w:val="none" w:sz="0" w:space="0" w:color="auto"/>
            <w:left w:val="none" w:sz="0" w:space="0" w:color="auto"/>
            <w:bottom w:val="none" w:sz="0" w:space="0" w:color="auto"/>
            <w:right w:val="none" w:sz="0" w:space="0" w:color="auto"/>
          </w:divBdr>
        </w:div>
        <w:div w:id="871652074">
          <w:marLeft w:val="0"/>
          <w:marRight w:val="0"/>
          <w:marTop w:val="0"/>
          <w:marBottom w:val="0"/>
          <w:divBdr>
            <w:top w:val="none" w:sz="0" w:space="0" w:color="auto"/>
            <w:left w:val="none" w:sz="0" w:space="0" w:color="auto"/>
            <w:bottom w:val="none" w:sz="0" w:space="0" w:color="auto"/>
            <w:right w:val="none" w:sz="0" w:space="0" w:color="auto"/>
          </w:divBdr>
        </w:div>
        <w:div w:id="1464545228">
          <w:marLeft w:val="0"/>
          <w:marRight w:val="0"/>
          <w:marTop w:val="0"/>
          <w:marBottom w:val="0"/>
          <w:divBdr>
            <w:top w:val="none" w:sz="0" w:space="0" w:color="auto"/>
            <w:left w:val="none" w:sz="0" w:space="0" w:color="auto"/>
            <w:bottom w:val="none" w:sz="0" w:space="0" w:color="auto"/>
            <w:right w:val="none" w:sz="0" w:space="0" w:color="auto"/>
          </w:divBdr>
        </w:div>
        <w:div w:id="1673484561">
          <w:marLeft w:val="0"/>
          <w:marRight w:val="0"/>
          <w:marTop w:val="0"/>
          <w:marBottom w:val="0"/>
          <w:divBdr>
            <w:top w:val="none" w:sz="0" w:space="0" w:color="auto"/>
            <w:left w:val="none" w:sz="0" w:space="0" w:color="auto"/>
            <w:bottom w:val="none" w:sz="0" w:space="0" w:color="auto"/>
            <w:right w:val="none" w:sz="0" w:space="0" w:color="auto"/>
          </w:divBdr>
        </w:div>
      </w:divsChild>
    </w:div>
    <w:div w:id="845635396">
      <w:bodyDiv w:val="1"/>
      <w:marLeft w:val="0"/>
      <w:marRight w:val="0"/>
      <w:marTop w:val="0"/>
      <w:marBottom w:val="0"/>
      <w:divBdr>
        <w:top w:val="none" w:sz="0" w:space="0" w:color="auto"/>
        <w:left w:val="none" w:sz="0" w:space="0" w:color="auto"/>
        <w:bottom w:val="none" w:sz="0" w:space="0" w:color="auto"/>
        <w:right w:val="none" w:sz="0" w:space="0" w:color="auto"/>
      </w:divBdr>
      <w:divsChild>
        <w:div w:id="350422501">
          <w:marLeft w:val="0"/>
          <w:marRight w:val="0"/>
          <w:marTop w:val="0"/>
          <w:marBottom w:val="0"/>
          <w:divBdr>
            <w:top w:val="none" w:sz="0" w:space="0" w:color="auto"/>
            <w:left w:val="none" w:sz="0" w:space="0" w:color="auto"/>
            <w:bottom w:val="none" w:sz="0" w:space="0" w:color="auto"/>
            <w:right w:val="none" w:sz="0" w:space="0" w:color="auto"/>
          </w:divBdr>
        </w:div>
        <w:div w:id="488794914">
          <w:marLeft w:val="0"/>
          <w:marRight w:val="0"/>
          <w:marTop w:val="0"/>
          <w:marBottom w:val="0"/>
          <w:divBdr>
            <w:top w:val="none" w:sz="0" w:space="0" w:color="auto"/>
            <w:left w:val="none" w:sz="0" w:space="0" w:color="auto"/>
            <w:bottom w:val="none" w:sz="0" w:space="0" w:color="auto"/>
            <w:right w:val="none" w:sz="0" w:space="0" w:color="auto"/>
          </w:divBdr>
        </w:div>
        <w:div w:id="717436149">
          <w:marLeft w:val="0"/>
          <w:marRight w:val="0"/>
          <w:marTop w:val="0"/>
          <w:marBottom w:val="0"/>
          <w:divBdr>
            <w:top w:val="none" w:sz="0" w:space="0" w:color="auto"/>
            <w:left w:val="none" w:sz="0" w:space="0" w:color="auto"/>
            <w:bottom w:val="none" w:sz="0" w:space="0" w:color="auto"/>
            <w:right w:val="none" w:sz="0" w:space="0" w:color="auto"/>
          </w:divBdr>
        </w:div>
        <w:div w:id="1169831053">
          <w:marLeft w:val="0"/>
          <w:marRight w:val="0"/>
          <w:marTop w:val="0"/>
          <w:marBottom w:val="0"/>
          <w:divBdr>
            <w:top w:val="none" w:sz="0" w:space="0" w:color="auto"/>
            <w:left w:val="none" w:sz="0" w:space="0" w:color="auto"/>
            <w:bottom w:val="none" w:sz="0" w:space="0" w:color="auto"/>
            <w:right w:val="none" w:sz="0" w:space="0" w:color="auto"/>
          </w:divBdr>
        </w:div>
        <w:div w:id="2039624598">
          <w:marLeft w:val="0"/>
          <w:marRight w:val="0"/>
          <w:marTop w:val="0"/>
          <w:marBottom w:val="0"/>
          <w:divBdr>
            <w:top w:val="none" w:sz="0" w:space="0" w:color="auto"/>
            <w:left w:val="none" w:sz="0" w:space="0" w:color="auto"/>
            <w:bottom w:val="none" w:sz="0" w:space="0" w:color="auto"/>
            <w:right w:val="none" w:sz="0" w:space="0" w:color="auto"/>
          </w:divBdr>
        </w:div>
      </w:divsChild>
    </w:div>
    <w:div w:id="1412965132">
      <w:bodyDiv w:val="1"/>
      <w:marLeft w:val="0"/>
      <w:marRight w:val="0"/>
      <w:marTop w:val="0"/>
      <w:marBottom w:val="0"/>
      <w:divBdr>
        <w:top w:val="none" w:sz="0" w:space="0" w:color="auto"/>
        <w:left w:val="none" w:sz="0" w:space="0" w:color="auto"/>
        <w:bottom w:val="none" w:sz="0" w:space="0" w:color="auto"/>
        <w:right w:val="none" w:sz="0" w:space="0" w:color="auto"/>
      </w:divBdr>
    </w:div>
    <w:div w:id="1702046503">
      <w:bodyDiv w:val="1"/>
      <w:marLeft w:val="0"/>
      <w:marRight w:val="0"/>
      <w:marTop w:val="0"/>
      <w:marBottom w:val="0"/>
      <w:divBdr>
        <w:top w:val="none" w:sz="0" w:space="0" w:color="auto"/>
        <w:left w:val="none" w:sz="0" w:space="0" w:color="auto"/>
        <w:bottom w:val="none" w:sz="0" w:space="0" w:color="auto"/>
        <w:right w:val="none" w:sz="0" w:space="0" w:color="auto"/>
      </w:divBdr>
      <w:divsChild>
        <w:div w:id="482091262">
          <w:marLeft w:val="0"/>
          <w:marRight w:val="0"/>
          <w:marTop w:val="0"/>
          <w:marBottom w:val="0"/>
          <w:divBdr>
            <w:top w:val="none" w:sz="0" w:space="0" w:color="auto"/>
            <w:left w:val="none" w:sz="0" w:space="0" w:color="auto"/>
            <w:bottom w:val="none" w:sz="0" w:space="0" w:color="auto"/>
            <w:right w:val="none" w:sz="0" w:space="0" w:color="auto"/>
          </w:divBdr>
        </w:div>
        <w:div w:id="1294292280">
          <w:marLeft w:val="0"/>
          <w:marRight w:val="0"/>
          <w:marTop w:val="0"/>
          <w:marBottom w:val="0"/>
          <w:divBdr>
            <w:top w:val="none" w:sz="0" w:space="0" w:color="auto"/>
            <w:left w:val="none" w:sz="0" w:space="0" w:color="auto"/>
            <w:bottom w:val="none" w:sz="0" w:space="0" w:color="auto"/>
            <w:right w:val="none" w:sz="0" w:space="0" w:color="auto"/>
          </w:divBdr>
        </w:div>
      </w:divsChild>
    </w:div>
    <w:div w:id="1824009051">
      <w:bodyDiv w:val="1"/>
      <w:marLeft w:val="0"/>
      <w:marRight w:val="0"/>
      <w:marTop w:val="0"/>
      <w:marBottom w:val="0"/>
      <w:divBdr>
        <w:top w:val="none" w:sz="0" w:space="0" w:color="auto"/>
        <w:left w:val="none" w:sz="0" w:space="0" w:color="auto"/>
        <w:bottom w:val="none" w:sz="0" w:space="0" w:color="auto"/>
        <w:right w:val="none" w:sz="0" w:space="0" w:color="auto"/>
      </w:divBdr>
    </w:div>
    <w:div w:id="1982494827">
      <w:bodyDiv w:val="1"/>
      <w:marLeft w:val="0"/>
      <w:marRight w:val="0"/>
      <w:marTop w:val="0"/>
      <w:marBottom w:val="0"/>
      <w:divBdr>
        <w:top w:val="none" w:sz="0" w:space="0" w:color="auto"/>
        <w:left w:val="none" w:sz="0" w:space="0" w:color="auto"/>
        <w:bottom w:val="none" w:sz="0" w:space="0" w:color="auto"/>
        <w:right w:val="none" w:sz="0" w:space="0" w:color="auto"/>
      </w:divBdr>
      <w:divsChild>
        <w:div w:id="20909546">
          <w:marLeft w:val="0"/>
          <w:marRight w:val="0"/>
          <w:marTop w:val="0"/>
          <w:marBottom w:val="0"/>
          <w:divBdr>
            <w:top w:val="none" w:sz="0" w:space="0" w:color="auto"/>
            <w:left w:val="none" w:sz="0" w:space="0" w:color="auto"/>
            <w:bottom w:val="none" w:sz="0" w:space="0" w:color="auto"/>
            <w:right w:val="none" w:sz="0" w:space="0" w:color="auto"/>
          </w:divBdr>
        </w:div>
        <w:div w:id="1191454839">
          <w:marLeft w:val="0"/>
          <w:marRight w:val="0"/>
          <w:marTop w:val="0"/>
          <w:marBottom w:val="0"/>
          <w:divBdr>
            <w:top w:val="none" w:sz="0" w:space="0" w:color="auto"/>
            <w:left w:val="none" w:sz="0" w:space="0" w:color="auto"/>
            <w:bottom w:val="none" w:sz="0" w:space="0" w:color="auto"/>
            <w:right w:val="none" w:sz="0" w:space="0" w:color="auto"/>
          </w:divBdr>
        </w:div>
      </w:divsChild>
    </w:div>
    <w:div w:id="2050493768">
      <w:bodyDiv w:val="1"/>
      <w:marLeft w:val="0"/>
      <w:marRight w:val="0"/>
      <w:marTop w:val="0"/>
      <w:marBottom w:val="0"/>
      <w:divBdr>
        <w:top w:val="none" w:sz="0" w:space="0" w:color="auto"/>
        <w:left w:val="none" w:sz="0" w:space="0" w:color="auto"/>
        <w:bottom w:val="none" w:sz="0" w:space="0" w:color="auto"/>
        <w:right w:val="none" w:sz="0" w:space="0" w:color="auto"/>
      </w:divBdr>
    </w:div>
    <w:div w:id="20935764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1" Type="http://schemas.openxmlformats.org/officeDocument/2006/relationships/hyperlink" Target="mailto:gromyko.vladimir@gmail.com" TargetMode="External"/><Relationship Id="rId170" Type="http://schemas.openxmlformats.org/officeDocument/2006/relationships/hyperlink" Target="mailto:tyakushkina@hse.ru" TargetMode="External"/><Relationship Id="rId268" Type="http://schemas.openxmlformats.org/officeDocument/2006/relationships/oleObject" Target="embeddings/oleObject108.bin"/><Relationship Id="rId475" Type="http://schemas.openxmlformats.org/officeDocument/2006/relationships/oleObject" Target="embeddings/oleObject208.bin"/><Relationship Id="rId682" Type="http://schemas.openxmlformats.org/officeDocument/2006/relationships/oleObject" Target="embeddings/oleObject308.bin"/><Relationship Id="rId128" Type="http://schemas.openxmlformats.org/officeDocument/2006/relationships/image" Target="media/image52.wmf"/><Relationship Id="rId335" Type="http://schemas.openxmlformats.org/officeDocument/2006/relationships/oleObject" Target="embeddings/oleObject142.bin"/><Relationship Id="rId542" Type="http://schemas.openxmlformats.org/officeDocument/2006/relationships/hyperlink" Target="mailto:email@1" TargetMode="External"/><Relationship Id="rId987" Type="http://schemas.openxmlformats.org/officeDocument/2006/relationships/oleObject" Target="embeddings/oleObject434.bin"/><Relationship Id="rId1172" Type="http://schemas.openxmlformats.org/officeDocument/2006/relationships/oleObject" Target="embeddings/oleObject516.bin"/><Relationship Id="rId402" Type="http://schemas.openxmlformats.org/officeDocument/2006/relationships/image" Target="media/image178.wmf"/><Relationship Id="rId847" Type="http://schemas.openxmlformats.org/officeDocument/2006/relationships/image" Target="media/image384.wmf"/><Relationship Id="rId1032" Type="http://schemas.openxmlformats.org/officeDocument/2006/relationships/oleObject" Target="embeddings/oleObject458.bin"/><Relationship Id="rId707" Type="http://schemas.openxmlformats.org/officeDocument/2006/relationships/image" Target="media/image319.png"/><Relationship Id="rId914" Type="http://schemas.openxmlformats.org/officeDocument/2006/relationships/image" Target="media/image418.wmf"/><Relationship Id="rId1337" Type="http://schemas.openxmlformats.org/officeDocument/2006/relationships/image" Target="media/image614.wmf"/><Relationship Id="rId43" Type="http://schemas.openxmlformats.org/officeDocument/2006/relationships/image" Target="media/image15.wmf"/><Relationship Id="rId192" Type="http://schemas.openxmlformats.org/officeDocument/2006/relationships/oleObject" Target="embeddings/oleObject67.bin"/><Relationship Id="rId497" Type="http://schemas.openxmlformats.org/officeDocument/2006/relationships/oleObject" Target="embeddings/oleObject219.bin"/><Relationship Id="rId357" Type="http://schemas.openxmlformats.org/officeDocument/2006/relationships/image" Target="media/image156.wmf"/><Relationship Id="rId1194" Type="http://schemas.openxmlformats.org/officeDocument/2006/relationships/oleObject" Target="embeddings/oleObject527.bin"/><Relationship Id="rId217" Type="http://schemas.openxmlformats.org/officeDocument/2006/relationships/image" Target="media/image95.wmf"/><Relationship Id="rId564" Type="http://schemas.openxmlformats.org/officeDocument/2006/relationships/oleObject" Target="embeddings/oleObject248.bin"/><Relationship Id="rId771" Type="http://schemas.openxmlformats.org/officeDocument/2006/relationships/image" Target="media/image351.wmf"/><Relationship Id="rId869" Type="http://schemas.openxmlformats.org/officeDocument/2006/relationships/oleObject" Target="embeddings/oleObject375.bin"/><Relationship Id="rId424" Type="http://schemas.openxmlformats.org/officeDocument/2006/relationships/image" Target="media/image189.wmf"/><Relationship Id="rId631" Type="http://schemas.openxmlformats.org/officeDocument/2006/relationships/oleObject" Target="embeddings/oleObject282.bin"/><Relationship Id="rId729" Type="http://schemas.openxmlformats.org/officeDocument/2006/relationships/oleObject" Target="embeddings/oleObject317.bin"/><Relationship Id="rId1054" Type="http://schemas.openxmlformats.org/officeDocument/2006/relationships/image" Target="media/image478.png"/><Relationship Id="rId1261" Type="http://schemas.openxmlformats.org/officeDocument/2006/relationships/hyperlink" Target="mailto:belov@cs.msu.ru" TargetMode="External"/><Relationship Id="rId936" Type="http://schemas.openxmlformats.org/officeDocument/2006/relationships/oleObject" Target="embeddings/oleObject409.bin"/><Relationship Id="rId1121" Type="http://schemas.openxmlformats.org/officeDocument/2006/relationships/image" Target="media/image503.wmf"/><Relationship Id="rId1219" Type="http://schemas.openxmlformats.org/officeDocument/2006/relationships/image" Target="media/image550.wmf"/><Relationship Id="rId65" Type="http://schemas.openxmlformats.org/officeDocument/2006/relationships/image" Target="media/image23.wmf"/><Relationship Id="rId281" Type="http://schemas.openxmlformats.org/officeDocument/2006/relationships/image" Target="media/image122.wmf"/><Relationship Id="rId141" Type="http://schemas.openxmlformats.org/officeDocument/2006/relationships/image" Target="media/image58.wmf"/><Relationship Id="rId379" Type="http://schemas.openxmlformats.org/officeDocument/2006/relationships/image" Target="media/image167.wmf"/><Relationship Id="rId586" Type="http://schemas.openxmlformats.org/officeDocument/2006/relationships/image" Target="media/image257.wmf"/><Relationship Id="rId793" Type="http://schemas.openxmlformats.org/officeDocument/2006/relationships/image" Target="media/image362.wmf"/><Relationship Id="rId7" Type="http://schemas.openxmlformats.org/officeDocument/2006/relationships/endnotes" Target="endnotes.xml"/><Relationship Id="rId239" Type="http://schemas.openxmlformats.org/officeDocument/2006/relationships/image" Target="media/image104.wmf"/><Relationship Id="rId446" Type="http://schemas.openxmlformats.org/officeDocument/2006/relationships/image" Target="media/image197.wmf"/><Relationship Id="rId653" Type="http://schemas.openxmlformats.org/officeDocument/2006/relationships/image" Target="media/image288.wmf"/><Relationship Id="rId1076" Type="http://schemas.openxmlformats.org/officeDocument/2006/relationships/image" Target="media/image485.jpeg"/><Relationship Id="rId1283" Type="http://schemas.openxmlformats.org/officeDocument/2006/relationships/oleObject" Target="embeddings/oleObject557.bin"/><Relationship Id="rId306" Type="http://schemas.openxmlformats.org/officeDocument/2006/relationships/image" Target="media/image133.wmf"/><Relationship Id="rId860" Type="http://schemas.openxmlformats.org/officeDocument/2006/relationships/image" Target="media/image390.wmf"/><Relationship Id="rId958" Type="http://schemas.openxmlformats.org/officeDocument/2006/relationships/hyperlink" Target="mailto:vladustinov90@gmail.com" TargetMode="External"/><Relationship Id="rId1143" Type="http://schemas.openxmlformats.org/officeDocument/2006/relationships/oleObject" Target="embeddings/oleObject502.bin"/><Relationship Id="rId87" Type="http://schemas.openxmlformats.org/officeDocument/2006/relationships/image" Target="media/image34.wmf"/><Relationship Id="rId513" Type="http://schemas.openxmlformats.org/officeDocument/2006/relationships/image" Target="media/image226.wmf"/><Relationship Id="rId720" Type="http://schemas.openxmlformats.org/officeDocument/2006/relationships/image" Target="media/image332.png"/><Relationship Id="rId818" Type="http://schemas.openxmlformats.org/officeDocument/2006/relationships/oleObject" Target="embeddings/oleObject352.bin"/><Relationship Id="rId1350" Type="http://schemas.openxmlformats.org/officeDocument/2006/relationships/oleObject" Target="embeddings/oleObject591.bin"/><Relationship Id="rId1003" Type="http://schemas.openxmlformats.org/officeDocument/2006/relationships/oleObject" Target="embeddings/oleObject442.bin"/><Relationship Id="rId1210" Type="http://schemas.openxmlformats.org/officeDocument/2006/relationships/oleObject" Target="embeddings/oleObject534.bin"/><Relationship Id="rId1308" Type="http://schemas.openxmlformats.org/officeDocument/2006/relationships/image" Target="media/image600.wmf"/><Relationship Id="rId14" Type="http://schemas.openxmlformats.org/officeDocument/2006/relationships/hyperlink" Target="mailto:khoroshilov@ispras.ru" TargetMode="External"/><Relationship Id="rId163" Type="http://schemas.openxmlformats.org/officeDocument/2006/relationships/oleObject" Target="embeddings/oleObject59.bin"/><Relationship Id="rId370" Type="http://schemas.openxmlformats.org/officeDocument/2006/relationships/oleObject" Target="embeddings/oleObject159.bin"/><Relationship Id="rId230" Type="http://schemas.openxmlformats.org/officeDocument/2006/relationships/oleObject" Target="embeddings/oleObject87.bin"/><Relationship Id="rId468" Type="http://schemas.openxmlformats.org/officeDocument/2006/relationships/image" Target="media/image208.wmf"/><Relationship Id="rId675" Type="http://schemas.openxmlformats.org/officeDocument/2006/relationships/image" Target="media/image299.wmf"/><Relationship Id="rId882" Type="http://schemas.openxmlformats.org/officeDocument/2006/relationships/image" Target="media/image401.png"/><Relationship Id="rId1098" Type="http://schemas.openxmlformats.org/officeDocument/2006/relationships/oleObject" Target="embeddings/oleObject481.bin"/><Relationship Id="rId328" Type="http://schemas.openxmlformats.org/officeDocument/2006/relationships/image" Target="media/image142.wmf"/><Relationship Id="rId535" Type="http://schemas.openxmlformats.org/officeDocument/2006/relationships/oleObject" Target="embeddings/oleObject238.bin"/><Relationship Id="rId742" Type="http://schemas.openxmlformats.org/officeDocument/2006/relationships/hyperlink" Target="mailto:email@1" TargetMode="External"/><Relationship Id="rId1165" Type="http://schemas.openxmlformats.org/officeDocument/2006/relationships/image" Target="media/image524.wmf"/><Relationship Id="rId602" Type="http://schemas.openxmlformats.org/officeDocument/2006/relationships/oleObject" Target="embeddings/oleObject269.bin"/><Relationship Id="rId1025" Type="http://schemas.openxmlformats.org/officeDocument/2006/relationships/image" Target="media/image466.wmf"/><Relationship Id="rId1232" Type="http://schemas.openxmlformats.org/officeDocument/2006/relationships/oleObject" Target="embeddings/oleObject545.bin"/><Relationship Id="rId907" Type="http://schemas.openxmlformats.org/officeDocument/2006/relationships/oleObject" Target="embeddings/oleObject392.bin"/><Relationship Id="rId36" Type="http://schemas.openxmlformats.org/officeDocument/2006/relationships/image" Target="media/image10.png"/><Relationship Id="rId185" Type="http://schemas.openxmlformats.org/officeDocument/2006/relationships/image" Target="media/image80.wmf"/><Relationship Id="rId392" Type="http://schemas.openxmlformats.org/officeDocument/2006/relationships/image" Target="media/image173.wmf"/><Relationship Id="rId697" Type="http://schemas.openxmlformats.org/officeDocument/2006/relationships/image" Target="media/image309.png"/><Relationship Id="rId252" Type="http://schemas.openxmlformats.org/officeDocument/2006/relationships/oleObject" Target="embeddings/oleObject98.bin"/><Relationship Id="rId1187" Type="http://schemas.openxmlformats.org/officeDocument/2006/relationships/image" Target="media/image535.wmf"/><Relationship Id="rId112" Type="http://schemas.openxmlformats.org/officeDocument/2006/relationships/image" Target="media/image44.wmf"/><Relationship Id="rId557" Type="http://schemas.openxmlformats.org/officeDocument/2006/relationships/hyperlink" Target="mailto:forlan@me.com" TargetMode="External"/><Relationship Id="rId764" Type="http://schemas.openxmlformats.org/officeDocument/2006/relationships/oleObject" Target="embeddings/oleObject327.bin"/><Relationship Id="rId971" Type="http://schemas.openxmlformats.org/officeDocument/2006/relationships/oleObject" Target="embeddings/oleObject427.bin"/><Relationship Id="rId417" Type="http://schemas.openxmlformats.org/officeDocument/2006/relationships/oleObject" Target="embeddings/oleObject182.bin"/><Relationship Id="rId624" Type="http://schemas.openxmlformats.org/officeDocument/2006/relationships/image" Target="media/image274.wmf"/><Relationship Id="rId831" Type="http://schemas.openxmlformats.org/officeDocument/2006/relationships/oleObject" Target="embeddings/oleObject359.bin"/><Relationship Id="rId1047" Type="http://schemas.openxmlformats.org/officeDocument/2006/relationships/image" Target="media/image475.wmf"/><Relationship Id="rId1254" Type="http://schemas.openxmlformats.org/officeDocument/2006/relationships/image" Target="media/image573.png"/><Relationship Id="rId929" Type="http://schemas.openxmlformats.org/officeDocument/2006/relationships/oleObject" Target="embeddings/oleObject403.bin"/><Relationship Id="rId1114" Type="http://schemas.openxmlformats.org/officeDocument/2006/relationships/oleObject" Target="embeddings/oleObject489.bin"/><Relationship Id="rId1321" Type="http://schemas.openxmlformats.org/officeDocument/2006/relationships/oleObject" Target="embeddings/oleObject576.bin"/><Relationship Id="rId58" Type="http://schemas.openxmlformats.org/officeDocument/2006/relationships/hyperlink" Target="mailto:email@2" TargetMode="External"/><Relationship Id="rId274" Type="http://schemas.openxmlformats.org/officeDocument/2006/relationships/oleObject" Target="embeddings/oleObject112.bin"/><Relationship Id="rId481" Type="http://schemas.openxmlformats.org/officeDocument/2006/relationships/oleObject" Target="embeddings/oleObject211.bin"/><Relationship Id="rId134" Type="http://schemas.openxmlformats.org/officeDocument/2006/relationships/image" Target="media/image55.wmf"/><Relationship Id="rId579" Type="http://schemas.openxmlformats.org/officeDocument/2006/relationships/image" Target="media/image254.wmf"/><Relationship Id="rId786" Type="http://schemas.openxmlformats.org/officeDocument/2006/relationships/oleObject" Target="embeddings/oleObject337.bin"/><Relationship Id="rId993" Type="http://schemas.openxmlformats.org/officeDocument/2006/relationships/oleObject" Target="embeddings/oleObject437.bin"/><Relationship Id="rId341" Type="http://schemas.openxmlformats.org/officeDocument/2006/relationships/oleObject" Target="embeddings/oleObject145.bin"/><Relationship Id="rId439" Type="http://schemas.openxmlformats.org/officeDocument/2006/relationships/image" Target="media/image195.wmf"/><Relationship Id="rId646" Type="http://schemas.openxmlformats.org/officeDocument/2006/relationships/oleObject" Target="embeddings/oleObject290.bin"/><Relationship Id="rId1069" Type="http://schemas.openxmlformats.org/officeDocument/2006/relationships/image" Target="media/image484.png"/><Relationship Id="rId1276" Type="http://schemas.openxmlformats.org/officeDocument/2006/relationships/image" Target="media/image584.wmf"/><Relationship Id="rId201" Type="http://schemas.openxmlformats.org/officeDocument/2006/relationships/oleObject" Target="embeddings/oleObject71.bin"/><Relationship Id="rId506" Type="http://schemas.openxmlformats.org/officeDocument/2006/relationships/oleObject" Target="embeddings/oleObject226.bin"/><Relationship Id="rId853" Type="http://schemas.openxmlformats.org/officeDocument/2006/relationships/image" Target="media/image387.wmf"/><Relationship Id="rId1136" Type="http://schemas.openxmlformats.org/officeDocument/2006/relationships/oleObject" Target="embeddings/oleObject498.bin"/><Relationship Id="rId713" Type="http://schemas.openxmlformats.org/officeDocument/2006/relationships/image" Target="media/image325.png"/><Relationship Id="rId920" Type="http://schemas.openxmlformats.org/officeDocument/2006/relationships/image" Target="media/image421.wmf"/><Relationship Id="rId1343" Type="http://schemas.openxmlformats.org/officeDocument/2006/relationships/image" Target="media/image617.wmf"/><Relationship Id="rId1203" Type="http://schemas.openxmlformats.org/officeDocument/2006/relationships/image" Target="media/image542.wmf"/><Relationship Id="rId296" Type="http://schemas.openxmlformats.org/officeDocument/2006/relationships/oleObject" Target="embeddings/oleObject122.bin"/><Relationship Id="rId156" Type="http://schemas.openxmlformats.org/officeDocument/2006/relationships/image" Target="media/image65.wmf"/><Relationship Id="rId363" Type="http://schemas.openxmlformats.org/officeDocument/2006/relationships/image" Target="media/image159.wmf"/><Relationship Id="rId570" Type="http://schemas.openxmlformats.org/officeDocument/2006/relationships/oleObject" Target="embeddings/oleObject251.bin"/><Relationship Id="rId223" Type="http://schemas.openxmlformats.org/officeDocument/2006/relationships/image" Target="media/image97.wmf"/><Relationship Id="rId430" Type="http://schemas.openxmlformats.org/officeDocument/2006/relationships/oleObject" Target="embeddings/oleObject187.bin"/><Relationship Id="rId668" Type="http://schemas.openxmlformats.org/officeDocument/2006/relationships/oleObject" Target="embeddings/oleObject301.bin"/><Relationship Id="rId875" Type="http://schemas.openxmlformats.org/officeDocument/2006/relationships/oleObject" Target="embeddings/oleObject378.bin"/><Relationship Id="rId1060" Type="http://schemas.openxmlformats.org/officeDocument/2006/relationships/oleObject" Target="embeddings/oleObject470.bin"/><Relationship Id="rId1298" Type="http://schemas.openxmlformats.org/officeDocument/2006/relationships/image" Target="media/image595.wmf"/><Relationship Id="rId528" Type="http://schemas.openxmlformats.org/officeDocument/2006/relationships/oleObject" Target="embeddings/oleObject235.bin"/><Relationship Id="rId735" Type="http://schemas.openxmlformats.org/officeDocument/2006/relationships/oleObject" Target="embeddings/oleObject320.bin"/><Relationship Id="rId942" Type="http://schemas.openxmlformats.org/officeDocument/2006/relationships/oleObject" Target="embeddings/oleObject413.bin"/><Relationship Id="rId1158" Type="http://schemas.openxmlformats.org/officeDocument/2006/relationships/oleObject" Target="embeddings/oleObject509.bin"/><Relationship Id="rId1018" Type="http://schemas.openxmlformats.org/officeDocument/2006/relationships/image" Target="media/image463.wmf"/><Relationship Id="rId1225" Type="http://schemas.openxmlformats.org/officeDocument/2006/relationships/image" Target="media/image553.wmf"/><Relationship Id="rId71" Type="http://schemas.openxmlformats.org/officeDocument/2006/relationships/image" Target="media/image26.wmf"/><Relationship Id="rId802" Type="http://schemas.openxmlformats.org/officeDocument/2006/relationships/image" Target="media/image365.wmf"/><Relationship Id="rId29" Type="http://schemas.openxmlformats.org/officeDocument/2006/relationships/image" Target="media/image3.png"/><Relationship Id="rId178" Type="http://schemas.openxmlformats.org/officeDocument/2006/relationships/image" Target="media/image78.png"/><Relationship Id="rId385" Type="http://schemas.openxmlformats.org/officeDocument/2006/relationships/oleObject" Target="embeddings/oleObject166.bin"/><Relationship Id="rId592" Type="http://schemas.openxmlformats.org/officeDocument/2006/relationships/oleObject" Target="embeddings/oleObject264.bin"/><Relationship Id="rId245" Type="http://schemas.openxmlformats.org/officeDocument/2006/relationships/image" Target="media/image107.wmf"/><Relationship Id="rId452" Type="http://schemas.openxmlformats.org/officeDocument/2006/relationships/image" Target="media/image200.wmf"/><Relationship Id="rId897" Type="http://schemas.openxmlformats.org/officeDocument/2006/relationships/oleObject" Target="embeddings/oleObject386.bin"/><Relationship Id="rId1082" Type="http://schemas.openxmlformats.org/officeDocument/2006/relationships/oleObject" Target="embeddings/oleObject474.bin"/><Relationship Id="rId105" Type="http://schemas.openxmlformats.org/officeDocument/2006/relationships/oleObject" Target="embeddings/oleObject30.bin"/><Relationship Id="rId312" Type="http://schemas.openxmlformats.org/officeDocument/2006/relationships/image" Target="media/image136.wmf"/><Relationship Id="rId757" Type="http://schemas.openxmlformats.org/officeDocument/2006/relationships/image" Target="media/image345.wmf"/><Relationship Id="rId964" Type="http://schemas.openxmlformats.org/officeDocument/2006/relationships/image" Target="media/image437.emf"/><Relationship Id="rId93" Type="http://schemas.openxmlformats.org/officeDocument/2006/relationships/oleObject" Target="embeddings/oleObject24.bin"/><Relationship Id="rId617" Type="http://schemas.openxmlformats.org/officeDocument/2006/relationships/image" Target="media/image272.wmf"/><Relationship Id="rId824" Type="http://schemas.openxmlformats.org/officeDocument/2006/relationships/image" Target="media/image375.wmf"/><Relationship Id="rId1247" Type="http://schemas.openxmlformats.org/officeDocument/2006/relationships/image" Target="media/image566.png"/><Relationship Id="rId1107" Type="http://schemas.openxmlformats.org/officeDocument/2006/relationships/image" Target="media/image498.wmf"/><Relationship Id="rId1314" Type="http://schemas.openxmlformats.org/officeDocument/2006/relationships/image" Target="media/image603.wmf"/><Relationship Id="rId20" Type="http://schemas.openxmlformats.org/officeDocument/2006/relationships/hyperlink" Target="mailto:dnamiot@gmail.com" TargetMode="External"/><Relationship Id="rId267" Type="http://schemas.openxmlformats.org/officeDocument/2006/relationships/image" Target="media/image116.wmf"/><Relationship Id="rId474" Type="http://schemas.openxmlformats.org/officeDocument/2006/relationships/image" Target="media/image211.wmf"/><Relationship Id="rId127" Type="http://schemas.openxmlformats.org/officeDocument/2006/relationships/oleObject" Target="embeddings/oleObject41.bin"/><Relationship Id="rId681" Type="http://schemas.openxmlformats.org/officeDocument/2006/relationships/image" Target="media/image302.wmf"/><Relationship Id="rId779" Type="http://schemas.openxmlformats.org/officeDocument/2006/relationships/image" Target="media/image355.wmf"/><Relationship Id="rId986" Type="http://schemas.openxmlformats.org/officeDocument/2006/relationships/image" Target="media/image447.wmf"/><Relationship Id="rId334" Type="http://schemas.openxmlformats.org/officeDocument/2006/relationships/image" Target="media/image145.wmf"/><Relationship Id="rId541" Type="http://schemas.openxmlformats.org/officeDocument/2006/relationships/oleObject" Target="embeddings/oleObject241.bin"/><Relationship Id="rId639" Type="http://schemas.openxmlformats.org/officeDocument/2006/relationships/image" Target="media/image281.wmf"/><Relationship Id="rId1171" Type="http://schemas.openxmlformats.org/officeDocument/2006/relationships/image" Target="media/image527.wmf"/><Relationship Id="rId1269" Type="http://schemas.openxmlformats.org/officeDocument/2006/relationships/oleObject" Target="embeddings/oleObject550.bin"/><Relationship Id="rId401" Type="http://schemas.openxmlformats.org/officeDocument/2006/relationships/oleObject" Target="embeddings/oleObject174.bin"/><Relationship Id="rId846" Type="http://schemas.openxmlformats.org/officeDocument/2006/relationships/oleObject" Target="embeddings/oleObject364.bin"/><Relationship Id="rId1031" Type="http://schemas.openxmlformats.org/officeDocument/2006/relationships/oleObject" Target="embeddings/oleObject457.bin"/><Relationship Id="rId1129" Type="http://schemas.openxmlformats.org/officeDocument/2006/relationships/image" Target="media/image507.wmf"/><Relationship Id="rId706" Type="http://schemas.openxmlformats.org/officeDocument/2006/relationships/image" Target="media/image318.png"/><Relationship Id="rId913" Type="http://schemas.openxmlformats.org/officeDocument/2006/relationships/oleObject" Target="embeddings/oleObject395.bin"/><Relationship Id="rId1336" Type="http://schemas.openxmlformats.org/officeDocument/2006/relationships/oleObject" Target="embeddings/oleObject584.bin"/><Relationship Id="rId42" Type="http://schemas.openxmlformats.org/officeDocument/2006/relationships/hyperlink" Target="mailto:ikapalin@gmail.com" TargetMode="External"/><Relationship Id="rId191" Type="http://schemas.openxmlformats.org/officeDocument/2006/relationships/image" Target="media/image83.wmf"/><Relationship Id="rId289" Type="http://schemas.openxmlformats.org/officeDocument/2006/relationships/image" Target="media/image125.wmf"/><Relationship Id="rId496" Type="http://schemas.openxmlformats.org/officeDocument/2006/relationships/image" Target="media/image222.wmf"/><Relationship Id="rId149" Type="http://schemas.openxmlformats.org/officeDocument/2006/relationships/image" Target="media/image62.wmf"/><Relationship Id="rId356" Type="http://schemas.openxmlformats.org/officeDocument/2006/relationships/oleObject" Target="embeddings/oleObject152.bin"/><Relationship Id="rId563" Type="http://schemas.openxmlformats.org/officeDocument/2006/relationships/image" Target="media/image247.wmf"/><Relationship Id="rId770" Type="http://schemas.openxmlformats.org/officeDocument/2006/relationships/hyperlink" Target="mailto:email@2" TargetMode="External"/><Relationship Id="rId1193" Type="http://schemas.openxmlformats.org/officeDocument/2006/relationships/image" Target="media/image538.wmf"/><Relationship Id="rId216" Type="http://schemas.openxmlformats.org/officeDocument/2006/relationships/oleObject" Target="embeddings/oleObject79.bin"/><Relationship Id="rId423" Type="http://schemas.openxmlformats.org/officeDocument/2006/relationships/oleObject" Target="embeddings/oleObject185.bin"/><Relationship Id="rId868" Type="http://schemas.openxmlformats.org/officeDocument/2006/relationships/image" Target="media/image394.wmf"/><Relationship Id="rId1053" Type="http://schemas.openxmlformats.org/officeDocument/2006/relationships/oleObject" Target="embeddings/oleObject468.bin"/><Relationship Id="rId1260" Type="http://schemas.openxmlformats.org/officeDocument/2006/relationships/hyperlink" Target="mailto:a.v.chertok@gmail.com" TargetMode="External"/><Relationship Id="rId630" Type="http://schemas.openxmlformats.org/officeDocument/2006/relationships/image" Target="media/image277.wmf"/><Relationship Id="rId728" Type="http://schemas.openxmlformats.org/officeDocument/2006/relationships/image" Target="media/image338.emf"/><Relationship Id="rId935" Type="http://schemas.openxmlformats.org/officeDocument/2006/relationships/oleObject" Target="embeddings/oleObject408.bin"/><Relationship Id="rId1358" Type="http://schemas.openxmlformats.org/officeDocument/2006/relationships/theme" Target="theme/theme1.xml"/><Relationship Id="rId64" Type="http://schemas.openxmlformats.org/officeDocument/2006/relationships/oleObject" Target="embeddings/oleObject9.bin"/><Relationship Id="rId1120" Type="http://schemas.openxmlformats.org/officeDocument/2006/relationships/oleObject" Target="embeddings/oleObject490.bin"/><Relationship Id="rId1218" Type="http://schemas.openxmlformats.org/officeDocument/2006/relationships/oleObject" Target="embeddings/oleObject538.bin"/><Relationship Id="rId280" Type="http://schemas.openxmlformats.org/officeDocument/2006/relationships/oleObject" Target="embeddings/oleObject115.bin"/><Relationship Id="rId140" Type="http://schemas.openxmlformats.org/officeDocument/2006/relationships/oleObject" Target="embeddings/oleObject48.bin"/><Relationship Id="rId378" Type="http://schemas.openxmlformats.org/officeDocument/2006/relationships/oleObject" Target="embeddings/oleObject163.bin"/><Relationship Id="rId585" Type="http://schemas.openxmlformats.org/officeDocument/2006/relationships/oleObject" Target="embeddings/oleObject260.bin"/><Relationship Id="rId792" Type="http://schemas.openxmlformats.org/officeDocument/2006/relationships/oleObject" Target="embeddings/oleObject340.bin"/><Relationship Id="rId6" Type="http://schemas.openxmlformats.org/officeDocument/2006/relationships/footnotes" Target="footnotes.xml"/><Relationship Id="rId238" Type="http://schemas.openxmlformats.org/officeDocument/2006/relationships/oleObject" Target="embeddings/oleObject91.bin"/><Relationship Id="rId445" Type="http://schemas.openxmlformats.org/officeDocument/2006/relationships/oleObject" Target="embeddings/oleObject193.bin"/><Relationship Id="rId652" Type="http://schemas.openxmlformats.org/officeDocument/2006/relationships/oleObject" Target="embeddings/oleObject293.bin"/><Relationship Id="rId1075" Type="http://schemas.openxmlformats.org/officeDocument/2006/relationships/hyperlink" Target="mailto:email@2" TargetMode="External"/><Relationship Id="rId1282" Type="http://schemas.openxmlformats.org/officeDocument/2006/relationships/image" Target="media/image587.wmf"/><Relationship Id="rId305" Type="http://schemas.openxmlformats.org/officeDocument/2006/relationships/oleObject" Target="embeddings/oleObject127.bin"/><Relationship Id="rId512" Type="http://schemas.openxmlformats.org/officeDocument/2006/relationships/hyperlink" Target="mailto:avdmi@cemi.rssi.ru" TargetMode="External"/><Relationship Id="rId957" Type="http://schemas.openxmlformats.org/officeDocument/2006/relationships/hyperlink" Target="mailto:vladustinov90@gmail.com" TargetMode="External"/><Relationship Id="rId1142" Type="http://schemas.openxmlformats.org/officeDocument/2006/relationships/oleObject" Target="embeddings/oleObject501.bin"/><Relationship Id="rId86" Type="http://schemas.openxmlformats.org/officeDocument/2006/relationships/oleObject" Target="embeddings/oleObject20.bin"/><Relationship Id="rId817" Type="http://schemas.openxmlformats.org/officeDocument/2006/relationships/image" Target="media/image372.wmf"/><Relationship Id="rId1002" Type="http://schemas.openxmlformats.org/officeDocument/2006/relationships/image" Target="media/image455.wmf"/><Relationship Id="rId1307" Type="http://schemas.openxmlformats.org/officeDocument/2006/relationships/oleObject" Target="embeddings/oleObject569.bin"/><Relationship Id="rId13" Type="http://schemas.openxmlformats.org/officeDocument/2006/relationships/hyperlink" Target="mailto:valeriakibitova@lvk.cs.msu.su" TargetMode="External"/><Relationship Id="rId162" Type="http://schemas.openxmlformats.org/officeDocument/2006/relationships/image" Target="media/image68.wmf"/><Relationship Id="rId467" Type="http://schemas.openxmlformats.org/officeDocument/2006/relationships/oleObject" Target="embeddings/oleObject204.bin"/><Relationship Id="rId1097" Type="http://schemas.openxmlformats.org/officeDocument/2006/relationships/image" Target="media/image493.wmf"/><Relationship Id="rId674" Type="http://schemas.openxmlformats.org/officeDocument/2006/relationships/oleObject" Target="embeddings/oleObject304.bin"/><Relationship Id="rId881" Type="http://schemas.openxmlformats.org/officeDocument/2006/relationships/oleObject" Target="embeddings/oleObject381.bin"/><Relationship Id="rId979" Type="http://schemas.openxmlformats.org/officeDocument/2006/relationships/oleObject" Target="embeddings/oleObject430.bin"/><Relationship Id="rId24" Type="http://schemas.openxmlformats.org/officeDocument/2006/relationships/hyperlink" Target="mailto:gromyko.vladimir@gmail.com" TargetMode="External"/><Relationship Id="rId327" Type="http://schemas.openxmlformats.org/officeDocument/2006/relationships/oleObject" Target="embeddings/oleObject138.bin"/><Relationship Id="rId534" Type="http://schemas.openxmlformats.org/officeDocument/2006/relationships/image" Target="media/image236.wmf"/><Relationship Id="rId741" Type="http://schemas.openxmlformats.org/officeDocument/2006/relationships/hyperlink" Target="mailto:vladimir.ternovskii@gmail.com" TargetMode="External"/><Relationship Id="rId839" Type="http://schemas.openxmlformats.org/officeDocument/2006/relationships/image" Target="media/image380.wmf"/><Relationship Id="rId1164" Type="http://schemas.openxmlformats.org/officeDocument/2006/relationships/oleObject" Target="embeddings/oleObject512.bin"/><Relationship Id="rId173" Type="http://schemas.openxmlformats.org/officeDocument/2006/relationships/image" Target="media/image73.png"/><Relationship Id="rId380" Type="http://schemas.openxmlformats.org/officeDocument/2006/relationships/oleObject" Target="embeddings/oleObject164.bin"/><Relationship Id="rId601" Type="http://schemas.openxmlformats.org/officeDocument/2006/relationships/image" Target="media/image264.wmf"/><Relationship Id="rId1024" Type="http://schemas.openxmlformats.org/officeDocument/2006/relationships/oleObject" Target="embeddings/oleObject453.bin"/><Relationship Id="rId1231" Type="http://schemas.openxmlformats.org/officeDocument/2006/relationships/image" Target="media/image556.wmf"/><Relationship Id="rId240" Type="http://schemas.openxmlformats.org/officeDocument/2006/relationships/oleObject" Target="embeddings/oleObject92.bin"/><Relationship Id="rId478" Type="http://schemas.openxmlformats.org/officeDocument/2006/relationships/image" Target="media/image213.wmf"/><Relationship Id="rId685" Type="http://schemas.openxmlformats.org/officeDocument/2006/relationships/image" Target="media/image304.wmf"/><Relationship Id="rId892" Type="http://schemas.openxmlformats.org/officeDocument/2006/relationships/image" Target="media/image408.wmf"/><Relationship Id="rId906" Type="http://schemas.openxmlformats.org/officeDocument/2006/relationships/image" Target="media/image414.wmf"/><Relationship Id="rId1329" Type="http://schemas.openxmlformats.org/officeDocument/2006/relationships/oleObject" Target="embeddings/oleObject580.bin"/><Relationship Id="rId35" Type="http://schemas.openxmlformats.org/officeDocument/2006/relationships/image" Target="media/image9.png"/><Relationship Id="rId100" Type="http://schemas.openxmlformats.org/officeDocument/2006/relationships/image" Target="media/image38.wmf"/><Relationship Id="rId338" Type="http://schemas.openxmlformats.org/officeDocument/2006/relationships/image" Target="media/image147.wmf"/><Relationship Id="rId545" Type="http://schemas.openxmlformats.org/officeDocument/2006/relationships/image" Target="media/image241.wmf"/><Relationship Id="rId752" Type="http://schemas.openxmlformats.org/officeDocument/2006/relationships/hyperlink" Target="mailto:bogomo@cs.msu.su" TargetMode="External"/><Relationship Id="rId1175" Type="http://schemas.openxmlformats.org/officeDocument/2006/relationships/image" Target="media/image529.wmf"/><Relationship Id="rId184" Type="http://schemas.openxmlformats.org/officeDocument/2006/relationships/oleObject" Target="embeddings/oleObject63.bin"/><Relationship Id="rId391" Type="http://schemas.openxmlformats.org/officeDocument/2006/relationships/oleObject" Target="embeddings/oleObject169.bin"/><Relationship Id="rId405" Type="http://schemas.openxmlformats.org/officeDocument/2006/relationships/oleObject" Target="embeddings/oleObject176.bin"/><Relationship Id="rId612" Type="http://schemas.openxmlformats.org/officeDocument/2006/relationships/oleObject" Target="embeddings/oleObject274.bin"/><Relationship Id="rId1035" Type="http://schemas.openxmlformats.org/officeDocument/2006/relationships/image" Target="media/image469.wmf"/><Relationship Id="rId1242" Type="http://schemas.openxmlformats.org/officeDocument/2006/relationships/image" Target="media/image561.png"/><Relationship Id="rId251" Type="http://schemas.openxmlformats.org/officeDocument/2006/relationships/image" Target="media/image110.wmf"/><Relationship Id="rId489" Type="http://schemas.openxmlformats.org/officeDocument/2006/relationships/oleObject" Target="embeddings/oleObject215.bin"/><Relationship Id="rId696" Type="http://schemas.openxmlformats.org/officeDocument/2006/relationships/hyperlink" Target="mailto:morozov_msu@mail.ru" TargetMode="External"/><Relationship Id="rId917" Type="http://schemas.openxmlformats.org/officeDocument/2006/relationships/oleObject" Target="embeddings/oleObject397.bin"/><Relationship Id="rId1102" Type="http://schemas.openxmlformats.org/officeDocument/2006/relationships/oleObject" Target="embeddings/oleObject483.bin"/><Relationship Id="rId46" Type="http://schemas.openxmlformats.org/officeDocument/2006/relationships/oleObject" Target="embeddings/oleObject2.bin"/><Relationship Id="rId349" Type="http://schemas.openxmlformats.org/officeDocument/2006/relationships/oleObject" Target="embeddings/oleObject149.bin"/><Relationship Id="rId556" Type="http://schemas.openxmlformats.org/officeDocument/2006/relationships/hyperlink" Target="mailto:v-p-gorkov@yandex.ru" TargetMode="External"/><Relationship Id="rId763" Type="http://schemas.openxmlformats.org/officeDocument/2006/relationships/image" Target="media/image348.wmf"/><Relationship Id="rId1186" Type="http://schemas.openxmlformats.org/officeDocument/2006/relationships/oleObject" Target="embeddings/oleObject523.bin"/><Relationship Id="rId111" Type="http://schemas.openxmlformats.org/officeDocument/2006/relationships/oleObject" Target="embeddings/oleObject33.bin"/><Relationship Id="rId195" Type="http://schemas.openxmlformats.org/officeDocument/2006/relationships/image" Target="media/image85.wmf"/><Relationship Id="rId209" Type="http://schemas.openxmlformats.org/officeDocument/2006/relationships/oleObject" Target="embeddings/oleObject75.bin"/><Relationship Id="rId416" Type="http://schemas.openxmlformats.org/officeDocument/2006/relationships/image" Target="media/image185.wmf"/><Relationship Id="rId970" Type="http://schemas.openxmlformats.org/officeDocument/2006/relationships/image" Target="media/image440.emf"/><Relationship Id="rId1046" Type="http://schemas.openxmlformats.org/officeDocument/2006/relationships/oleObject" Target="embeddings/oleObject464.bin"/><Relationship Id="rId1253" Type="http://schemas.openxmlformats.org/officeDocument/2006/relationships/image" Target="media/image572.png"/><Relationship Id="rId623" Type="http://schemas.openxmlformats.org/officeDocument/2006/relationships/oleObject" Target="embeddings/oleObject278.bin"/><Relationship Id="rId830" Type="http://schemas.openxmlformats.org/officeDocument/2006/relationships/image" Target="media/image378.wmf"/><Relationship Id="rId928" Type="http://schemas.openxmlformats.org/officeDocument/2006/relationships/image" Target="media/image425.wmf"/><Relationship Id="rId57" Type="http://schemas.openxmlformats.org/officeDocument/2006/relationships/hyperlink" Target="mailto:alexshan@yandex.ru" TargetMode="External"/><Relationship Id="rId262" Type="http://schemas.openxmlformats.org/officeDocument/2006/relationships/oleObject" Target="embeddings/oleObject104.bin"/><Relationship Id="rId567" Type="http://schemas.openxmlformats.org/officeDocument/2006/relationships/image" Target="media/image249.wmf"/><Relationship Id="rId1113" Type="http://schemas.openxmlformats.org/officeDocument/2006/relationships/image" Target="media/image501.wmf"/><Relationship Id="rId1197" Type="http://schemas.openxmlformats.org/officeDocument/2006/relationships/image" Target="media/image539.wmf"/><Relationship Id="rId1320" Type="http://schemas.openxmlformats.org/officeDocument/2006/relationships/image" Target="media/image606.wmf"/><Relationship Id="rId122" Type="http://schemas.openxmlformats.org/officeDocument/2006/relationships/image" Target="media/image49.wmf"/><Relationship Id="rId774" Type="http://schemas.openxmlformats.org/officeDocument/2006/relationships/oleObject" Target="embeddings/oleObject331.bin"/><Relationship Id="rId981" Type="http://schemas.openxmlformats.org/officeDocument/2006/relationships/oleObject" Target="embeddings/oleObject431.bin"/><Relationship Id="rId1057" Type="http://schemas.openxmlformats.org/officeDocument/2006/relationships/oleObject" Target="embeddings/oleObject469.bin"/><Relationship Id="rId427" Type="http://schemas.openxmlformats.org/officeDocument/2006/relationships/hyperlink" Target="mailto:mni@mi.ras.ru" TargetMode="External"/><Relationship Id="rId634" Type="http://schemas.openxmlformats.org/officeDocument/2006/relationships/image" Target="media/image279.wmf"/><Relationship Id="rId841" Type="http://schemas.openxmlformats.org/officeDocument/2006/relationships/image" Target="media/image381.wmf"/><Relationship Id="rId1264" Type="http://schemas.openxmlformats.org/officeDocument/2006/relationships/image" Target="media/image578.wmf"/><Relationship Id="rId273" Type="http://schemas.openxmlformats.org/officeDocument/2006/relationships/image" Target="media/image118.wmf"/><Relationship Id="rId480" Type="http://schemas.openxmlformats.org/officeDocument/2006/relationships/image" Target="media/image214.wmf"/><Relationship Id="rId701" Type="http://schemas.openxmlformats.org/officeDocument/2006/relationships/image" Target="media/image313.png"/><Relationship Id="rId939" Type="http://schemas.openxmlformats.org/officeDocument/2006/relationships/image" Target="media/image427.wmf"/><Relationship Id="rId1124" Type="http://schemas.openxmlformats.org/officeDocument/2006/relationships/oleObject" Target="embeddings/oleObject492.bin"/><Relationship Id="rId1331" Type="http://schemas.openxmlformats.org/officeDocument/2006/relationships/image" Target="media/image611.wmf"/><Relationship Id="rId68" Type="http://schemas.openxmlformats.org/officeDocument/2006/relationships/oleObject" Target="embeddings/oleObject11.bin"/><Relationship Id="rId133" Type="http://schemas.openxmlformats.org/officeDocument/2006/relationships/oleObject" Target="embeddings/oleObject44.bin"/><Relationship Id="rId340" Type="http://schemas.openxmlformats.org/officeDocument/2006/relationships/image" Target="media/image148.wmf"/><Relationship Id="rId578" Type="http://schemas.openxmlformats.org/officeDocument/2006/relationships/oleObject" Target="embeddings/oleObject256.bin"/><Relationship Id="rId785" Type="http://schemas.openxmlformats.org/officeDocument/2006/relationships/image" Target="media/image358.wmf"/><Relationship Id="rId992" Type="http://schemas.openxmlformats.org/officeDocument/2006/relationships/image" Target="media/image450.wmf"/><Relationship Id="rId200" Type="http://schemas.openxmlformats.org/officeDocument/2006/relationships/image" Target="media/image87.wmf"/><Relationship Id="rId438" Type="http://schemas.openxmlformats.org/officeDocument/2006/relationships/oleObject" Target="embeddings/oleObject191.bin"/><Relationship Id="rId645" Type="http://schemas.openxmlformats.org/officeDocument/2006/relationships/image" Target="media/image284.wmf"/><Relationship Id="rId852" Type="http://schemas.openxmlformats.org/officeDocument/2006/relationships/oleObject" Target="embeddings/oleObject367.bin"/><Relationship Id="rId1068" Type="http://schemas.openxmlformats.org/officeDocument/2006/relationships/hyperlink" Target="mailto:laity_v@mail.ru" TargetMode="External"/><Relationship Id="rId1275" Type="http://schemas.openxmlformats.org/officeDocument/2006/relationships/oleObject" Target="embeddings/oleObject553.bin"/><Relationship Id="rId284" Type="http://schemas.openxmlformats.org/officeDocument/2006/relationships/oleObject" Target="embeddings/oleObject117.bin"/><Relationship Id="rId491" Type="http://schemas.openxmlformats.org/officeDocument/2006/relationships/oleObject" Target="embeddings/oleObject216.bin"/><Relationship Id="rId505" Type="http://schemas.openxmlformats.org/officeDocument/2006/relationships/oleObject" Target="embeddings/oleObject225.bin"/><Relationship Id="rId712" Type="http://schemas.openxmlformats.org/officeDocument/2006/relationships/image" Target="media/image324.png"/><Relationship Id="rId1135" Type="http://schemas.openxmlformats.org/officeDocument/2006/relationships/image" Target="media/image510.wmf"/><Relationship Id="rId1342" Type="http://schemas.openxmlformats.org/officeDocument/2006/relationships/oleObject" Target="embeddings/oleObject587.bin"/><Relationship Id="rId79" Type="http://schemas.openxmlformats.org/officeDocument/2006/relationships/image" Target="media/image30.wmf"/><Relationship Id="rId144" Type="http://schemas.openxmlformats.org/officeDocument/2006/relationships/oleObject" Target="embeddings/oleObject50.bin"/><Relationship Id="rId589" Type="http://schemas.openxmlformats.org/officeDocument/2006/relationships/oleObject" Target="embeddings/oleObject262.bin"/><Relationship Id="rId796" Type="http://schemas.openxmlformats.org/officeDocument/2006/relationships/oleObject" Target="embeddings/oleObject342.bin"/><Relationship Id="rId1202" Type="http://schemas.openxmlformats.org/officeDocument/2006/relationships/oleObject" Target="embeddings/oleObject530.bin"/><Relationship Id="rId351" Type="http://schemas.openxmlformats.org/officeDocument/2006/relationships/oleObject" Target="embeddings/oleObject150.bin"/><Relationship Id="rId449" Type="http://schemas.openxmlformats.org/officeDocument/2006/relationships/oleObject" Target="embeddings/oleObject195.bin"/><Relationship Id="rId656" Type="http://schemas.openxmlformats.org/officeDocument/2006/relationships/oleObject" Target="embeddings/oleObject295.bin"/><Relationship Id="rId863" Type="http://schemas.openxmlformats.org/officeDocument/2006/relationships/oleObject" Target="embeddings/oleObject372.bin"/><Relationship Id="rId1079" Type="http://schemas.openxmlformats.org/officeDocument/2006/relationships/hyperlink" Target="mailto:ig_19@mail.ru" TargetMode="External"/><Relationship Id="rId1286" Type="http://schemas.openxmlformats.org/officeDocument/2006/relationships/image" Target="media/image589.wmf"/><Relationship Id="rId211" Type="http://schemas.openxmlformats.org/officeDocument/2006/relationships/image" Target="media/image92.wmf"/><Relationship Id="rId295" Type="http://schemas.openxmlformats.org/officeDocument/2006/relationships/image" Target="media/image128.wmf"/><Relationship Id="rId309" Type="http://schemas.openxmlformats.org/officeDocument/2006/relationships/oleObject" Target="embeddings/oleObject129.bin"/><Relationship Id="rId516" Type="http://schemas.openxmlformats.org/officeDocument/2006/relationships/oleObject" Target="embeddings/oleObject229.bin"/><Relationship Id="rId1146" Type="http://schemas.openxmlformats.org/officeDocument/2006/relationships/image" Target="media/image515.wmf"/><Relationship Id="rId723" Type="http://schemas.openxmlformats.org/officeDocument/2006/relationships/image" Target="media/image335.png"/><Relationship Id="rId930" Type="http://schemas.openxmlformats.org/officeDocument/2006/relationships/image" Target="media/image426.wmf"/><Relationship Id="rId1006" Type="http://schemas.openxmlformats.org/officeDocument/2006/relationships/image" Target="media/image457.wmf"/><Relationship Id="rId1353" Type="http://schemas.openxmlformats.org/officeDocument/2006/relationships/image" Target="media/image622.wmf"/><Relationship Id="rId155" Type="http://schemas.openxmlformats.org/officeDocument/2006/relationships/oleObject" Target="embeddings/oleObject55.bin"/><Relationship Id="rId362" Type="http://schemas.openxmlformats.org/officeDocument/2006/relationships/oleObject" Target="embeddings/oleObject155.bin"/><Relationship Id="rId1213" Type="http://schemas.openxmlformats.org/officeDocument/2006/relationships/image" Target="media/image547.wmf"/><Relationship Id="rId1297" Type="http://schemas.openxmlformats.org/officeDocument/2006/relationships/oleObject" Target="embeddings/oleObject564.bin"/><Relationship Id="rId222" Type="http://schemas.openxmlformats.org/officeDocument/2006/relationships/oleObject" Target="embeddings/oleObject83.bin"/><Relationship Id="rId667" Type="http://schemas.openxmlformats.org/officeDocument/2006/relationships/image" Target="media/image295.wmf"/><Relationship Id="rId874" Type="http://schemas.openxmlformats.org/officeDocument/2006/relationships/image" Target="media/image397.wmf"/><Relationship Id="rId17" Type="http://schemas.openxmlformats.org/officeDocument/2006/relationships/hyperlink" Target="mailto:popova@cs.msu.su" TargetMode="External"/><Relationship Id="rId527" Type="http://schemas.openxmlformats.org/officeDocument/2006/relationships/image" Target="media/image233.wmf"/><Relationship Id="rId734" Type="http://schemas.openxmlformats.org/officeDocument/2006/relationships/image" Target="media/image341.emf"/><Relationship Id="rId941" Type="http://schemas.openxmlformats.org/officeDocument/2006/relationships/image" Target="media/image428.wmf"/><Relationship Id="rId1157" Type="http://schemas.openxmlformats.org/officeDocument/2006/relationships/image" Target="media/image520.wmf"/><Relationship Id="rId70" Type="http://schemas.openxmlformats.org/officeDocument/2006/relationships/oleObject" Target="embeddings/oleObject12.bin"/><Relationship Id="rId166" Type="http://schemas.openxmlformats.org/officeDocument/2006/relationships/image" Target="media/image70.wmf"/><Relationship Id="rId373" Type="http://schemas.openxmlformats.org/officeDocument/2006/relationships/image" Target="media/image164.wmf"/><Relationship Id="rId580" Type="http://schemas.openxmlformats.org/officeDocument/2006/relationships/oleObject" Target="embeddings/oleObject257.bin"/><Relationship Id="rId801" Type="http://schemas.openxmlformats.org/officeDocument/2006/relationships/hyperlink" Target="mailto:zspec@cs.msu.su" TargetMode="External"/><Relationship Id="rId1017" Type="http://schemas.openxmlformats.org/officeDocument/2006/relationships/oleObject" Target="embeddings/oleObject449.bin"/><Relationship Id="rId1224" Type="http://schemas.openxmlformats.org/officeDocument/2006/relationships/oleObject" Target="embeddings/oleObject541.bin"/><Relationship Id="rId1" Type="http://schemas.openxmlformats.org/officeDocument/2006/relationships/customXml" Target="../customXml/item1.xml"/><Relationship Id="rId233" Type="http://schemas.openxmlformats.org/officeDocument/2006/relationships/image" Target="media/image101.wmf"/><Relationship Id="rId440" Type="http://schemas.openxmlformats.org/officeDocument/2006/relationships/oleObject" Target="embeddings/oleObject192.bin"/><Relationship Id="rId678" Type="http://schemas.openxmlformats.org/officeDocument/2006/relationships/oleObject" Target="embeddings/oleObject306.bin"/><Relationship Id="rId885" Type="http://schemas.openxmlformats.org/officeDocument/2006/relationships/image" Target="media/image404.png"/><Relationship Id="rId1070" Type="http://schemas.openxmlformats.org/officeDocument/2006/relationships/hyperlink" Target="mailto:valeryaaziattseva@yandex.ru" TargetMode="External"/><Relationship Id="rId28" Type="http://schemas.openxmlformats.org/officeDocument/2006/relationships/image" Target="media/image2.png"/><Relationship Id="rId300" Type="http://schemas.openxmlformats.org/officeDocument/2006/relationships/oleObject" Target="embeddings/oleObject124.bin"/><Relationship Id="rId538" Type="http://schemas.openxmlformats.org/officeDocument/2006/relationships/image" Target="media/image238.wmf"/><Relationship Id="rId745" Type="http://schemas.openxmlformats.org/officeDocument/2006/relationships/hyperlink" Target="mailto:tsmoiseev@mail.ru" TargetMode="External"/><Relationship Id="rId952" Type="http://schemas.openxmlformats.org/officeDocument/2006/relationships/oleObject" Target="embeddings/oleObject418.bin"/><Relationship Id="rId1168" Type="http://schemas.openxmlformats.org/officeDocument/2006/relationships/oleObject" Target="embeddings/oleObject514.bin"/><Relationship Id="rId81" Type="http://schemas.openxmlformats.org/officeDocument/2006/relationships/image" Target="media/image31.wmf"/><Relationship Id="rId177" Type="http://schemas.openxmlformats.org/officeDocument/2006/relationships/image" Target="media/image77.png"/><Relationship Id="rId384" Type="http://schemas.openxmlformats.org/officeDocument/2006/relationships/image" Target="media/image169.wmf"/><Relationship Id="rId591" Type="http://schemas.openxmlformats.org/officeDocument/2006/relationships/oleObject" Target="embeddings/oleObject263.bin"/><Relationship Id="rId605" Type="http://schemas.openxmlformats.org/officeDocument/2006/relationships/image" Target="media/image266.wmf"/><Relationship Id="rId812" Type="http://schemas.openxmlformats.org/officeDocument/2006/relationships/image" Target="media/image370.wmf"/><Relationship Id="rId1028" Type="http://schemas.openxmlformats.org/officeDocument/2006/relationships/oleObject" Target="embeddings/oleObject455.bin"/><Relationship Id="rId1235" Type="http://schemas.openxmlformats.org/officeDocument/2006/relationships/hyperlink" Target="mailto:aeroshik@gmail.com@" TargetMode="External"/><Relationship Id="rId244" Type="http://schemas.openxmlformats.org/officeDocument/2006/relationships/oleObject" Target="embeddings/oleObject94.bin"/><Relationship Id="rId689" Type="http://schemas.openxmlformats.org/officeDocument/2006/relationships/image" Target="media/image306.wmf"/><Relationship Id="rId896" Type="http://schemas.openxmlformats.org/officeDocument/2006/relationships/image" Target="media/image410.wmf"/><Relationship Id="rId1081" Type="http://schemas.openxmlformats.org/officeDocument/2006/relationships/image" Target="media/image486.wmf"/><Relationship Id="rId1302" Type="http://schemas.openxmlformats.org/officeDocument/2006/relationships/image" Target="media/image597.wmf"/><Relationship Id="rId39" Type="http://schemas.openxmlformats.org/officeDocument/2006/relationships/image" Target="media/image13.png"/><Relationship Id="rId451" Type="http://schemas.openxmlformats.org/officeDocument/2006/relationships/oleObject" Target="embeddings/oleObject196.bin"/><Relationship Id="rId549" Type="http://schemas.openxmlformats.org/officeDocument/2006/relationships/image" Target="media/image243.wmf"/><Relationship Id="rId756" Type="http://schemas.openxmlformats.org/officeDocument/2006/relationships/hyperlink" Target="mailto:kuvsh90@yandex.ru" TargetMode="External"/><Relationship Id="rId1179" Type="http://schemas.openxmlformats.org/officeDocument/2006/relationships/image" Target="media/image531.wmf"/><Relationship Id="rId104" Type="http://schemas.openxmlformats.org/officeDocument/2006/relationships/image" Target="media/image40.wmf"/><Relationship Id="rId188" Type="http://schemas.openxmlformats.org/officeDocument/2006/relationships/oleObject" Target="embeddings/oleObject65.bin"/><Relationship Id="rId311" Type="http://schemas.openxmlformats.org/officeDocument/2006/relationships/oleObject" Target="embeddings/oleObject130.bin"/><Relationship Id="rId395" Type="http://schemas.openxmlformats.org/officeDocument/2006/relationships/oleObject" Target="embeddings/oleObject171.bin"/><Relationship Id="rId409" Type="http://schemas.openxmlformats.org/officeDocument/2006/relationships/oleObject" Target="embeddings/oleObject178.bin"/><Relationship Id="rId963" Type="http://schemas.openxmlformats.org/officeDocument/2006/relationships/oleObject" Target="embeddings/oleObject423.bin"/><Relationship Id="rId1039" Type="http://schemas.openxmlformats.org/officeDocument/2006/relationships/image" Target="media/image471.wmf"/><Relationship Id="rId1246" Type="http://schemas.openxmlformats.org/officeDocument/2006/relationships/image" Target="media/image565.png"/><Relationship Id="rId92" Type="http://schemas.openxmlformats.org/officeDocument/2006/relationships/oleObject" Target="embeddings/oleObject23.bin"/><Relationship Id="rId616" Type="http://schemas.openxmlformats.org/officeDocument/2006/relationships/oleObject" Target="embeddings/oleObject276.bin"/><Relationship Id="rId823" Type="http://schemas.openxmlformats.org/officeDocument/2006/relationships/oleObject" Target="embeddings/oleObject355.bin"/><Relationship Id="rId255" Type="http://schemas.openxmlformats.org/officeDocument/2006/relationships/image" Target="media/image112.wmf"/><Relationship Id="rId462" Type="http://schemas.openxmlformats.org/officeDocument/2006/relationships/image" Target="media/image205.wmf"/><Relationship Id="rId1092" Type="http://schemas.openxmlformats.org/officeDocument/2006/relationships/oleObject" Target="embeddings/oleObject478.bin"/><Relationship Id="rId1106" Type="http://schemas.openxmlformats.org/officeDocument/2006/relationships/oleObject" Target="embeddings/oleObject485.bin"/><Relationship Id="rId1313" Type="http://schemas.openxmlformats.org/officeDocument/2006/relationships/oleObject" Target="embeddings/oleObject572.bin"/><Relationship Id="rId115" Type="http://schemas.openxmlformats.org/officeDocument/2006/relationships/oleObject" Target="embeddings/oleObject35.bin"/><Relationship Id="rId322" Type="http://schemas.openxmlformats.org/officeDocument/2006/relationships/oleObject" Target="embeddings/oleObject136.bin"/><Relationship Id="rId767" Type="http://schemas.openxmlformats.org/officeDocument/2006/relationships/image" Target="media/image350.wmf"/><Relationship Id="rId974" Type="http://schemas.openxmlformats.org/officeDocument/2006/relationships/image" Target="media/image442.wmf"/><Relationship Id="rId199" Type="http://schemas.openxmlformats.org/officeDocument/2006/relationships/oleObject" Target="embeddings/oleObject70.bin"/><Relationship Id="rId627" Type="http://schemas.openxmlformats.org/officeDocument/2006/relationships/oleObject" Target="embeddings/oleObject280.bin"/><Relationship Id="rId834" Type="http://schemas.openxmlformats.org/officeDocument/2006/relationships/hyperlink" Target="mailto:valeri.serov@oulu.fi" TargetMode="External"/><Relationship Id="rId1257" Type="http://schemas.openxmlformats.org/officeDocument/2006/relationships/hyperlink" Target="mailto:sasha.korchagin@gmail.com" TargetMode="External"/><Relationship Id="rId266" Type="http://schemas.openxmlformats.org/officeDocument/2006/relationships/oleObject" Target="embeddings/oleObject107.bin"/><Relationship Id="rId473" Type="http://schemas.openxmlformats.org/officeDocument/2006/relationships/oleObject" Target="embeddings/oleObject207.bin"/><Relationship Id="rId680" Type="http://schemas.openxmlformats.org/officeDocument/2006/relationships/oleObject" Target="embeddings/oleObject307.bin"/><Relationship Id="rId901" Type="http://schemas.openxmlformats.org/officeDocument/2006/relationships/oleObject" Target="embeddings/oleObject388.bin"/><Relationship Id="rId1117" Type="http://schemas.openxmlformats.org/officeDocument/2006/relationships/hyperlink" Target="mailto:natasha@npanalytica.ru" TargetMode="External"/><Relationship Id="rId1324" Type="http://schemas.openxmlformats.org/officeDocument/2006/relationships/image" Target="media/image608.wmf"/><Relationship Id="rId30" Type="http://schemas.openxmlformats.org/officeDocument/2006/relationships/image" Target="media/image4.png"/><Relationship Id="rId126" Type="http://schemas.openxmlformats.org/officeDocument/2006/relationships/image" Target="media/image51.wmf"/><Relationship Id="rId333" Type="http://schemas.openxmlformats.org/officeDocument/2006/relationships/oleObject" Target="embeddings/oleObject141.bin"/><Relationship Id="rId540" Type="http://schemas.openxmlformats.org/officeDocument/2006/relationships/image" Target="media/image239.wmf"/><Relationship Id="rId778" Type="http://schemas.openxmlformats.org/officeDocument/2006/relationships/oleObject" Target="embeddings/oleObject333.bin"/><Relationship Id="rId985" Type="http://schemas.openxmlformats.org/officeDocument/2006/relationships/oleObject" Target="embeddings/oleObject433.bin"/><Relationship Id="rId1170" Type="http://schemas.openxmlformats.org/officeDocument/2006/relationships/oleObject" Target="embeddings/oleObject515.bin"/><Relationship Id="rId638" Type="http://schemas.openxmlformats.org/officeDocument/2006/relationships/oleObject" Target="embeddings/oleObject286.bin"/><Relationship Id="rId845" Type="http://schemas.openxmlformats.org/officeDocument/2006/relationships/image" Target="media/image383.wmf"/><Relationship Id="rId1030" Type="http://schemas.openxmlformats.org/officeDocument/2006/relationships/image" Target="media/image468.wmf"/><Relationship Id="rId1268" Type="http://schemas.openxmlformats.org/officeDocument/2006/relationships/image" Target="media/image580.wmf"/><Relationship Id="rId277" Type="http://schemas.openxmlformats.org/officeDocument/2006/relationships/image" Target="media/image120.wmf"/><Relationship Id="rId400" Type="http://schemas.openxmlformats.org/officeDocument/2006/relationships/image" Target="media/image177.wmf"/><Relationship Id="rId484" Type="http://schemas.openxmlformats.org/officeDocument/2006/relationships/image" Target="media/image216.wmf"/><Relationship Id="rId705" Type="http://schemas.openxmlformats.org/officeDocument/2006/relationships/image" Target="media/image317.png"/><Relationship Id="rId1128" Type="http://schemas.openxmlformats.org/officeDocument/2006/relationships/oleObject" Target="embeddings/oleObject494.bin"/><Relationship Id="rId1335" Type="http://schemas.openxmlformats.org/officeDocument/2006/relationships/image" Target="media/image613.wmf"/><Relationship Id="rId137" Type="http://schemas.openxmlformats.org/officeDocument/2006/relationships/image" Target="media/image56.wmf"/><Relationship Id="rId344" Type="http://schemas.openxmlformats.org/officeDocument/2006/relationships/image" Target="media/image150.wmf"/><Relationship Id="rId691" Type="http://schemas.openxmlformats.org/officeDocument/2006/relationships/image" Target="media/image307.wmf"/><Relationship Id="rId789" Type="http://schemas.openxmlformats.org/officeDocument/2006/relationships/image" Target="media/image360.wmf"/><Relationship Id="rId912" Type="http://schemas.openxmlformats.org/officeDocument/2006/relationships/image" Target="media/image417.wmf"/><Relationship Id="rId996" Type="http://schemas.openxmlformats.org/officeDocument/2006/relationships/image" Target="media/image452.wmf"/><Relationship Id="rId41" Type="http://schemas.openxmlformats.org/officeDocument/2006/relationships/hyperlink" Target="mailto:nikmagn@gmail.com" TargetMode="External"/><Relationship Id="rId551" Type="http://schemas.openxmlformats.org/officeDocument/2006/relationships/image" Target="media/image244.wmf"/><Relationship Id="rId649" Type="http://schemas.openxmlformats.org/officeDocument/2006/relationships/image" Target="media/image286.wmf"/><Relationship Id="rId856" Type="http://schemas.openxmlformats.org/officeDocument/2006/relationships/oleObject" Target="embeddings/oleObject369.bin"/><Relationship Id="rId1181" Type="http://schemas.openxmlformats.org/officeDocument/2006/relationships/image" Target="media/image532.wmf"/><Relationship Id="rId1279" Type="http://schemas.openxmlformats.org/officeDocument/2006/relationships/oleObject" Target="embeddings/oleObject555.bin"/><Relationship Id="rId190" Type="http://schemas.openxmlformats.org/officeDocument/2006/relationships/oleObject" Target="embeddings/oleObject66.bin"/><Relationship Id="rId204" Type="http://schemas.openxmlformats.org/officeDocument/2006/relationships/image" Target="media/image89.wmf"/><Relationship Id="rId288" Type="http://schemas.openxmlformats.org/officeDocument/2006/relationships/oleObject" Target="embeddings/oleObject118.bin"/><Relationship Id="rId411" Type="http://schemas.openxmlformats.org/officeDocument/2006/relationships/oleObject" Target="embeddings/oleObject179.bin"/><Relationship Id="rId509" Type="http://schemas.openxmlformats.org/officeDocument/2006/relationships/hyperlink" Target="mailto:email@1" TargetMode="External"/><Relationship Id="rId1041" Type="http://schemas.openxmlformats.org/officeDocument/2006/relationships/image" Target="media/image472.wmf"/><Relationship Id="rId1139" Type="http://schemas.openxmlformats.org/officeDocument/2006/relationships/image" Target="media/image512.wmf"/><Relationship Id="rId1346" Type="http://schemas.openxmlformats.org/officeDocument/2006/relationships/oleObject" Target="embeddings/oleObject589.bin"/><Relationship Id="rId495" Type="http://schemas.openxmlformats.org/officeDocument/2006/relationships/oleObject" Target="embeddings/oleObject218.bin"/><Relationship Id="rId716" Type="http://schemas.openxmlformats.org/officeDocument/2006/relationships/image" Target="media/image328.png"/><Relationship Id="rId923" Type="http://schemas.openxmlformats.org/officeDocument/2006/relationships/oleObject" Target="embeddings/oleObject400.bin"/><Relationship Id="rId52" Type="http://schemas.openxmlformats.org/officeDocument/2006/relationships/image" Target="media/image19.wmf"/><Relationship Id="rId148" Type="http://schemas.openxmlformats.org/officeDocument/2006/relationships/oleObject" Target="embeddings/oleObject52.bin"/><Relationship Id="rId355" Type="http://schemas.openxmlformats.org/officeDocument/2006/relationships/image" Target="media/image155.wmf"/><Relationship Id="rId562" Type="http://schemas.openxmlformats.org/officeDocument/2006/relationships/oleObject" Target="embeddings/oleObject247.bin"/><Relationship Id="rId1192" Type="http://schemas.openxmlformats.org/officeDocument/2006/relationships/oleObject" Target="embeddings/oleObject526.bin"/><Relationship Id="rId1206" Type="http://schemas.openxmlformats.org/officeDocument/2006/relationships/oleObject" Target="embeddings/oleObject532.bin"/><Relationship Id="rId215" Type="http://schemas.openxmlformats.org/officeDocument/2006/relationships/image" Target="media/image94.wmf"/><Relationship Id="rId422" Type="http://schemas.openxmlformats.org/officeDocument/2006/relationships/image" Target="media/image188.wmf"/><Relationship Id="rId867" Type="http://schemas.openxmlformats.org/officeDocument/2006/relationships/oleObject" Target="embeddings/oleObject374.bin"/><Relationship Id="rId1052" Type="http://schemas.openxmlformats.org/officeDocument/2006/relationships/oleObject" Target="embeddings/oleObject467.bin"/><Relationship Id="rId299" Type="http://schemas.openxmlformats.org/officeDocument/2006/relationships/image" Target="media/image130.wmf"/><Relationship Id="rId727" Type="http://schemas.openxmlformats.org/officeDocument/2006/relationships/oleObject" Target="embeddings/oleObject316.bin"/><Relationship Id="rId934" Type="http://schemas.openxmlformats.org/officeDocument/2006/relationships/oleObject" Target="embeddings/oleObject407.bin"/><Relationship Id="rId1357" Type="http://schemas.openxmlformats.org/officeDocument/2006/relationships/fontTable" Target="fontTable.xml"/><Relationship Id="rId63" Type="http://schemas.openxmlformats.org/officeDocument/2006/relationships/image" Target="media/image22.wmf"/><Relationship Id="rId159" Type="http://schemas.openxmlformats.org/officeDocument/2006/relationships/oleObject" Target="embeddings/oleObject57.bin"/><Relationship Id="rId366" Type="http://schemas.openxmlformats.org/officeDocument/2006/relationships/oleObject" Target="embeddings/oleObject157.bin"/><Relationship Id="rId573" Type="http://schemas.openxmlformats.org/officeDocument/2006/relationships/oleObject" Target="embeddings/oleObject253.bin"/><Relationship Id="rId780" Type="http://schemas.openxmlformats.org/officeDocument/2006/relationships/oleObject" Target="embeddings/oleObject334.bin"/><Relationship Id="rId1217" Type="http://schemas.openxmlformats.org/officeDocument/2006/relationships/image" Target="media/image549.wmf"/><Relationship Id="rId226" Type="http://schemas.openxmlformats.org/officeDocument/2006/relationships/hyperlink" Target="mailto:a-panin@yandex.ru" TargetMode="External"/><Relationship Id="rId433" Type="http://schemas.openxmlformats.org/officeDocument/2006/relationships/image" Target="media/image192.wmf"/><Relationship Id="rId878" Type="http://schemas.openxmlformats.org/officeDocument/2006/relationships/image" Target="media/image399.wmf"/><Relationship Id="rId1063" Type="http://schemas.openxmlformats.org/officeDocument/2006/relationships/image" Target="media/image482.wmf"/><Relationship Id="rId1270" Type="http://schemas.openxmlformats.org/officeDocument/2006/relationships/image" Target="media/image581.wmf"/><Relationship Id="rId640" Type="http://schemas.openxmlformats.org/officeDocument/2006/relationships/oleObject" Target="embeddings/oleObject287.bin"/><Relationship Id="rId738" Type="http://schemas.openxmlformats.org/officeDocument/2006/relationships/image" Target="media/image343.emf"/><Relationship Id="rId945" Type="http://schemas.openxmlformats.org/officeDocument/2006/relationships/image" Target="media/image430.wmf"/><Relationship Id="rId74" Type="http://schemas.openxmlformats.org/officeDocument/2006/relationships/oleObject" Target="embeddings/oleObject14.bin"/><Relationship Id="rId377" Type="http://schemas.openxmlformats.org/officeDocument/2006/relationships/image" Target="media/image166.wmf"/><Relationship Id="rId500" Type="http://schemas.openxmlformats.org/officeDocument/2006/relationships/oleObject" Target="embeddings/oleObject221.bin"/><Relationship Id="rId584" Type="http://schemas.openxmlformats.org/officeDocument/2006/relationships/image" Target="media/image256.wmf"/><Relationship Id="rId805" Type="http://schemas.openxmlformats.org/officeDocument/2006/relationships/oleObject" Target="embeddings/oleObject345.bin"/><Relationship Id="rId1130" Type="http://schemas.openxmlformats.org/officeDocument/2006/relationships/oleObject" Target="embeddings/oleObject495.bin"/><Relationship Id="rId1228" Type="http://schemas.openxmlformats.org/officeDocument/2006/relationships/oleObject" Target="embeddings/oleObject543.bin"/><Relationship Id="rId5" Type="http://schemas.openxmlformats.org/officeDocument/2006/relationships/webSettings" Target="webSettings.xml"/><Relationship Id="rId237" Type="http://schemas.openxmlformats.org/officeDocument/2006/relationships/image" Target="media/image103.wmf"/><Relationship Id="rId791" Type="http://schemas.openxmlformats.org/officeDocument/2006/relationships/image" Target="media/image361.wmf"/><Relationship Id="rId889" Type="http://schemas.openxmlformats.org/officeDocument/2006/relationships/image" Target="media/image407.wmf"/><Relationship Id="rId1074" Type="http://schemas.openxmlformats.org/officeDocument/2006/relationships/hyperlink" Target="mailto:dr.savinkov@gmail.com" TargetMode="External"/><Relationship Id="rId444" Type="http://schemas.openxmlformats.org/officeDocument/2006/relationships/image" Target="media/image196.wmf"/><Relationship Id="rId651" Type="http://schemas.openxmlformats.org/officeDocument/2006/relationships/image" Target="media/image287.wmf"/><Relationship Id="rId749" Type="http://schemas.openxmlformats.org/officeDocument/2006/relationships/hyperlink" Target="mailto:kritikmeister@gmail.com" TargetMode="External"/><Relationship Id="rId1281" Type="http://schemas.openxmlformats.org/officeDocument/2006/relationships/oleObject" Target="embeddings/oleObject556.bin"/><Relationship Id="rId290" Type="http://schemas.openxmlformats.org/officeDocument/2006/relationships/oleObject" Target="embeddings/oleObject119.bin"/><Relationship Id="rId304" Type="http://schemas.openxmlformats.org/officeDocument/2006/relationships/image" Target="media/image132.wmf"/><Relationship Id="rId388" Type="http://schemas.openxmlformats.org/officeDocument/2006/relationships/image" Target="media/image171.wmf"/><Relationship Id="rId511" Type="http://schemas.openxmlformats.org/officeDocument/2006/relationships/hyperlink" Target="mailto:ivan.samylovskiy@cs.msu.ru" TargetMode="External"/><Relationship Id="rId609" Type="http://schemas.openxmlformats.org/officeDocument/2006/relationships/image" Target="media/image268.wmf"/><Relationship Id="rId956" Type="http://schemas.openxmlformats.org/officeDocument/2006/relationships/oleObject" Target="embeddings/oleObject421.bin"/><Relationship Id="rId1141" Type="http://schemas.openxmlformats.org/officeDocument/2006/relationships/image" Target="media/image513.wmf"/><Relationship Id="rId1239" Type="http://schemas.openxmlformats.org/officeDocument/2006/relationships/oleObject" Target="embeddings/oleObject546.bin"/><Relationship Id="rId85" Type="http://schemas.openxmlformats.org/officeDocument/2006/relationships/image" Target="media/image33.wmf"/><Relationship Id="rId150" Type="http://schemas.openxmlformats.org/officeDocument/2006/relationships/oleObject" Target="embeddings/oleObject53.bin"/><Relationship Id="rId595" Type="http://schemas.openxmlformats.org/officeDocument/2006/relationships/image" Target="media/image261.wmf"/><Relationship Id="rId816" Type="http://schemas.openxmlformats.org/officeDocument/2006/relationships/oleObject" Target="embeddings/oleObject351.bin"/><Relationship Id="rId1001" Type="http://schemas.openxmlformats.org/officeDocument/2006/relationships/oleObject" Target="embeddings/oleObject441.bin"/><Relationship Id="rId248" Type="http://schemas.openxmlformats.org/officeDocument/2006/relationships/oleObject" Target="embeddings/oleObject96.bin"/><Relationship Id="rId455" Type="http://schemas.openxmlformats.org/officeDocument/2006/relationships/oleObject" Target="embeddings/oleObject198.bin"/><Relationship Id="rId662" Type="http://schemas.openxmlformats.org/officeDocument/2006/relationships/oleObject" Target="embeddings/oleObject298.bin"/><Relationship Id="rId1085" Type="http://schemas.openxmlformats.org/officeDocument/2006/relationships/hyperlink" Target="mailto:m.davydova@bk.ru" TargetMode="External"/><Relationship Id="rId1292" Type="http://schemas.openxmlformats.org/officeDocument/2006/relationships/image" Target="media/image592.wmf"/><Relationship Id="rId1306" Type="http://schemas.openxmlformats.org/officeDocument/2006/relationships/image" Target="media/image599.wmf"/><Relationship Id="rId12" Type="http://schemas.openxmlformats.org/officeDocument/2006/relationships/hyperlink" Target="mailto:alevtina@lvk.cs.msu.su" TargetMode="External"/><Relationship Id="rId108" Type="http://schemas.openxmlformats.org/officeDocument/2006/relationships/image" Target="media/image42.wmf"/><Relationship Id="rId315" Type="http://schemas.openxmlformats.org/officeDocument/2006/relationships/oleObject" Target="embeddings/oleObject132.bin"/><Relationship Id="rId522" Type="http://schemas.openxmlformats.org/officeDocument/2006/relationships/oleObject" Target="embeddings/oleObject232.bin"/><Relationship Id="rId967" Type="http://schemas.openxmlformats.org/officeDocument/2006/relationships/oleObject" Target="embeddings/oleObject425.bin"/><Relationship Id="rId1152" Type="http://schemas.openxmlformats.org/officeDocument/2006/relationships/image" Target="media/image518.wmf"/><Relationship Id="rId96" Type="http://schemas.openxmlformats.org/officeDocument/2006/relationships/hyperlink" Target="mailto:s-e-zhuk@yandex.ru" TargetMode="External"/><Relationship Id="rId161" Type="http://schemas.openxmlformats.org/officeDocument/2006/relationships/oleObject" Target="embeddings/oleObject58.bin"/><Relationship Id="rId399" Type="http://schemas.openxmlformats.org/officeDocument/2006/relationships/oleObject" Target="embeddings/oleObject173.bin"/><Relationship Id="rId827" Type="http://schemas.openxmlformats.org/officeDocument/2006/relationships/oleObject" Target="embeddings/oleObject357.bin"/><Relationship Id="rId1012" Type="http://schemas.openxmlformats.org/officeDocument/2006/relationships/image" Target="media/image460.wmf"/><Relationship Id="rId259" Type="http://schemas.openxmlformats.org/officeDocument/2006/relationships/oleObject" Target="embeddings/oleObject102.bin"/><Relationship Id="rId466" Type="http://schemas.openxmlformats.org/officeDocument/2006/relationships/image" Target="media/image207.wmf"/><Relationship Id="rId673" Type="http://schemas.openxmlformats.org/officeDocument/2006/relationships/image" Target="media/image298.wmf"/><Relationship Id="rId880" Type="http://schemas.openxmlformats.org/officeDocument/2006/relationships/image" Target="media/image400.wmf"/><Relationship Id="rId1096" Type="http://schemas.openxmlformats.org/officeDocument/2006/relationships/oleObject" Target="embeddings/oleObject480.bin"/><Relationship Id="rId1317" Type="http://schemas.openxmlformats.org/officeDocument/2006/relationships/oleObject" Target="embeddings/oleObject574.bin"/><Relationship Id="rId23" Type="http://schemas.openxmlformats.org/officeDocument/2006/relationships/hyperlink" Target="mailto:modus-as@mail.ru" TargetMode="External"/><Relationship Id="rId119" Type="http://schemas.openxmlformats.org/officeDocument/2006/relationships/oleObject" Target="embeddings/oleObject37.bin"/><Relationship Id="rId326" Type="http://schemas.openxmlformats.org/officeDocument/2006/relationships/image" Target="media/image141.wmf"/><Relationship Id="rId533" Type="http://schemas.openxmlformats.org/officeDocument/2006/relationships/oleObject" Target="embeddings/oleObject237.bin"/><Relationship Id="rId978" Type="http://schemas.openxmlformats.org/officeDocument/2006/relationships/image" Target="media/image443.wmf"/><Relationship Id="rId1163" Type="http://schemas.openxmlformats.org/officeDocument/2006/relationships/image" Target="media/image523.wmf"/><Relationship Id="rId740" Type="http://schemas.openxmlformats.org/officeDocument/2006/relationships/hyperlink" Target="mailto:randserg@mail.ru" TargetMode="External"/><Relationship Id="rId838" Type="http://schemas.openxmlformats.org/officeDocument/2006/relationships/oleObject" Target="embeddings/oleObject360.bin"/><Relationship Id="rId1023" Type="http://schemas.openxmlformats.org/officeDocument/2006/relationships/image" Target="media/image465.wmf"/><Relationship Id="rId172" Type="http://schemas.openxmlformats.org/officeDocument/2006/relationships/image" Target="media/image72.png"/><Relationship Id="rId477" Type="http://schemas.openxmlformats.org/officeDocument/2006/relationships/oleObject" Target="embeddings/oleObject209.bin"/><Relationship Id="rId600" Type="http://schemas.openxmlformats.org/officeDocument/2006/relationships/oleObject" Target="embeddings/oleObject268.bin"/><Relationship Id="rId684" Type="http://schemas.openxmlformats.org/officeDocument/2006/relationships/oleObject" Target="embeddings/oleObject309.bin"/><Relationship Id="rId1230" Type="http://schemas.openxmlformats.org/officeDocument/2006/relationships/oleObject" Target="embeddings/oleObject544.bin"/><Relationship Id="rId1328" Type="http://schemas.openxmlformats.org/officeDocument/2006/relationships/image" Target="media/image610.wmf"/><Relationship Id="rId337" Type="http://schemas.openxmlformats.org/officeDocument/2006/relationships/oleObject" Target="embeddings/oleObject143.bin"/><Relationship Id="rId891" Type="http://schemas.openxmlformats.org/officeDocument/2006/relationships/hyperlink" Target="mailto:gvrlserg@gmail.com" TargetMode="External"/><Relationship Id="rId905" Type="http://schemas.openxmlformats.org/officeDocument/2006/relationships/oleObject" Target="embeddings/oleObject391.bin"/><Relationship Id="rId989" Type="http://schemas.openxmlformats.org/officeDocument/2006/relationships/oleObject" Target="embeddings/oleObject435.bin"/><Relationship Id="rId34" Type="http://schemas.openxmlformats.org/officeDocument/2006/relationships/image" Target="media/image8.png"/><Relationship Id="rId544" Type="http://schemas.openxmlformats.org/officeDocument/2006/relationships/oleObject" Target="embeddings/oleObject242.bin"/><Relationship Id="rId751" Type="http://schemas.openxmlformats.org/officeDocument/2006/relationships/hyperlink" Target="mailto:elenin2@rambler.ru" TargetMode="External"/><Relationship Id="rId849" Type="http://schemas.openxmlformats.org/officeDocument/2006/relationships/image" Target="media/image385.wmf"/><Relationship Id="rId1174" Type="http://schemas.openxmlformats.org/officeDocument/2006/relationships/oleObject" Target="embeddings/oleObject517.bin"/><Relationship Id="rId183" Type="http://schemas.openxmlformats.org/officeDocument/2006/relationships/image" Target="media/image79.wmf"/><Relationship Id="rId390" Type="http://schemas.openxmlformats.org/officeDocument/2006/relationships/image" Target="media/image172.wmf"/><Relationship Id="rId404" Type="http://schemas.openxmlformats.org/officeDocument/2006/relationships/image" Target="media/image179.wmf"/><Relationship Id="rId611" Type="http://schemas.openxmlformats.org/officeDocument/2006/relationships/image" Target="media/image269.wmf"/><Relationship Id="rId1034" Type="http://schemas.openxmlformats.org/officeDocument/2006/relationships/hyperlink" Target="mailto:golemb@cs.msu.su" TargetMode="External"/><Relationship Id="rId1241" Type="http://schemas.openxmlformats.org/officeDocument/2006/relationships/image" Target="media/image560.png"/><Relationship Id="rId1339" Type="http://schemas.openxmlformats.org/officeDocument/2006/relationships/image" Target="media/image615.wmf"/><Relationship Id="rId250" Type="http://schemas.openxmlformats.org/officeDocument/2006/relationships/oleObject" Target="embeddings/oleObject97.bin"/><Relationship Id="rId488" Type="http://schemas.openxmlformats.org/officeDocument/2006/relationships/image" Target="media/image218.wmf"/><Relationship Id="rId695" Type="http://schemas.openxmlformats.org/officeDocument/2006/relationships/oleObject" Target="embeddings/oleObject315.bin"/><Relationship Id="rId709" Type="http://schemas.openxmlformats.org/officeDocument/2006/relationships/image" Target="media/image321.png"/><Relationship Id="rId916" Type="http://schemas.openxmlformats.org/officeDocument/2006/relationships/image" Target="media/image419.wmf"/><Relationship Id="rId1101" Type="http://schemas.openxmlformats.org/officeDocument/2006/relationships/image" Target="media/image495.wmf"/><Relationship Id="rId45" Type="http://schemas.openxmlformats.org/officeDocument/2006/relationships/image" Target="media/image16.wmf"/><Relationship Id="rId110" Type="http://schemas.openxmlformats.org/officeDocument/2006/relationships/image" Target="media/image43.wmf"/><Relationship Id="rId348" Type="http://schemas.openxmlformats.org/officeDocument/2006/relationships/image" Target="media/image152.wmf"/><Relationship Id="rId555" Type="http://schemas.openxmlformats.org/officeDocument/2006/relationships/hyperlink" Target="mailto:grigor@cs.msu.su" TargetMode="External"/><Relationship Id="rId762" Type="http://schemas.openxmlformats.org/officeDocument/2006/relationships/oleObject" Target="embeddings/oleObject326.bin"/><Relationship Id="rId1185" Type="http://schemas.openxmlformats.org/officeDocument/2006/relationships/image" Target="media/image534.wmf"/><Relationship Id="rId194" Type="http://schemas.openxmlformats.org/officeDocument/2006/relationships/oleObject" Target="embeddings/oleObject68.bin"/><Relationship Id="rId208" Type="http://schemas.openxmlformats.org/officeDocument/2006/relationships/image" Target="media/image91.wmf"/><Relationship Id="rId415" Type="http://schemas.openxmlformats.org/officeDocument/2006/relationships/oleObject" Target="embeddings/oleObject181.bin"/><Relationship Id="rId622" Type="http://schemas.openxmlformats.org/officeDocument/2006/relationships/image" Target="media/image273.wmf"/><Relationship Id="rId1045" Type="http://schemas.openxmlformats.org/officeDocument/2006/relationships/image" Target="media/image474.wmf"/><Relationship Id="rId1252" Type="http://schemas.openxmlformats.org/officeDocument/2006/relationships/image" Target="media/image571.png"/><Relationship Id="rId261" Type="http://schemas.openxmlformats.org/officeDocument/2006/relationships/image" Target="media/image114.wmf"/><Relationship Id="rId499" Type="http://schemas.openxmlformats.org/officeDocument/2006/relationships/image" Target="media/image223.wmf"/><Relationship Id="rId927" Type="http://schemas.openxmlformats.org/officeDocument/2006/relationships/oleObject" Target="embeddings/oleObject402.bin"/><Relationship Id="rId1112" Type="http://schemas.openxmlformats.org/officeDocument/2006/relationships/oleObject" Target="embeddings/oleObject488.bin"/><Relationship Id="rId56" Type="http://schemas.openxmlformats.org/officeDocument/2006/relationships/hyperlink" Target="mailto:email@1" TargetMode="External"/><Relationship Id="rId359" Type="http://schemas.openxmlformats.org/officeDocument/2006/relationships/image" Target="media/image157.wmf"/><Relationship Id="rId566" Type="http://schemas.openxmlformats.org/officeDocument/2006/relationships/oleObject" Target="embeddings/oleObject249.bin"/><Relationship Id="rId773" Type="http://schemas.openxmlformats.org/officeDocument/2006/relationships/image" Target="media/image352.wmf"/><Relationship Id="rId1196" Type="http://schemas.openxmlformats.org/officeDocument/2006/relationships/hyperlink" Target="mailto:sokoloff.dd@gmail.com" TargetMode="External"/><Relationship Id="rId121" Type="http://schemas.openxmlformats.org/officeDocument/2006/relationships/oleObject" Target="embeddings/oleObject38.bin"/><Relationship Id="rId219" Type="http://schemas.openxmlformats.org/officeDocument/2006/relationships/image" Target="media/image96.wmf"/><Relationship Id="rId426" Type="http://schemas.openxmlformats.org/officeDocument/2006/relationships/hyperlink" Target="mailto:aseev@mi.ras.ru" TargetMode="External"/><Relationship Id="rId633" Type="http://schemas.openxmlformats.org/officeDocument/2006/relationships/oleObject" Target="embeddings/oleObject283.bin"/><Relationship Id="rId980" Type="http://schemas.openxmlformats.org/officeDocument/2006/relationships/image" Target="media/image444.wmf"/><Relationship Id="rId1056" Type="http://schemas.openxmlformats.org/officeDocument/2006/relationships/image" Target="media/image479.wmf"/><Relationship Id="rId1263" Type="http://schemas.openxmlformats.org/officeDocument/2006/relationships/oleObject" Target="embeddings/oleObject547.bin"/><Relationship Id="rId840" Type="http://schemas.openxmlformats.org/officeDocument/2006/relationships/oleObject" Target="embeddings/oleObject361.bin"/><Relationship Id="rId938" Type="http://schemas.openxmlformats.org/officeDocument/2006/relationships/oleObject" Target="embeddings/oleObject411.bin"/><Relationship Id="rId67" Type="http://schemas.openxmlformats.org/officeDocument/2006/relationships/image" Target="media/image24.wmf"/><Relationship Id="rId272" Type="http://schemas.openxmlformats.org/officeDocument/2006/relationships/oleObject" Target="embeddings/oleObject111.bin"/><Relationship Id="rId577" Type="http://schemas.openxmlformats.org/officeDocument/2006/relationships/oleObject" Target="embeddings/oleObject255.bin"/><Relationship Id="rId700" Type="http://schemas.openxmlformats.org/officeDocument/2006/relationships/image" Target="media/image312.png"/><Relationship Id="rId1123" Type="http://schemas.openxmlformats.org/officeDocument/2006/relationships/image" Target="media/image504.wmf"/><Relationship Id="rId1330" Type="http://schemas.openxmlformats.org/officeDocument/2006/relationships/oleObject" Target="embeddings/oleObject581.bin"/><Relationship Id="rId132" Type="http://schemas.openxmlformats.org/officeDocument/2006/relationships/image" Target="media/image54.wmf"/><Relationship Id="rId784" Type="http://schemas.openxmlformats.org/officeDocument/2006/relationships/oleObject" Target="embeddings/oleObject336.bin"/><Relationship Id="rId991" Type="http://schemas.openxmlformats.org/officeDocument/2006/relationships/oleObject" Target="embeddings/oleObject436.bin"/><Relationship Id="rId1067" Type="http://schemas.openxmlformats.org/officeDocument/2006/relationships/hyperlink" Target="mailto:valentin.vrzheshch@gmail.com" TargetMode="External"/><Relationship Id="rId437" Type="http://schemas.openxmlformats.org/officeDocument/2006/relationships/image" Target="media/image194.wmf"/><Relationship Id="rId644" Type="http://schemas.openxmlformats.org/officeDocument/2006/relationships/oleObject" Target="embeddings/oleObject289.bin"/><Relationship Id="rId851" Type="http://schemas.openxmlformats.org/officeDocument/2006/relationships/image" Target="media/image386.wmf"/><Relationship Id="rId1274" Type="http://schemas.openxmlformats.org/officeDocument/2006/relationships/image" Target="media/image583.wmf"/><Relationship Id="rId283" Type="http://schemas.openxmlformats.org/officeDocument/2006/relationships/image" Target="media/image123.wmf"/><Relationship Id="rId490" Type="http://schemas.openxmlformats.org/officeDocument/2006/relationships/image" Target="media/image219.wmf"/><Relationship Id="rId504" Type="http://schemas.openxmlformats.org/officeDocument/2006/relationships/oleObject" Target="embeddings/oleObject224.bin"/><Relationship Id="rId711" Type="http://schemas.openxmlformats.org/officeDocument/2006/relationships/image" Target="media/image323.png"/><Relationship Id="rId949" Type="http://schemas.openxmlformats.org/officeDocument/2006/relationships/image" Target="media/image432.wmf"/><Relationship Id="rId1134" Type="http://schemas.openxmlformats.org/officeDocument/2006/relationships/oleObject" Target="embeddings/oleObject497.bin"/><Relationship Id="rId1341" Type="http://schemas.openxmlformats.org/officeDocument/2006/relationships/image" Target="media/image616.wmf"/><Relationship Id="rId78" Type="http://schemas.openxmlformats.org/officeDocument/2006/relationships/oleObject" Target="embeddings/oleObject16.bin"/><Relationship Id="rId143" Type="http://schemas.openxmlformats.org/officeDocument/2006/relationships/image" Target="media/image59.wmf"/><Relationship Id="rId350" Type="http://schemas.openxmlformats.org/officeDocument/2006/relationships/image" Target="media/image153.wmf"/><Relationship Id="rId588" Type="http://schemas.openxmlformats.org/officeDocument/2006/relationships/image" Target="media/image258.wmf"/><Relationship Id="rId795" Type="http://schemas.openxmlformats.org/officeDocument/2006/relationships/image" Target="media/image363.wmf"/><Relationship Id="rId809" Type="http://schemas.openxmlformats.org/officeDocument/2006/relationships/oleObject" Target="embeddings/oleObject347.bin"/><Relationship Id="rId1201" Type="http://schemas.openxmlformats.org/officeDocument/2006/relationships/image" Target="media/image541.wmf"/><Relationship Id="rId9" Type="http://schemas.openxmlformats.org/officeDocument/2006/relationships/hyperlink" Target="mailto:leostas@lvk.cs.msu.su" TargetMode="External"/><Relationship Id="rId210" Type="http://schemas.openxmlformats.org/officeDocument/2006/relationships/oleObject" Target="embeddings/oleObject76.bin"/><Relationship Id="rId448" Type="http://schemas.openxmlformats.org/officeDocument/2006/relationships/image" Target="media/image198.wmf"/><Relationship Id="rId655" Type="http://schemas.openxmlformats.org/officeDocument/2006/relationships/image" Target="media/image289.wmf"/><Relationship Id="rId862" Type="http://schemas.openxmlformats.org/officeDocument/2006/relationships/image" Target="media/image391.wmf"/><Relationship Id="rId1078" Type="http://schemas.openxmlformats.org/officeDocument/2006/relationships/hyperlink" Target="mailto:mingkang@mail.ru" TargetMode="External"/><Relationship Id="rId1285" Type="http://schemas.openxmlformats.org/officeDocument/2006/relationships/oleObject" Target="embeddings/oleObject558.bin"/><Relationship Id="rId294" Type="http://schemas.openxmlformats.org/officeDocument/2006/relationships/oleObject" Target="embeddings/oleObject121.bin"/><Relationship Id="rId308" Type="http://schemas.openxmlformats.org/officeDocument/2006/relationships/image" Target="media/image134.wmf"/><Relationship Id="rId515" Type="http://schemas.openxmlformats.org/officeDocument/2006/relationships/image" Target="media/image227.wmf"/><Relationship Id="rId722" Type="http://schemas.openxmlformats.org/officeDocument/2006/relationships/image" Target="media/image334.png"/><Relationship Id="rId1145" Type="http://schemas.openxmlformats.org/officeDocument/2006/relationships/oleObject" Target="embeddings/oleObject503.bin"/><Relationship Id="rId1352" Type="http://schemas.openxmlformats.org/officeDocument/2006/relationships/oleObject" Target="embeddings/oleObject592.bin"/><Relationship Id="rId89" Type="http://schemas.openxmlformats.org/officeDocument/2006/relationships/image" Target="media/image35.wmf"/><Relationship Id="rId154" Type="http://schemas.openxmlformats.org/officeDocument/2006/relationships/image" Target="media/image64.wmf"/><Relationship Id="rId361" Type="http://schemas.openxmlformats.org/officeDocument/2006/relationships/image" Target="media/image158.wmf"/><Relationship Id="rId599" Type="http://schemas.openxmlformats.org/officeDocument/2006/relationships/image" Target="media/image263.wmf"/><Relationship Id="rId1005" Type="http://schemas.openxmlformats.org/officeDocument/2006/relationships/oleObject" Target="embeddings/oleObject443.bin"/><Relationship Id="rId1212" Type="http://schemas.openxmlformats.org/officeDocument/2006/relationships/oleObject" Target="embeddings/oleObject535.bin"/><Relationship Id="rId459" Type="http://schemas.openxmlformats.org/officeDocument/2006/relationships/oleObject" Target="embeddings/oleObject200.bin"/><Relationship Id="rId666" Type="http://schemas.openxmlformats.org/officeDocument/2006/relationships/oleObject" Target="embeddings/oleObject300.bin"/><Relationship Id="rId873" Type="http://schemas.openxmlformats.org/officeDocument/2006/relationships/oleObject" Target="embeddings/oleObject377.bin"/><Relationship Id="rId1089" Type="http://schemas.openxmlformats.org/officeDocument/2006/relationships/image" Target="media/image489.wmf"/><Relationship Id="rId1296" Type="http://schemas.openxmlformats.org/officeDocument/2006/relationships/image" Target="media/image594.wmf"/><Relationship Id="rId16" Type="http://schemas.openxmlformats.org/officeDocument/2006/relationships/hyperlink" Target="mailto:ershovnm@mail.ru" TargetMode="External"/><Relationship Id="rId221" Type="http://schemas.openxmlformats.org/officeDocument/2006/relationships/oleObject" Target="embeddings/oleObject82.bin"/><Relationship Id="rId319" Type="http://schemas.openxmlformats.org/officeDocument/2006/relationships/oleObject" Target="embeddings/oleObject134.bin"/><Relationship Id="rId526" Type="http://schemas.openxmlformats.org/officeDocument/2006/relationships/oleObject" Target="embeddings/oleObject234.bin"/><Relationship Id="rId1156" Type="http://schemas.openxmlformats.org/officeDocument/2006/relationships/oleObject" Target="embeddings/oleObject508.bin"/><Relationship Id="rId733" Type="http://schemas.openxmlformats.org/officeDocument/2006/relationships/oleObject" Target="embeddings/oleObject319.bin"/><Relationship Id="rId940" Type="http://schemas.openxmlformats.org/officeDocument/2006/relationships/oleObject" Target="embeddings/oleObject412.bin"/><Relationship Id="rId1016" Type="http://schemas.openxmlformats.org/officeDocument/2006/relationships/image" Target="media/image462.wmf"/><Relationship Id="rId165" Type="http://schemas.openxmlformats.org/officeDocument/2006/relationships/oleObject" Target="embeddings/oleObject60.bin"/><Relationship Id="rId372" Type="http://schemas.openxmlformats.org/officeDocument/2006/relationships/oleObject" Target="embeddings/oleObject160.bin"/><Relationship Id="rId677" Type="http://schemas.openxmlformats.org/officeDocument/2006/relationships/image" Target="media/image300.wmf"/><Relationship Id="rId800" Type="http://schemas.openxmlformats.org/officeDocument/2006/relationships/hyperlink" Target="mailto:lubimov.nicolas@gmail.com" TargetMode="External"/><Relationship Id="rId1223" Type="http://schemas.openxmlformats.org/officeDocument/2006/relationships/image" Target="media/image552.wmf"/><Relationship Id="rId232" Type="http://schemas.openxmlformats.org/officeDocument/2006/relationships/oleObject" Target="embeddings/oleObject88.bin"/><Relationship Id="rId884" Type="http://schemas.openxmlformats.org/officeDocument/2006/relationships/image" Target="media/image403.png"/><Relationship Id="rId27" Type="http://schemas.openxmlformats.org/officeDocument/2006/relationships/image" Target="media/image1.png"/><Relationship Id="rId537" Type="http://schemas.openxmlformats.org/officeDocument/2006/relationships/oleObject" Target="embeddings/oleObject239.bin"/><Relationship Id="rId744" Type="http://schemas.openxmlformats.org/officeDocument/2006/relationships/hyperlink" Target="mailto:mkupr@pn.sinp.msu.ru" TargetMode="External"/><Relationship Id="rId951" Type="http://schemas.openxmlformats.org/officeDocument/2006/relationships/image" Target="media/image433.wmf"/><Relationship Id="rId1167" Type="http://schemas.openxmlformats.org/officeDocument/2006/relationships/image" Target="media/image525.wmf"/><Relationship Id="rId80" Type="http://schemas.openxmlformats.org/officeDocument/2006/relationships/oleObject" Target="embeddings/oleObject17.bin"/><Relationship Id="rId176" Type="http://schemas.openxmlformats.org/officeDocument/2006/relationships/image" Target="media/image76.png"/><Relationship Id="rId383" Type="http://schemas.openxmlformats.org/officeDocument/2006/relationships/oleObject" Target="embeddings/oleObject165.bin"/><Relationship Id="rId590" Type="http://schemas.openxmlformats.org/officeDocument/2006/relationships/image" Target="media/image259.wmf"/><Relationship Id="rId604" Type="http://schemas.openxmlformats.org/officeDocument/2006/relationships/oleObject" Target="embeddings/oleObject270.bin"/><Relationship Id="rId811" Type="http://schemas.openxmlformats.org/officeDocument/2006/relationships/oleObject" Target="embeddings/oleObject348.bin"/><Relationship Id="rId1027" Type="http://schemas.openxmlformats.org/officeDocument/2006/relationships/image" Target="media/image467.wmf"/><Relationship Id="rId1234" Type="http://schemas.openxmlformats.org/officeDocument/2006/relationships/hyperlink" Target="mailto:lsa@cs.msu.ru" TargetMode="External"/><Relationship Id="rId243" Type="http://schemas.openxmlformats.org/officeDocument/2006/relationships/image" Target="media/image106.wmf"/><Relationship Id="rId450" Type="http://schemas.openxmlformats.org/officeDocument/2006/relationships/image" Target="media/image199.wmf"/><Relationship Id="rId688" Type="http://schemas.openxmlformats.org/officeDocument/2006/relationships/oleObject" Target="embeddings/oleObject311.bin"/><Relationship Id="rId895" Type="http://schemas.openxmlformats.org/officeDocument/2006/relationships/oleObject" Target="embeddings/oleObject385.bin"/><Relationship Id="rId909" Type="http://schemas.openxmlformats.org/officeDocument/2006/relationships/oleObject" Target="embeddings/oleObject393.bin"/><Relationship Id="rId1080" Type="http://schemas.openxmlformats.org/officeDocument/2006/relationships/hyperlink" Target="mailto:nefedov@phys.msu.ru" TargetMode="External"/><Relationship Id="rId1301" Type="http://schemas.openxmlformats.org/officeDocument/2006/relationships/oleObject" Target="embeddings/oleObject566.bin"/><Relationship Id="rId38" Type="http://schemas.openxmlformats.org/officeDocument/2006/relationships/image" Target="media/image12.png"/><Relationship Id="rId103" Type="http://schemas.openxmlformats.org/officeDocument/2006/relationships/oleObject" Target="embeddings/oleObject29.bin"/><Relationship Id="rId310" Type="http://schemas.openxmlformats.org/officeDocument/2006/relationships/image" Target="media/image135.wmf"/><Relationship Id="rId548" Type="http://schemas.openxmlformats.org/officeDocument/2006/relationships/oleObject" Target="embeddings/oleObject244.bin"/><Relationship Id="rId755" Type="http://schemas.openxmlformats.org/officeDocument/2006/relationships/hyperlink" Target="mailto:bogomo@cs.msu.su" TargetMode="External"/><Relationship Id="rId962" Type="http://schemas.openxmlformats.org/officeDocument/2006/relationships/image" Target="media/image436.emf"/><Relationship Id="rId1178" Type="http://schemas.openxmlformats.org/officeDocument/2006/relationships/oleObject" Target="embeddings/oleObject519.bin"/><Relationship Id="rId91" Type="http://schemas.openxmlformats.org/officeDocument/2006/relationships/image" Target="media/image36.wmf"/><Relationship Id="rId187" Type="http://schemas.openxmlformats.org/officeDocument/2006/relationships/image" Target="media/image81.wmf"/><Relationship Id="rId394" Type="http://schemas.openxmlformats.org/officeDocument/2006/relationships/image" Target="media/image174.wmf"/><Relationship Id="rId408" Type="http://schemas.openxmlformats.org/officeDocument/2006/relationships/image" Target="media/image181.wmf"/><Relationship Id="rId615" Type="http://schemas.openxmlformats.org/officeDocument/2006/relationships/image" Target="media/image271.wmf"/><Relationship Id="rId822" Type="http://schemas.openxmlformats.org/officeDocument/2006/relationships/image" Target="media/image374.wmf"/><Relationship Id="rId1038" Type="http://schemas.openxmlformats.org/officeDocument/2006/relationships/oleObject" Target="embeddings/oleObject460.bin"/><Relationship Id="rId1245" Type="http://schemas.openxmlformats.org/officeDocument/2006/relationships/image" Target="media/image564.png"/><Relationship Id="rId254" Type="http://schemas.openxmlformats.org/officeDocument/2006/relationships/oleObject" Target="embeddings/oleObject99.bin"/><Relationship Id="rId699" Type="http://schemas.openxmlformats.org/officeDocument/2006/relationships/image" Target="media/image311.png"/><Relationship Id="rId1091" Type="http://schemas.openxmlformats.org/officeDocument/2006/relationships/image" Target="media/image490.wmf"/><Relationship Id="rId1105" Type="http://schemas.openxmlformats.org/officeDocument/2006/relationships/image" Target="media/image497.wmf"/><Relationship Id="rId1312" Type="http://schemas.openxmlformats.org/officeDocument/2006/relationships/image" Target="media/image602.wmf"/><Relationship Id="rId49" Type="http://schemas.openxmlformats.org/officeDocument/2006/relationships/image" Target="media/image18.wmf"/><Relationship Id="rId114" Type="http://schemas.openxmlformats.org/officeDocument/2006/relationships/image" Target="media/image45.wmf"/><Relationship Id="rId461" Type="http://schemas.openxmlformats.org/officeDocument/2006/relationships/oleObject" Target="embeddings/oleObject201.bin"/><Relationship Id="rId559" Type="http://schemas.openxmlformats.org/officeDocument/2006/relationships/hyperlink" Target="mailto:selezn@cs.msu.su" TargetMode="External"/><Relationship Id="rId766" Type="http://schemas.openxmlformats.org/officeDocument/2006/relationships/oleObject" Target="embeddings/oleObject328.bin"/><Relationship Id="rId1189" Type="http://schemas.openxmlformats.org/officeDocument/2006/relationships/image" Target="media/image536.wmf"/><Relationship Id="rId198" Type="http://schemas.openxmlformats.org/officeDocument/2006/relationships/image" Target="media/image86.wmf"/><Relationship Id="rId321" Type="http://schemas.openxmlformats.org/officeDocument/2006/relationships/oleObject" Target="embeddings/oleObject135.bin"/><Relationship Id="rId419" Type="http://schemas.openxmlformats.org/officeDocument/2006/relationships/oleObject" Target="embeddings/oleObject183.bin"/><Relationship Id="rId626" Type="http://schemas.openxmlformats.org/officeDocument/2006/relationships/image" Target="media/image275.wmf"/><Relationship Id="rId973" Type="http://schemas.openxmlformats.org/officeDocument/2006/relationships/oleObject" Target="embeddings/oleObject428.bin"/><Relationship Id="rId1049" Type="http://schemas.openxmlformats.org/officeDocument/2006/relationships/image" Target="media/image476.wmf"/><Relationship Id="rId1256" Type="http://schemas.openxmlformats.org/officeDocument/2006/relationships/image" Target="media/image575.png"/><Relationship Id="rId833" Type="http://schemas.openxmlformats.org/officeDocument/2006/relationships/hyperlink" Target="mailto:larichev@optics.ru" TargetMode="External"/><Relationship Id="rId1116" Type="http://schemas.openxmlformats.org/officeDocument/2006/relationships/hyperlink" Target="mailto:volkovvt@mail.ru" TargetMode="External"/><Relationship Id="rId265" Type="http://schemas.openxmlformats.org/officeDocument/2006/relationships/oleObject" Target="embeddings/oleObject106.bin"/><Relationship Id="rId472" Type="http://schemas.openxmlformats.org/officeDocument/2006/relationships/image" Target="media/image210.wmf"/><Relationship Id="rId900" Type="http://schemas.openxmlformats.org/officeDocument/2006/relationships/image" Target="media/image412.wmf"/><Relationship Id="rId1323" Type="http://schemas.openxmlformats.org/officeDocument/2006/relationships/oleObject" Target="embeddings/oleObject577.bin"/><Relationship Id="rId125" Type="http://schemas.openxmlformats.org/officeDocument/2006/relationships/oleObject" Target="embeddings/oleObject40.bin"/><Relationship Id="rId332" Type="http://schemas.openxmlformats.org/officeDocument/2006/relationships/image" Target="media/image144.wmf"/><Relationship Id="rId777" Type="http://schemas.openxmlformats.org/officeDocument/2006/relationships/image" Target="media/image354.wmf"/><Relationship Id="rId984" Type="http://schemas.openxmlformats.org/officeDocument/2006/relationships/image" Target="media/image446.wmf"/><Relationship Id="rId637" Type="http://schemas.openxmlformats.org/officeDocument/2006/relationships/oleObject" Target="embeddings/oleObject285.bin"/><Relationship Id="rId844" Type="http://schemas.openxmlformats.org/officeDocument/2006/relationships/oleObject" Target="embeddings/oleObject363.bin"/><Relationship Id="rId1267" Type="http://schemas.openxmlformats.org/officeDocument/2006/relationships/oleObject" Target="embeddings/oleObject549.bin"/><Relationship Id="rId276" Type="http://schemas.openxmlformats.org/officeDocument/2006/relationships/oleObject" Target="embeddings/oleObject113.bin"/><Relationship Id="rId483" Type="http://schemas.openxmlformats.org/officeDocument/2006/relationships/oleObject" Target="embeddings/oleObject212.bin"/><Relationship Id="rId690" Type="http://schemas.openxmlformats.org/officeDocument/2006/relationships/oleObject" Target="embeddings/oleObject312.bin"/><Relationship Id="rId704" Type="http://schemas.openxmlformats.org/officeDocument/2006/relationships/image" Target="media/image316.png"/><Relationship Id="rId911" Type="http://schemas.openxmlformats.org/officeDocument/2006/relationships/oleObject" Target="embeddings/oleObject394.bin"/><Relationship Id="rId1127" Type="http://schemas.openxmlformats.org/officeDocument/2006/relationships/image" Target="media/image506.wmf"/><Relationship Id="rId1334" Type="http://schemas.openxmlformats.org/officeDocument/2006/relationships/oleObject" Target="embeddings/oleObject583.bin"/><Relationship Id="rId40" Type="http://schemas.openxmlformats.org/officeDocument/2006/relationships/image" Target="media/image14.png"/><Relationship Id="rId136" Type="http://schemas.openxmlformats.org/officeDocument/2006/relationships/oleObject" Target="embeddings/oleObject46.bin"/><Relationship Id="rId343" Type="http://schemas.openxmlformats.org/officeDocument/2006/relationships/oleObject" Target="embeddings/oleObject146.bin"/><Relationship Id="rId550" Type="http://schemas.openxmlformats.org/officeDocument/2006/relationships/oleObject" Target="embeddings/oleObject245.bin"/><Relationship Id="rId788" Type="http://schemas.openxmlformats.org/officeDocument/2006/relationships/oleObject" Target="embeddings/oleObject338.bin"/><Relationship Id="rId995" Type="http://schemas.openxmlformats.org/officeDocument/2006/relationships/oleObject" Target="embeddings/oleObject438.bin"/><Relationship Id="rId1180" Type="http://schemas.openxmlformats.org/officeDocument/2006/relationships/oleObject" Target="embeddings/oleObject520.bin"/><Relationship Id="rId203" Type="http://schemas.openxmlformats.org/officeDocument/2006/relationships/oleObject" Target="embeddings/oleObject72.bin"/><Relationship Id="rId648" Type="http://schemas.openxmlformats.org/officeDocument/2006/relationships/oleObject" Target="embeddings/oleObject291.bin"/><Relationship Id="rId855" Type="http://schemas.openxmlformats.org/officeDocument/2006/relationships/image" Target="media/image388.wmf"/><Relationship Id="rId1040" Type="http://schemas.openxmlformats.org/officeDocument/2006/relationships/oleObject" Target="embeddings/oleObject461.bin"/><Relationship Id="rId1278" Type="http://schemas.openxmlformats.org/officeDocument/2006/relationships/image" Target="media/image585.wmf"/><Relationship Id="rId287" Type="http://schemas.openxmlformats.org/officeDocument/2006/relationships/image" Target="media/image124.wmf"/><Relationship Id="rId410" Type="http://schemas.openxmlformats.org/officeDocument/2006/relationships/image" Target="media/image182.wmf"/><Relationship Id="rId494" Type="http://schemas.openxmlformats.org/officeDocument/2006/relationships/image" Target="media/image221.wmf"/><Relationship Id="rId508" Type="http://schemas.openxmlformats.org/officeDocument/2006/relationships/oleObject" Target="embeddings/oleObject227.bin"/><Relationship Id="rId715" Type="http://schemas.openxmlformats.org/officeDocument/2006/relationships/image" Target="media/image327.png"/><Relationship Id="rId922" Type="http://schemas.openxmlformats.org/officeDocument/2006/relationships/image" Target="media/image422.wmf"/><Relationship Id="rId1138" Type="http://schemas.openxmlformats.org/officeDocument/2006/relationships/oleObject" Target="embeddings/oleObject499.bin"/><Relationship Id="rId1345" Type="http://schemas.openxmlformats.org/officeDocument/2006/relationships/image" Target="media/image618.wmf"/><Relationship Id="rId147" Type="http://schemas.openxmlformats.org/officeDocument/2006/relationships/image" Target="media/image61.wmf"/><Relationship Id="rId354" Type="http://schemas.openxmlformats.org/officeDocument/2006/relationships/oleObject" Target="embeddings/oleObject151.bin"/><Relationship Id="rId799" Type="http://schemas.openxmlformats.org/officeDocument/2006/relationships/hyperlink" Target="mailto:iv-zotov@cs.msu.ru" TargetMode="External"/><Relationship Id="rId1191" Type="http://schemas.openxmlformats.org/officeDocument/2006/relationships/image" Target="media/image537.wmf"/><Relationship Id="rId1205" Type="http://schemas.openxmlformats.org/officeDocument/2006/relationships/image" Target="media/image543.wmf"/><Relationship Id="rId51" Type="http://schemas.openxmlformats.org/officeDocument/2006/relationships/oleObject" Target="embeddings/oleObject5.bin"/><Relationship Id="rId561" Type="http://schemas.openxmlformats.org/officeDocument/2006/relationships/image" Target="media/image246.wmf"/><Relationship Id="rId659" Type="http://schemas.openxmlformats.org/officeDocument/2006/relationships/image" Target="media/image291.wmf"/><Relationship Id="rId866" Type="http://schemas.openxmlformats.org/officeDocument/2006/relationships/image" Target="media/image393.wmf"/><Relationship Id="rId1289" Type="http://schemas.openxmlformats.org/officeDocument/2006/relationships/oleObject" Target="embeddings/oleObject560.bin"/><Relationship Id="rId214" Type="http://schemas.openxmlformats.org/officeDocument/2006/relationships/oleObject" Target="embeddings/oleObject78.bin"/><Relationship Id="rId298" Type="http://schemas.openxmlformats.org/officeDocument/2006/relationships/oleObject" Target="embeddings/oleObject123.bin"/><Relationship Id="rId421" Type="http://schemas.openxmlformats.org/officeDocument/2006/relationships/oleObject" Target="embeddings/oleObject184.bin"/><Relationship Id="rId519" Type="http://schemas.openxmlformats.org/officeDocument/2006/relationships/image" Target="media/image229.wmf"/><Relationship Id="rId1051" Type="http://schemas.openxmlformats.org/officeDocument/2006/relationships/image" Target="media/image477.wmf"/><Relationship Id="rId1149" Type="http://schemas.openxmlformats.org/officeDocument/2006/relationships/oleObject" Target="embeddings/oleObject505.bin"/><Relationship Id="rId1356" Type="http://schemas.openxmlformats.org/officeDocument/2006/relationships/footer" Target="footer1.xml"/><Relationship Id="rId158" Type="http://schemas.openxmlformats.org/officeDocument/2006/relationships/image" Target="media/image66.wmf"/><Relationship Id="rId726" Type="http://schemas.openxmlformats.org/officeDocument/2006/relationships/image" Target="media/image337.emf"/><Relationship Id="rId933" Type="http://schemas.openxmlformats.org/officeDocument/2006/relationships/oleObject" Target="embeddings/oleObject406.bin"/><Relationship Id="rId1009" Type="http://schemas.openxmlformats.org/officeDocument/2006/relationships/oleObject" Target="embeddings/oleObject445.bin"/><Relationship Id="rId62" Type="http://schemas.openxmlformats.org/officeDocument/2006/relationships/oleObject" Target="embeddings/oleObject8.bin"/><Relationship Id="rId365" Type="http://schemas.openxmlformats.org/officeDocument/2006/relationships/image" Target="media/image160.wmf"/><Relationship Id="rId572" Type="http://schemas.openxmlformats.org/officeDocument/2006/relationships/image" Target="media/image251.wmf"/><Relationship Id="rId1216" Type="http://schemas.openxmlformats.org/officeDocument/2006/relationships/oleObject" Target="embeddings/oleObject537.bin"/><Relationship Id="rId225" Type="http://schemas.openxmlformats.org/officeDocument/2006/relationships/oleObject" Target="embeddings/oleObject85.bin"/><Relationship Id="rId432" Type="http://schemas.openxmlformats.org/officeDocument/2006/relationships/oleObject" Target="embeddings/oleObject188.bin"/><Relationship Id="rId877" Type="http://schemas.openxmlformats.org/officeDocument/2006/relationships/oleObject" Target="embeddings/oleObject379.bin"/><Relationship Id="rId1062" Type="http://schemas.openxmlformats.org/officeDocument/2006/relationships/oleObject" Target="embeddings/oleObject471.bin"/><Relationship Id="rId737" Type="http://schemas.openxmlformats.org/officeDocument/2006/relationships/oleObject" Target="embeddings/oleObject321.bin"/><Relationship Id="rId944" Type="http://schemas.openxmlformats.org/officeDocument/2006/relationships/oleObject" Target="embeddings/oleObject414.bin"/><Relationship Id="rId73" Type="http://schemas.openxmlformats.org/officeDocument/2006/relationships/image" Target="media/image27.wmf"/><Relationship Id="rId169" Type="http://schemas.openxmlformats.org/officeDocument/2006/relationships/oleObject" Target="embeddings/oleObject62.bin"/><Relationship Id="rId376" Type="http://schemas.openxmlformats.org/officeDocument/2006/relationships/oleObject" Target="embeddings/oleObject162.bin"/><Relationship Id="rId583" Type="http://schemas.openxmlformats.org/officeDocument/2006/relationships/oleObject" Target="embeddings/oleObject259.bin"/><Relationship Id="rId790" Type="http://schemas.openxmlformats.org/officeDocument/2006/relationships/oleObject" Target="embeddings/oleObject339.bin"/><Relationship Id="rId804" Type="http://schemas.openxmlformats.org/officeDocument/2006/relationships/image" Target="media/image366.wmf"/><Relationship Id="rId1227" Type="http://schemas.openxmlformats.org/officeDocument/2006/relationships/image" Target="media/image554.wmf"/><Relationship Id="rId4" Type="http://schemas.openxmlformats.org/officeDocument/2006/relationships/settings" Target="settings.xml"/><Relationship Id="rId236" Type="http://schemas.openxmlformats.org/officeDocument/2006/relationships/oleObject" Target="embeddings/oleObject90.bin"/><Relationship Id="rId443" Type="http://schemas.openxmlformats.org/officeDocument/2006/relationships/hyperlink" Target="mailto:orlov@cs.msu.su" TargetMode="External"/><Relationship Id="rId650" Type="http://schemas.openxmlformats.org/officeDocument/2006/relationships/oleObject" Target="embeddings/oleObject292.bin"/><Relationship Id="rId888" Type="http://schemas.openxmlformats.org/officeDocument/2006/relationships/oleObject" Target="embeddings/oleObject382.bin"/><Relationship Id="rId1073" Type="http://schemas.openxmlformats.org/officeDocument/2006/relationships/hyperlink" Target="mailto:email@1" TargetMode="External"/><Relationship Id="rId1280" Type="http://schemas.openxmlformats.org/officeDocument/2006/relationships/image" Target="media/image586.wmf"/><Relationship Id="rId303" Type="http://schemas.openxmlformats.org/officeDocument/2006/relationships/oleObject" Target="embeddings/oleObject126.bin"/><Relationship Id="rId748" Type="http://schemas.openxmlformats.org/officeDocument/2006/relationships/hyperlink" Target="mailto:vmmus@cs.msu.su" TargetMode="External"/><Relationship Id="rId955" Type="http://schemas.openxmlformats.org/officeDocument/2006/relationships/oleObject" Target="embeddings/oleObject420.bin"/><Relationship Id="rId1140" Type="http://schemas.openxmlformats.org/officeDocument/2006/relationships/oleObject" Target="embeddings/oleObject500.bin"/><Relationship Id="rId84" Type="http://schemas.openxmlformats.org/officeDocument/2006/relationships/oleObject" Target="embeddings/oleObject19.bin"/><Relationship Id="rId387" Type="http://schemas.openxmlformats.org/officeDocument/2006/relationships/oleObject" Target="embeddings/oleObject167.bin"/><Relationship Id="rId510" Type="http://schemas.openxmlformats.org/officeDocument/2006/relationships/hyperlink" Target="mailto:sergey.orlov@cs.msu.su" TargetMode="External"/><Relationship Id="rId594" Type="http://schemas.openxmlformats.org/officeDocument/2006/relationships/oleObject" Target="embeddings/oleObject265.bin"/><Relationship Id="rId608" Type="http://schemas.openxmlformats.org/officeDocument/2006/relationships/oleObject" Target="embeddings/oleObject272.bin"/><Relationship Id="rId815" Type="http://schemas.openxmlformats.org/officeDocument/2006/relationships/oleObject" Target="embeddings/oleObject350.bin"/><Relationship Id="rId1238" Type="http://schemas.openxmlformats.org/officeDocument/2006/relationships/image" Target="media/image558.wmf"/><Relationship Id="rId247" Type="http://schemas.openxmlformats.org/officeDocument/2006/relationships/image" Target="media/image108.wmf"/><Relationship Id="rId899" Type="http://schemas.openxmlformats.org/officeDocument/2006/relationships/oleObject" Target="embeddings/oleObject387.bin"/><Relationship Id="rId1000" Type="http://schemas.openxmlformats.org/officeDocument/2006/relationships/image" Target="media/image454.wmf"/><Relationship Id="rId1084" Type="http://schemas.openxmlformats.org/officeDocument/2006/relationships/oleObject" Target="embeddings/oleObject475.bin"/><Relationship Id="rId1305" Type="http://schemas.openxmlformats.org/officeDocument/2006/relationships/oleObject" Target="embeddings/oleObject568.bin"/><Relationship Id="rId107" Type="http://schemas.openxmlformats.org/officeDocument/2006/relationships/oleObject" Target="embeddings/oleObject31.bin"/><Relationship Id="rId454" Type="http://schemas.openxmlformats.org/officeDocument/2006/relationships/image" Target="media/image201.wmf"/><Relationship Id="rId661" Type="http://schemas.openxmlformats.org/officeDocument/2006/relationships/image" Target="media/image292.wmf"/><Relationship Id="rId759" Type="http://schemas.openxmlformats.org/officeDocument/2006/relationships/image" Target="media/image346.wmf"/><Relationship Id="rId966" Type="http://schemas.openxmlformats.org/officeDocument/2006/relationships/image" Target="media/image438.emf"/><Relationship Id="rId1291" Type="http://schemas.openxmlformats.org/officeDocument/2006/relationships/oleObject" Target="embeddings/oleObject561.bin"/><Relationship Id="rId11" Type="http://schemas.openxmlformats.org/officeDocument/2006/relationships/hyperlink" Target="mailto:volkanov@lvk.cs.msu.su" TargetMode="External"/><Relationship Id="rId314" Type="http://schemas.openxmlformats.org/officeDocument/2006/relationships/image" Target="media/image137.wmf"/><Relationship Id="rId398" Type="http://schemas.openxmlformats.org/officeDocument/2006/relationships/image" Target="media/image176.wmf"/><Relationship Id="rId521" Type="http://schemas.openxmlformats.org/officeDocument/2006/relationships/image" Target="media/image230.wmf"/><Relationship Id="rId619" Type="http://schemas.openxmlformats.org/officeDocument/2006/relationships/hyperlink" Target="mailto:antvbx@gmail.com" TargetMode="External"/><Relationship Id="rId1151" Type="http://schemas.openxmlformats.org/officeDocument/2006/relationships/oleObject" Target="embeddings/oleObject506.bin"/><Relationship Id="rId1249" Type="http://schemas.openxmlformats.org/officeDocument/2006/relationships/image" Target="media/image568.png"/><Relationship Id="rId95" Type="http://schemas.openxmlformats.org/officeDocument/2006/relationships/oleObject" Target="embeddings/oleObject26.bin"/><Relationship Id="rId160" Type="http://schemas.openxmlformats.org/officeDocument/2006/relationships/image" Target="media/image67.wmf"/><Relationship Id="rId826" Type="http://schemas.openxmlformats.org/officeDocument/2006/relationships/image" Target="media/image376.wmf"/><Relationship Id="rId1011" Type="http://schemas.openxmlformats.org/officeDocument/2006/relationships/oleObject" Target="embeddings/oleObject446.bin"/><Relationship Id="rId1109" Type="http://schemas.openxmlformats.org/officeDocument/2006/relationships/image" Target="media/image499.wmf"/><Relationship Id="rId258" Type="http://schemas.openxmlformats.org/officeDocument/2006/relationships/image" Target="media/image113.wmf"/><Relationship Id="rId465" Type="http://schemas.openxmlformats.org/officeDocument/2006/relationships/oleObject" Target="embeddings/oleObject203.bin"/><Relationship Id="rId672" Type="http://schemas.openxmlformats.org/officeDocument/2006/relationships/oleObject" Target="embeddings/oleObject303.bin"/><Relationship Id="rId1095" Type="http://schemas.openxmlformats.org/officeDocument/2006/relationships/image" Target="media/image492.wmf"/><Relationship Id="rId1316" Type="http://schemas.openxmlformats.org/officeDocument/2006/relationships/image" Target="media/image604.wmf"/><Relationship Id="rId22" Type="http://schemas.openxmlformats.org/officeDocument/2006/relationships/hyperlink" Target="mailto:nik8519@yandex." TargetMode="External"/><Relationship Id="rId118" Type="http://schemas.openxmlformats.org/officeDocument/2006/relationships/image" Target="media/image47.wmf"/><Relationship Id="rId325" Type="http://schemas.openxmlformats.org/officeDocument/2006/relationships/hyperlink" Target="mailto:abzhahan@mail.ru" TargetMode="External"/><Relationship Id="rId532" Type="http://schemas.openxmlformats.org/officeDocument/2006/relationships/image" Target="media/image235.wmf"/><Relationship Id="rId977" Type="http://schemas.openxmlformats.org/officeDocument/2006/relationships/hyperlink" Target="mailto:vladimir.nimak@gmail.com" TargetMode="External"/><Relationship Id="rId1162" Type="http://schemas.openxmlformats.org/officeDocument/2006/relationships/oleObject" Target="embeddings/oleObject511.bin"/><Relationship Id="rId171" Type="http://schemas.openxmlformats.org/officeDocument/2006/relationships/hyperlink" Target="mailto:email@1" TargetMode="External"/><Relationship Id="rId837" Type="http://schemas.openxmlformats.org/officeDocument/2006/relationships/image" Target="media/image379.wmf"/><Relationship Id="rId1022" Type="http://schemas.openxmlformats.org/officeDocument/2006/relationships/oleObject" Target="embeddings/oleObject452.bin"/><Relationship Id="rId269" Type="http://schemas.openxmlformats.org/officeDocument/2006/relationships/oleObject" Target="embeddings/oleObject109.bin"/><Relationship Id="rId476" Type="http://schemas.openxmlformats.org/officeDocument/2006/relationships/image" Target="media/image212.wmf"/><Relationship Id="rId683" Type="http://schemas.openxmlformats.org/officeDocument/2006/relationships/image" Target="media/image303.wmf"/><Relationship Id="rId890" Type="http://schemas.openxmlformats.org/officeDocument/2006/relationships/oleObject" Target="embeddings/oleObject383.bin"/><Relationship Id="rId904" Type="http://schemas.openxmlformats.org/officeDocument/2006/relationships/image" Target="media/image413.wmf"/><Relationship Id="rId1327" Type="http://schemas.openxmlformats.org/officeDocument/2006/relationships/oleObject" Target="embeddings/oleObject579.bin"/><Relationship Id="rId33" Type="http://schemas.openxmlformats.org/officeDocument/2006/relationships/image" Target="media/image7.png"/><Relationship Id="rId129" Type="http://schemas.openxmlformats.org/officeDocument/2006/relationships/oleObject" Target="embeddings/oleObject42.bin"/><Relationship Id="rId336" Type="http://schemas.openxmlformats.org/officeDocument/2006/relationships/image" Target="media/image146.wmf"/><Relationship Id="rId543" Type="http://schemas.openxmlformats.org/officeDocument/2006/relationships/image" Target="media/image240.wmf"/><Relationship Id="rId988" Type="http://schemas.openxmlformats.org/officeDocument/2006/relationships/image" Target="media/image448.wmf"/><Relationship Id="rId1173" Type="http://schemas.openxmlformats.org/officeDocument/2006/relationships/image" Target="media/image528.wmf"/><Relationship Id="rId182" Type="http://schemas.openxmlformats.org/officeDocument/2006/relationships/hyperlink" Target="mailto:dekanat@cs.msu.ru" TargetMode="External"/><Relationship Id="rId403" Type="http://schemas.openxmlformats.org/officeDocument/2006/relationships/oleObject" Target="embeddings/oleObject175.bin"/><Relationship Id="rId750" Type="http://schemas.openxmlformats.org/officeDocument/2006/relationships/hyperlink" Target="mailto:petr_aleksandrov@mail.ru" TargetMode="External"/><Relationship Id="rId848" Type="http://schemas.openxmlformats.org/officeDocument/2006/relationships/oleObject" Target="embeddings/oleObject365.bin"/><Relationship Id="rId1033" Type="http://schemas.openxmlformats.org/officeDocument/2006/relationships/hyperlink" Target="mailto:alexpetrovykh@mail.ru" TargetMode="External"/><Relationship Id="rId487" Type="http://schemas.openxmlformats.org/officeDocument/2006/relationships/oleObject" Target="embeddings/oleObject214.bin"/><Relationship Id="rId610" Type="http://schemas.openxmlformats.org/officeDocument/2006/relationships/oleObject" Target="embeddings/oleObject273.bin"/><Relationship Id="rId694" Type="http://schemas.openxmlformats.org/officeDocument/2006/relationships/oleObject" Target="embeddings/oleObject314.bin"/><Relationship Id="rId708" Type="http://schemas.openxmlformats.org/officeDocument/2006/relationships/image" Target="media/image320.png"/><Relationship Id="rId915" Type="http://schemas.openxmlformats.org/officeDocument/2006/relationships/oleObject" Target="embeddings/oleObject396.bin"/><Relationship Id="rId1240" Type="http://schemas.openxmlformats.org/officeDocument/2006/relationships/image" Target="media/image559.png"/><Relationship Id="rId1338" Type="http://schemas.openxmlformats.org/officeDocument/2006/relationships/oleObject" Target="embeddings/oleObject585.bin"/><Relationship Id="rId347" Type="http://schemas.openxmlformats.org/officeDocument/2006/relationships/oleObject" Target="embeddings/oleObject148.bin"/><Relationship Id="rId999" Type="http://schemas.openxmlformats.org/officeDocument/2006/relationships/oleObject" Target="embeddings/oleObject440.bin"/><Relationship Id="rId1100" Type="http://schemas.openxmlformats.org/officeDocument/2006/relationships/oleObject" Target="embeddings/oleObject482.bin"/><Relationship Id="rId1184" Type="http://schemas.openxmlformats.org/officeDocument/2006/relationships/oleObject" Target="embeddings/oleObject522.bin"/><Relationship Id="rId44" Type="http://schemas.openxmlformats.org/officeDocument/2006/relationships/oleObject" Target="embeddings/oleObject1.bin"/><Relationship Id="rId554" Type="http://schemas.openxmlformats.org/officeDocument/2006/relationships/hyperlink" Target="mailto:alexx91@mail.ru" TargetMode="External"/><Relationship Id="rId761" Type="http://schemas.openxmlformats.org/officeDocument/2006/relationships/image" Target="media/image347.wmf"/><Relationship Id="rId859" Type="http://schemas.openxmlformats.org/officeDocument/2006/relationships/oleObject" Target="embeddings/oleObject370.bin"/><Relationship Id="rId193" Type="http://schemas.openxmlformats.org/officeDocument/2006/relationships/image" Target="media/image84.wmf"/><Relationship Id="rId207" Type="http://schemas.openxmlformats.org/officeDocument/2006/relationships/oleObject" Target="embeddings/oleObject74.bin"/><Relationship Id="rId414" Type="http://schemas.openxmlformats.org/officeDocument/2006/relationships/image" Target="media/image184.wmf"/><Relationship Id="rId498" Type="http://schemas.openxmlformats.org/officeDocument/2006/relationships/oleObject" Target="embeddings/oleObject220.bin"/><Relationship Id="rId621" Type="http://schemas.openxmlformats.org/officeDocument/2006/relationships/hyperlink" Target="mailto:isenilova@gmail.com" TargetMode="External"/><Relationship Id="rId1044" Type="http://schemas.openxmlformats.org/officeDocument/2006/relationships/oleObject" Target="embeddings/oleObject463.bin"/><Relationship Id="rId1251" Type="http://schemas.openxmlformats.org/officeDocument/2006/relationships/image" Target="media/image570.png"/><Relationship Id="rId1349" Type="http://schemas.openxmlformats.org/officeDocument/2006/relationships/image" Target="media/image620.wmf"/><Relationship Id="rId260" Type="http://schemas.openxmlformats.org/officeDocument/2006/relationships/oleObject" Target="embeddings/oleObject103.bin"/><Relationship Id="rId719" Type="http://schemas.openxmlformats.org/officeDocument/2006/relationships/image" Target="media/image331.png"/><Relationship Id="rId926" Type="http://schemas.openxmlformats.org/officeDocument/2006/relationships/image" Target="media/image424.wmf"/><Relationship Id="rId1111" Type="http://schemas.openxmlformats.org/officeDocument/2006/relationships/image" Target="media/image500.wmf"/><Relationship Id="rId55" Type="http://schemas.openxmlformats.org/officeDocument/2006/relationships/hyperlink" Target="mailto:niko.klemashev@gmail.com" TargetMode="External"/><Relationship Id="rId120" Type="http://schemas.openxmlformats.org/officeDocument/2006/relationships/image" Target="media/image48.wmf"/><Relationship Id="rId358" Type="http://schemas.openxmlformats.org/officeDocument/2006/relationships/oleObject" Target="embeddings/oleObject153.bin"/><Relationship Id="rId565" Type="http://schemas.openxmlformats.org/officeDocument/2006/relationships/image" Target="media/image248.wmf"/><Relationship Id="rId772" Type="http://schemas.openxmlformats.org/officeDocument/2006/relationships/oleObject" Target="embeddings/oleObject330.bin"/><Relationship Id="rId1195" Type="http://schemas.openxmlformats.org/officeDocument/2006/relationships/hyperlink" Target="mailto:ea.mikhajlov@physics.msu.ru" TargetMode="External"/><Relationship Id="rId1209" Type="http://schemas.openxmlformats.org/officeDocument/2006/relationships/image" Target="media/image545.wmf"/><Relationship Id="rId218" Type="http://schemas.openxmlformats.org/officeDocument/2006/relationships/oleObject" Target="embeddings/oleObject80.bin"/><Relationship Id="rId425" Type="http://schemas.openxmlformats.org/officeDocument/2006/relationships/oleObject" Target="embeddings/oleObject186.bin"/><Relationship Id="rId632" Type="http://schemas.openxmlformats.org/officeDocument/2006/relationships/image" Target="media/image278.wmf"/><Relationship Id="rId1055" Type="http://schemas.openxmlformats.org/officeDocument/2006/relationships/hyperlink" Target="mailto:nikita.blinov@gmail.com" TargetMode="External"/><Relationship Id="rId1262" Type="http://schemas.openxmlformats.org/officeDocument/2006/relationships/image" Target="media/image577.wmf"/><Relationship Id="rId271" Type="http://schemas.openxmlformats.org/officeDocument/2006/relationships/image" Target="media/image117.wmf"/><Relationship Id="rId937" Type="http://schemas.openxmlformats.org/officeDocument/2006/relationships/oleObject" Target="embeddings/oleObject410.bin"/><Relationship Id="rId1122" Type="http://schemas.openxmlformats.org/officeDocument/2006/relationships/oleObject" Target="embeddings/oleObject491.bin"/><Relationship Id="rId66" Type="http://schemas.openxmlformats.org/officeDocument/2006/relationships/oleObject" Target="embeddings/oleObject10.bin"/><Relationship Id="rId131" Type="http://schemas.openxmlformats.org/officeDocument/2006/relationships/oleObject" Target="embeddings/oleObject43.bin"/><Relationship Id="rId369" Type="http://schemas.openxmlformats.org/officeDocument/2006/relationships/image" Target="media/image162.wmf"/><Relationship Id="rId576" Type="http://schemas.openxmlformats.org/officeDocument/2006/relationships/image" Target="media/image253.wmf"/><Relationship Id="rId783" Type="http://schemas.openxmlformats.org/officeDocument/2006/relationships/image" Target="media/image357.wmf"/><Relationship Id="rId990" Type="http://schemas.openxmlformats.org/officeDocument/2006/relationships/image" Target="media/image449.wmf"/><Relationship Id="rId229" Type="http://schemas.openxmlformats.org/officeDocument/2006/relationships/image" Target="media/image99.wmf"/><Relationship Id="rId436" Type="http://schemas.openxmlformats.org/officeDocument/2006/relationships/oleObject" Target="embeddings/oleObject190.bin"/><Relationship Id="rId643" Type="http://schemas.openxmlformats.org/officeDocument/2006/relationships/image" Target="media/image283.wmf"/><Relationship Id="rId1066" Type="http://schemas.openxmlformats.org/officeDocument/2006/relationships/oleObject" Target="embeddings/oleObject473.bin"/><Relationship Id="rId1273" Type="http://schemas.openxmlformats.org/officeDocument/2006/relationships/oleObject" Target="embeddings/oleObject552.bin"/><Relationship Id="rId850" Type="http://schemas.openxmlformats.org/officeDocument/2006/relationships/oleObject" Target="embeddings/oleObject366.bin"/><Relationship Id="rId948" Type="http://schemas.openxmlformats.org/officeDocument/2006/relationships/oleObject" Target="embeddings/oleObject416.bin"/><Relationship Id="rId1133" Type="http://schemas.openxmlformats.org/officeDocument/2006/relationships/image" Target="media/image509.wmf"/><Relationship Id="rId77" Type="http://schemas.openxmlformats.org/officeDocument/2006/relationships/image" Target="media/image29.wmf"/><Relationship Id="rId282" Type="http://schemas.openxmlformats.org/officeDocument/2006/relationships/oleObject" Target="embeddings/oleObject116.bin"/><Relationship Id="rId503" Type="http://schemas.openxmlformats.org/officeDocument/2006/relationships/oleObject" Target="embeddings/oleObject223.bin"/><Relationship Id="rId587" Type="http://schemas.openxmlformats.org/officeDocument/2006/relationships/oleObject" Target="embeddings/oleObject261.bin"/><Relationship Id="rId710" Type="http://schemas.openxmlformats.org/officeDocument/2006/relationships/image" Target="media/image322.png"/><Relationship Id="rId808" Type="http://schemas.openxmlformats.org/officeDocument/2006/relationships/image" Target="media/image368.wmf"/><Relationship Id="rId1340" Type="http://schemas.openxmlformats.org/officeDocument/2006/relationships/oleObject" Target="embeddings/oleObject586.bin"/><Relationship Id="rId8" Type="http://schemas.openxmlformats.org/officeDocument/2006/relationships/hyperlink" Target="mailto:baldis@lvk.cs.msu.su" TargetMode="External"/><Relationship Id="rId142" Type="http://schemas.openxmlformats.org/officeDocument/2006/relationships/oleObject" Target="embeddings/oleObject49.bin"/><Relationship Id="rId447" Type="http://schemas.openxmlformats.org/officeDocument/2006/relationships/oleObject" Target="embeddings/oleObject194.bin"/><Relationship Id="rId794" Type="http://schemas.openxmlformats.org/officeDocument/2006/relationships/oleObject" Target="embeddings/oleObject341.bin"/><Relationship Id="rId1077" Type="http://schemas.openxmlformats.org/officeDocument/2006/relationships/hyperlink" Target="mailto:butuzov@phys.msu.ru" TargetMode="External"/><Relationship Id="rId1200" Type="http://schemas.openxmlformats.org/officeDocument/2006/relationships/oleObject" Target="embeddings/oleObject529.bin"/><Relationship Id="rId654" Type="http://schemas.openxmlformats.org/officeDocument/2006/relationships/oleObject" Target="embeddings/oleObject294.bin"/><Relationship Id="rId861" Type="http://schemas.openxmlformats.org/officeDocument/2006/relationships/oleObject" Target="embeddings/oleObject371.bin"/><Relationship Id="rId959" Type="http://schemas.openxmlformats.org/officeDocument/2006/relationships/hyperlink" Target="mailto:artem.pyanykh@gmail.com" TargetMode="External"/><Relationship Id="rId1284" Type="http://schemas.openxmlformats.org/officeDocument/2006/relationships/image" Target="media/image588.wmf"/><Relationship Id="rId293" Type="http://schemas.openxmlformats.org/officeDocument/2006/relationships/image" Target="media/image127.wmf"/><Relationship Id="rId307" Type="http://schemas.openxmlformats.org/officeDocument/2006/relationships/oleObject" Target="embeddings/oleObject128.bin"/><Relationship Id="rId514" Type="http://schemas.openxmlformats.org/officeDocument/2006/relationships/oleObject" Target="embeddings/oleObject228.bin"/><Relationship Id="rId721" Type="http://schemas.openxmlformats.org/officeDocument/2006/relationships/image" Target="media/image333.png"/><Relationship Id="rId1144" Type="http://schemas.openxmlformats.org/officeDocument/2006/relationships/image" Target="media/image514.wmf"/><Relationship Id="rId1351" Type="http://schemas.openxmlformats.org/officeDocument/2006/relationships/image" Target="media/image621.wmf"/><Relationship Id="rId88" Type="http://schemas.openxmlformats.org/officeDocument/2006/relationships/oleObject" Target="embeddings/oleObject21.bin"/><Relationship Id="rId153" Type="http://schemas.openxmlformats.org/officeDocument/2006/relationships/hyperlink" Target="mailto:vladimir.siniakov@gmail.com" TargetMode="External"/><Relationship Id="rId360" Type="http://schemas.openxmlformats.org/officeDocument/2006/relationships/oleObject" Target="embeddings/oleObject154.bin"/><Relationship Id="rId598" Type="http://schemas.openxmlformats.org/officeDocument/2006/relationships/oleObject" Target="embeddings/oleObject267.bin"/><Relationship Id="rId819" Type="http://schemas.openxmlformats.org/officeDocument/2006/relationships/oleObject" Target="embeddings/oleObject353.bin"/><Relationship Id="rId1004" Type="http://schemas.openxmlformats.org/officeDocument/2006/relationships/image" Target="media/image456.wmf"/><Relationship Id="rId1211" Type="http://schemas.openxmlformats.org/officeDocument/2006/relationships/image" Target="media/image546.wmf"/><Relationship Id="rId220" Type="http://schemas.openxmlformats.org/officeDocument/2006/relationships/oleObject" Target="embeddings/oleObject81.bin"/><Relationship Id="rId458" Type="http://schemas.openxmlformats.org/officeDocument/2006/relationships/image" Target="media/image203.wmf"/><Relationship Id="rId665" Type="http://schemas.openxmlformats.org/officeDocument/2006/relationships/image" Target="media/image294.wmf"/><Relationship Id="rId872" Type="http://schemas.openxmlformats.org/officeDocument/2006/relationships/image" Target="media/image396.wmf"/><Relationship Id="rId1088" Type="http://schemas.openxmlformats.org/officeDocument/2006/relationships/oleObject" Target="embeddings/oleObject476.bin"/><Relationship Id="rId1295" Type="http://schemas.openxmlformats.org/officeDocument/2006/relationships/oleObject" Target="embeddings/oleObject563.bin"/><Relationship Id="rId1309" Type="http://schemas.openxmlformats.org/officeDocument/2006/relationships/oleObject" Target="embeddings/oleObject570.bin"/><Relationship Id="rId15" Type="http://schemas.openxmlformats.org/officeDocument/2006/relationships/hyperlink" Target="mailto:tsyvarev@ispras.ru" TargetMode="External"/><Relationship Id="rId318" Type="http://schemas.openxmlformats.org/officeDocument/2006/relationships/image" Target="media/image139.wmf"/><Relationship Id="rId525" Type="http://schemas.openxmlformats.org/officeDocument/2006/relationships/image" Target="media/image232.wmf"/><Relationship Id="rId732" Type="http://schemas.openxmlformats.org/officeDocument/2006/relationships/image" Target="media/image340.emf"/><Relationship Id="rId1155" Type="http://schemas.openxmlformats.org/officeDocument/2006/relationships/image" Target="media/image519.wmf"/><Relationship Id="rId99" Type="http://schemas.openxmlformats.org/officeDocument/2006/relationships/oleObject" Target="embeddings/oleObject27.bin"/><Relationship Id="rId164" Type="http://schemas.openxmlformats.org/officeDocument/2006/relationships/image" Target="media/image69.wmf"/><Relationship Id="rId371" Type="http://schemas.openxmlformats.org/officeDocument/2006/relationships/image" Target="media/image163.wmf"/><Relationship Id="rId1015" Type="http://schemas.openxmlformats.org/officeDocument/2006/relationships/oleObject" Target="embeddings/oleObject448.bin"/><Relationship Id="rId1222" Type="http://schemas.openxmlformats.org/officeDocument/2006/relationships/oleObject" Target="embeddings/oleObject540.bin"/><Relationship Id="rId469" Type="http://schemas.openxmlformats.org/officeDocument/2006/relationships/oleObject" Target="embeddings/oleObject205.bin"/><Relationship Id="rId676" Type="http://schemas.openxmlformats.org/officeDocument/2006/relationships/oleObject" Target="embeddings/oleObject305.bin"/><Relationship Id="rId883" Type="http://schemas.openxmlformats.org/officeDocument/2006/relationships/image" Target="media/image402.png"/><Relationship Id="rId1099" Type="http://schemas.openxmlformats.org/officeDocument/2006/relationships/image" Target="media/image494.wmf"/><Relationship Id="rId26" Type="http://schemas.openxmlformats.org/officeDocument/2006/relationships/hyperlink" Target="mailto:alexander.rogovskiy@gmail.com" TargetMode="External"/><Relationship Id="rId231" Type="http://schemas.openxmlformats.org/officeDocument/2006/relationships/image" Target="media/image100.wmf"/><Relationship Id="rId329" Type="http://schemas.openxmlformats.org/officeDocument/2006/relationships/oleObject" Target="embeddings/oleObject139.bin"/><Relationship Id="rId536" Type="http://schemas.openxmlformats.org/officeDocument/2006/relationships/image" Target="media/image237.wmf"/><Relationship Id="rId1166" Type="http://schemas.openxmlformats.org/officeDocument/2006/relationships/oleObject" Target="embeddings/oleObject513.bin"/><Relationship Id="rId175" Type="http://schemas.openxmlformats.org/officeDocument/2006/relationships/image" Target="media/image75.png"/><Relationship Id="rId743" Type="http://schemas.openxmlformats.org/officeDocument/2006/relationships/hyperlink" Target="mailto:vmhap@cs.msu.su" TargetMode="External"/><Relationship Id="rId950" Type="http://schemas.openxmlformats.org/officeDocument/2006/relationships/oleObject" Target="embeddings/oleObject417.bin"/><Relationship Id="rId1026" Type="http://schemas.openxmlformats.org/officeDocument/2006/relationships/oleObject" Target="embeddings/oleObject454.bin"/><Relationship Id="rId382" Type="http://schemas.openxmlformats.org/officeDocument/2006/relationships/image" Target="media/image168.wmf"/><Relationship Id="rId603" Type="http://schemas.openxmlformats.org/officeDocument/2006/relationships/image" Target="media/image265.wmf"/><Relationship Id="rId687" Type="http://schemas.openxmlformats.org/officeDocument/2006/relationships/image" Target="media/image305.wmf"/><Relationship Id="rId810" Type="http://schemas.openxmlformats.org/officeDocument/2006/relationships/image" Target="media/image369.wmf"/><Relationship Id="rId908" Type="http://schemas.openxmlformats.org/officeDocument/2006/relationships/image" Target="media/image415.wmf"/><Relationship Id="rId1233" Type="http://schemas.openxmlformats.org/officeDocument/2006/relationships/hyperlink" Target="mailto:khaziakhmetov@yandex.ru" TargetMode="External"/><Relationship Id="rId242" Type="http://schemas.openxmlformats.org/officeDocument/2006/relationships/oleObject" Target="embeddings/oleObject93.bin"/><Relationship Id="rId894" Type="http://schemas.openxmlformats.org/officeDocument/2006/relationships/image" Target="media/image409.wmf"/><Relationship Id="rId1177" Type="http://schemas.openxmlformats.org/officeDocument/2006/relationships/image" Target="media/image530.wmf"/><Relationship Id="rId1300" Type="http://schemas.openxmlformats.org/officeDocument/2006/relationships/image" Target="media/image596.wmf"/><Relationship Id="rId37" Type="http://schemas.openxmlformats.org/officeDocument/2006/relationships/image" Target="media/image11.png"/><Relationship Id="rId102" Type="http://schemas.openxmlformats.org/officeDocument/2006/relationships/image" Target="media/image39.wmf"/><Relationship Id="rId547" Type="http://schemas.openxmlformats.org/officeDocument/2006/relationships/image" Target="media/image242.wmf"/><Relationship Id="rId754" Type="http://schemas.openxmlformats.org/officeDocument/2006/relationships/hyperlink" Target="mailto:esikova.nata@yandex.ru" TargetMode="External"/><Relationship Id="rId961" Type="http://schemas.openxmlformats.org/officeDocument/2006/relationships/oleObject" Target="embeddings/oleObject422.bin"/><Relationship Id="rId90" Type="http://schemas.openxmlformats.org/officeDocument/2006/relationships/oleObject" Target="embeddings/oleObject22.bin"/><Relationship Id="rId186" Type="http://schemas.openxmlformats.org/officeDocument/2006/relationships/oleObject" Target="embeddings/oleObject64.bin"/><Relationship Id="rId393" Type="http://schemas.openxmlformats.org/officeDocument/2006/relationships/oleObject" Target="embeddings/oleObject170.bin"/><Relationship Id="rId407" Type="http://schemas.openxmlformats.org/officeDocument/2006/relationships/oleObject" Target="embeddings/oleObject177.bin"/><Relationship Id="rId614" Type="http://schemas.openxmlformats.org/officeDocument/2006/relationships/oleObject" Target="embeddings/oleObject275.bin"/><Relationship Id="rId821" Type="http://schemas.openxmlformats.org/officeDocument/2006/relationships/oleObject" Target="embeddings/oleObject354.bin"/><Relationship Id="rId1037" Type="http://schemas.openxmlformats.org/officeDocument/2006/relationships/image" Target="media/image470.wmf"/><Relationship Id="rId1244" Type="http://schemas.openxmlformats.org/officeDocument/2006/relationships/image" Target="media/image563.png"/><Relationship Id="rId253" Type="http://schemas.openxmlformats.org/officeDocument/2006/relationships/image" Target="media/image111.wmf"/><Relationship Id="rId460" Type="http://schemas.openxmlformats.org/officeDocument/2006/relationships/image" Target="media/image204.wmf"/><Relationship Id="rId698" Type="http://schemas.openxmlformats.org/officeDocument/2006/relationships/image" Target="media/image310.png"/><Relationship Id="rId919" Type="http://schemas.openxmlformats.org/officeDocument/2006/relationships/oleObject" Target="embeddings/oleObject398.bin"/><Relationship Id="rId1090" Type="http://schemas.openxmlformats.org/officeDocument/2006/relationships/oleObject" Target="embeddings/oleObject477.bin"/><Relationship Id="rId1104" Type="http://schemas.openxmlformats.org/officeDocument/2006/relationships/oleObject" Target="embeddings/oleObject484.bin"/><Relationship Id="rId1311" Type="http://schemas.openxmlformats.org/officeDocument/2006/relationships/oleObject" Target="embeddings/oleObject571.bin"/><Relationship Id="rId48" Type="http://schemas.openxmlformats.org/officeDocument/2006/relationships/oleObject" Target="embeddings/oleObject3.bin"/><Relationship Id="rId113" Type="http://schemas.openxmlformats.org/officeDocument/2006/relationships/oleObject" Target="embeddings/oleObject34.bin"/><Relationship Id="rId320" Type="http://schemas.openxmlformats.org/officeDocument/2006/relationships/image" Target="media/image140.wmf"/><Relationship Id="rId558" Type="http://schemas.openxmlformats.org/officeDocument/2006/relationships/image" Target="media/image245.emf"/><Relationship Id="rId765" Type="http://schemas.openxmlformats.org/officeDocument/2006/relationships/image" Target="media/image349.wmf"/><Relationship Id="rId972" Type="http://schemas.openxmlformats.org/officeDocument/2006/relationships/image" Target="media/image441.emf"/><Relationship Id="rId1188" Type="http://schemas.openxmlformats.org/officeDocument/2006/relationships/oleObject" Target="embeddings/oleObject524.bin"/><Relationship Id="rId197" Type="http://schemas.openxmlformats.org/officeDocument/2006/relationships/hyperlink" Target="mailto:khorelena@gmail.com" TargetMode="External"/><Relationship Id="rId418" Type="http://schemas.openxmlformats.org/officeDocument/2006/relationships/image" Target="media/image186.wmf"/><Relationship Id="rId625" Type="http://schemas.openxmlformats.org/officeDocument/2006/relationships/oleObject" Target="embeddings/oleObject279.bin"/><Relationship Id="rId832" Type="http://schemas.openxmlformats.org/officeDocument/2006/relationships/hyperlink" Target="mailto:razgulin@cs.msu.su" TargetMode="External"/><Relationship Id="rId1048" Type="http://schemas.openxmlformats.org/officeDocument/2006/relationships/oleObject" Target="embeddings/oleObject465.bin"/><Relationship Id="rId1255" Type="http://schemas.openxmlformats.org/officeDocument/2006/relationships/image" Target="media/image574.png"/><Relationship Id="rId264" Type="http://schemas.openxmlformats.org/officeDocument/2006/relationships/oleObject" Target="embeddings/oleObject105.bin"/><Relationship Id="rId471" Type="http://schemas.openxmlformats.org/officeDocument/2006/relationships/oleObject" Target="embeddings/oleObject206.bin"/><Relationship Id="rId1115" Type="http://schemas.openxmlformats.org/officeDocument/2006/relationships/hyperlink" Target="mailto:nefedov@phys.msu.ru" TargetMode="External"/><Relationship Id="rId1322" Type="http://schemas.openxmlformats.org/officeDocument/2006/relationships/image" Target="media/image607.wmf"/><Relationship Id="rId59" Type="http://schemas.openxmlformats.org/officeDocument/2006/relationships/image" Target="media/image20.wmf"/><Relationship Id="rId124" Type="http://schemas.openxmlformats.org/officeDocument/2006/relationships/image" Target="media/image50.wmf"/><Relationship Id="rId569" Type="http://schemas.openxmlformats.org/officeDocument/2006/relationships/image" Target="media/image250.wmf"/><Relationship Id="rId776" Type="http://schemas.openxmlformats.org/officeDocument/2006/relationships/oleObject" Target="embeddings/oleObject332.bin"/><Relationship Id="rId983" Type="http://schemas.openxmlformats.org/officeDocument/2006/relationships/oleObject" Target="embeddings/oleObject432.bin"/><Relationship Id="rId1199" Type="http://schemas.openxmlformats.org/officeDocument/2006/relationships/image" Target="media/image540.wmf"/><Relationship Id="rId331" Type="http://schemas.openxmlformats.org/officeDocument/2006/relationships/oleObject" Target="embeddings/oleObject140.bin"/><Relationship Id="rId429" Type="http://schemas.openxmlformats.org/officeDocument/2006/relationships/image" Target="media/image190.wmf"/><Relationship Id="rId636" Type="http://schemas.openxmlformats.org/officeDocument/2006/relationships/image" Target="media/image280.wmf"/><Relationship Id="rId1059" Type="http://schemas.openxmlformats.org/officeDocument/2006/relationships/image" Target="media/image480.wmf"/><Relationship Id="rId1266" Type="http://schemas.openxmlformats.org/officeDocument/2006/relationships/image" Target="media/image579.wmf"/><Relationship Id="rId843" Type="http://schemas.openxmlformats.org/officeDocument/2006/relationships/image" Target="media/image382.wmf"/><Relationship Id="rId1126" Type="http://schemas.openxmlformats.org/officeDocument/2006/relationships/oleObject" Target="embeddings/oleObject493.bin"/><Relationship Id="rId275" Type="http://schemas.openxmlformats.org/officeDocument/2006/relationships/image" Target="media/image119.wmf"/><Relationship Id="rId482" Type="http://schemas.openxmlformats.org/officeDocument/2006/relationships/image" Target="media/image215.wmf"/><Relationship Id="rId703" Type="http://schemas.openxmlformats.org/officeDocument/2006/relationships/image" Target="media/image315.png"/><Relationship Id="rId910" Type="http://schemas.openxmlformats.org/officeDocument/2006/relationships/image" Target="media/image416.wmf"/><Relationship Id="rId1333" Type="http://schemas.openxmlformats.org/officeDocument/2006/relationships/image" Target="media/image612.wmf"/><Relationship Id="rId135" Type="http://schemas.openxmlformats.org/officeDocument/2006/relationships/oleObject" Target="embeddings/oleObject45.bin"/><Relationship Id="rId342" Type="http://schemas.openxmlformats.org/officeDocument/2006/relationships/image" Target="media/image149.wmf"/><Relationship Id="rId787" Type="http://schemas.openxmlformats.org/officeDocument/2006/relationships/image" Target="media/image359.wmf"/><Relationship Id="rId994" Type="http://schemas.openxmlformats.org/officeDocument/2006/relationships/image" Target="media/image451.wmf"/><Relationship Id="rId202" Type="http://schemas.openxmlformats.org/officeDocument/2006/relationships/image" Target="media/image88.wmf"/><Relationship Id="rId647" Type="http://schemas.openxmlformats.org/officeDocument/2006/relationships/image" Target="media/image285.wmf"/><Relationship Id="rId854" Type="http://schemas.openxmlformats.org/officeDocument/2006/relationships/oleObject" Target="embeddings/oleObject368.bin"/><Relationship Id="rId1277" Type="http://schemas.openxmlformats.org/officeDocument/2006/relationships/oleObject" Target="embeddings/oleObject554.bin"/><Relationship Id="rId286" Type="http://schemas.openxmlformats.org/officeDocument/2006/relationships/hyperlink" Target="mailto:ivsad@yandex.ru" TargetMode="External"/><Relationship Id="rId493" Type="http://schemas.openxmlformats.org/officeDocument/2006/relationships/oleObject" Target="embeddings/oleObject217.bin"/><Relationship Id="rId507" Type="http://schemas.openxmlformats.org/officeDocument/2006/relationships/image" Target="media/image225.wmf"/><Relationship Id="rId714" Type="http://schemas.openxmlformats.org/officeDocument/2006/relationships/image" Target="media/image326.png"/><Relationship Id="rId921" Type="http://schemas.openxmlformats.org/officeDocument/2006/relationships/oleObject" Target="embeddings/oleObject399.bin"/><Relationship Id="rId1137" Type="http://schemas.openxmlformats.org/officeDocument/2006/relationships/image" Target="media/image511.wmf"/><Relationship Id="rId1344" Type="http://schemas.openxmlformats.org/officeDocument/2006/relationships/oleObject" Target="embeddings/oleObject588.bin"/><Relationship Id="rId50" Type="http://schemas.openxmlformats.org/officeDocument/2006/relationships/oleObject" Target="embeddings/oleObject4.bin"/><Relationship Id="rId146" Type="http://schemas.openxmlformats.org/officeDocument/2006/relationships/oleObject" Target="embeddings/oleObject51.bin"/><Relationship Id="rId353" Type="http://schemas.openxmlformats.org/officeDocument/2006/relationships/image" Target="media/image154.wmf"/><Relationship Id="rId560" Type="http://schemas.openxmlformats.org/officeDocument/2006/relationships/hyperlink" Target="mailto:anagorny@list.ru" TargetMode="External"/><Relationship Id="rId798" Type="http://schemas.openxmlformats.org/officeDocument/2006/relationships/oleObject" Target="embeddings/oleObject343.bin"/><Relationship Id="rId1190" Type="http://schemas.openxmlformats.org/officeDocument/2006/relationships/oleObject" Target="embeddings/oleObject525.bin"/><Relationship Id="rId1204" Type="http://schemas.openxmlformats.org/officeDocument/2006/relationships/oleObject" Target="embeddings/oleObject531.bin"/><Relationship Id="rId213" Type="http://schemas.openxmlformats.org/officeDocument/2006/relationships/image" Target="media/image93.wmf"/><Relationship Id="rId420" Type="http://schemas.openxmlformats.org/officeDocument/2006/relationships/image" Target="media/image187.wmf"/><Relationship Id="rId658" Type="http://schemas.openxmlformats.org/officeDocument/2006/relationships/oleObject" Target="embeddings/oleObject296.bin"/><Relationship Id="rId865" Type="http://schemas.openxmlformats.org/officeDocument/2006/relationships/oleObject" Target="embeddings/oleObject373.bin"/><Relationship Id="rId1050" Type="http://schemas.openxmlformats.org/officeDocument/2006/relationships/oleObject" Target="embeddings/oleObject466.bin"/><Relationship Id="rId1288" Type="http://schemas.openxmlformats.org/officeDocument/2006/relationships/image" Target="media/image590.wmf"/><Relationship Id="rId297" Type="http://schemas.openxmlformats.org/officeDocument/2006/relationships/image" Target="media/image129.wmf"/><Relationship Id="rId518" Type="http://schemas.openxmlformats.org/officeDocument/2006/relationships/oleObject" Target="embeddings/oleObject230.bin"/><Relationship Id="rId725" Type="http://schemas.openxmlformats.org/officeDocument/2006/relationships/hyperlink" Target="mailto:email@1" TargetMode="External"/><Relationship Id="rId932" Type="http://schemas.openxmlformats.org/officeDocument/2006/relationships/oleObject" Target="embeddings/oleObject405.bin"/><Relationship Id="rId1148" Type="http://schemas.openxmlformats.org/officeDocument/2006/relationships/image" Target="media/image516.wmf"/><Relationship Id="rId1355" Type="http://schemas.openxmlformats.org/officeDocument/2006/relationships/hyperlink" Target="http://ru.wikipedia.org/wiki/%D0%9C%D0%BE%D0%B8%D1%81%D0%B5%D0%B5%D0%B2,_%D0%9D%D0%B8%D0%BA%D0%B8%D1%82%D0%B0_%D0%9D%D0%B8%D0%BA%D0%BE%D0%BB%D0%B0%D0%B5%D0%B2%D0%B8%D1%87" TargetMode="External"/><Relationship Id="rId157" Type="http://schemas.openxmlformats.org/officeDocument/2006/relationships/oleObject" Target="embeddings/oleObject56.bin"/><Relationship Id="rId364" Type="http://schemas.openxmlformats.org/officeDocument/2006/relationships/oleObject" Target="embeddings/oleObject156.bin"/><Relationship Id="rId1008" Type="http://schemas.openxmlformats.org/officeDocument/2006/relationships/image" Target="media/image458.wmf"/><Relationship Id="rId1215" Type="http://schemas.openxmlformats.org/officeDocument/2006/relationships/image" Target="media/image548.wmf"/><Relationship Id="rId61" Type="http://schemas.openxmlformats.org/officeDocument/2006/relationships/image" Target="media/image21.wmf"/><Relationship Id="rId571" Type="http://schemas.openxmlformats.org/officeDocument/2006/relationships/oleObject" Target="embeddings/oleObject252.bin"/><Relationship Id="rId669" Type="http://schemas.openxmlformats.org/officeDocument/2006/relationships/image" Target="media/image296.wmf"/><Relationship Id="rId876" Type="http://schemas.openxmlformats.org/officeDocument/2006/relationships/image" Target="media/image398.wmf"/><Relationship Id="rId1299" Type="http://schemas.openxmlformats.org/officeDocument/2006/relationships/oleObject" Target="embeddings/oleObject565.bin"/><Relationship Id="rId19" Type="http://schemas.openxmlformats.org/officeDocument/2006/relationships/hyperlink" Target="mailto:ignatenko@graphics.cs.msu" TargetMode="External"/><Relationship Id="rId224" Type="http://schemas.openxmlformats.org/officeDocument/2006/relationships/oleObject" Target="embeddings/oleObject84.bin"/><Relationship Id="rId431" Type="http://schemas.openxmlformats.org/officeDocument/2006/relationships/image" Target="media/image191.wmf"/><Relationship Id="rId529" Type="http://schemas.openxmlformats.org/officeDocument/2006/relationships/image" Target="media/image234.wmf"/><Relationship Id="rId736" Type="http://schemas.openxmlformats.org/officeDocument/2006/relationships/image" Target="media/image342.emf"/><Relationship Id="rId1061" Type="http://schemas.openxmlformats.org/officeDocument/2006/relationships/image" Target="media/image481.wmf"/><Relationship Id="rId1159" Type="http://schemas.openxmlformats.org/officeDocument/2006/relationships/image" Target="media/image521.wmf"/><Relationship Id="rId168" Type="http://schemas.openxmlformats.org/officeDocument/2006/relationships/image" Target="media/image71.wmf"/><Relationship Id="rId943" Type="http://schemas.openxmlformats.org/officeDocument/2006/relationships/image" Target="media/image429.wmf"/><Relationship Id="rId1019" Type="http://schemas.openxmlformats.org/officeDocument/2006/relationships/oleObject" Target="embeddings/oleObject450.bin"/><Relationship Id="rId72" Type="http://schemas.openxmlformats.org/officeDocument/2006/relationships/oleObject" Target="embeddings/oleObject13.bin"/><Relationship Id="rId375" Type="http://schemas.openxmlformats.org/officeDocument/2006/relationships/image" Target="media/image165.wmf"/><Relationship Id="rId582" Type="http://schemas.openxmlformats.org/officeDocument/2006/relationships/oleObject" Target="embeddings/oleObject258.bin"/><Relationship Id="rId803" Type="http://schemas.openxmlformats.org/officeDocument/2006/relationships/oleObject" Target="embeddings/oleObject344.bin"/><Relationship Id="rId1226" Type="http://schemas.openxmlformats.org/officeDocument/2006/relationships/oleObject" Target="embeddings/oleObject542.bin"/><Relationship Id="rId3" Type="http://schemas.openxmlformats.org/officeDocument/2006/relationships/styles" Target="styles.xml"/><Relationship Id="rId235" Type="http://schemas.openxmlformats.org/officeDocument/2006/relationships/image" Target="media/image102.wmf"/><Relationship Id="rId442" Type="http://schemas.openxmlformats.org/officeDocument/2006/relationships/hyperlink" Target="mailto:asn@cs.msu.su" TargetMode="External"/><Relationship Id="rId887" Type="http://schemas.openxmlformats.org/officeDocument/2006/relationships/image" Target="media/image406.wmf"/><Relationship Id="rId1072" Type="http://schemas.openxmlformats.org/officeDocument/2006/relationships/hyperlink" Target="mailto://tigran@saluev.com" TargetMode="External"/><Relationship Id="rId302" Type="http://schemas.openxmlformats.org/officeDocument/2006/relationships/oleObject" Target="embeddings/oleObject125.bin"/><Relationship Id="rId747" Type="http://schemas.openxmlformats.org/officeDocument/2006/relationships/oleObject" Target="embeddings/oleObject323.bin"/><Relationship Id="rId954" Type="http://schemas.openxmlformats.org/officeDocument/2006/relationships/oleObject" Target="embeddings/oleObject419.bin"/><Relationship Id="rId83" Type="http://schemas.openxmlformats.org/officeDocument/2006/relationships/image" Target="media/image32.wmf"/><Relationship Id="rId179" Type="http://schemas.openxmlformats.org/officeDocument/2006/relationships/hyperlink" Target="http://pre.aps.org.nthulib-oc.nthu.edu.tw/pdf/PRE/v86/i1/e011125" TargetMode="External"/><Relationship Id="rId386" Type="http://schemas.openxmlformats.org/officeDocument/2006/relationships/image" Target="media/image170.wmf"/><Relationship Id="rId593" Type="http://schemas.openxmlformats.org/officeDocument/2006/relationships/image" Target="media/image260.wmf"/><Relationship Id="rId607" Type="http://schemas.openxmlformats.org/officeDocument/2006/relationships/image" Target="media/image267.wmf"/><Relationship Id="rId814" Type="http://schemas.openxmlformats.org/officeDocument/2006/relationships/image" Target="media/image371.wmf"/><Relationship Id="rId1237" Type="http://schemas.openxmlformats.org/officeDocument/2006/relationships/image" Target="media/image557.png"/><Relationship Id="rId246" Type="http://schemas.openxmlformats.org/officeDocument/2006/relationships/oleObject" Target="embeddings/oleObject95.bin"/><Relationship Id="rId453" Type="http://schemas.openxmlformats.org/officeDocument/2006/relationships/oleObject" Target="embeddings/oleObject197.bin"/><Relationship Id="rId660" Type="http://schemas.openxmlformats.org/officeDocument/2006/relationships/oleObject" Target="embeddings/oleObject297.bin"/><Relationship Id="rId898" Type="http://schemas.openxmlformats.org/officeDocument/2006/relationships/image" Target="media/image411.wmf"/><Relationship Id="rId1083" Type="http://schemas.openxmlformats.org/officeDocument/2006/relationships/image" Target="media/image487.wmf"/><Relationship Id="rId1290" Type="http://schemas.openxmlformats.org/officeDocument/2006/relationships/image" Target="media/image591.wmf"/><Relationship Id="rId1304" Type="http://schemas.openxmlformats.org/officeDocument/2006/relationships/image" Target="media/image598.wmf"/><Relationship Id="rId106" Type="http://schemas.openxmlformats.org/officeDocument/2006/relationships/image" Target="media/image41.wmf"/><Relationship Id="rId313" Type="http://schemas.openxmlformats.org/officeDocument/2006/relationships/oleObject" Target="embeddings/oleObject131.bin"/><Relationship Id="rId758" Type="http://schemas.openxmlformats.org/officeDocument/2006/relationships/oleObject" Target="embeddings/oleObject324.bin"/><Relationship Id="rId965" Type="http://schemas.openxmlformats.org/officeDocument/2006/relationships/oleObject" Target="embeddings/oleObject424.bin"/><Relationship Id="rId1150" Type="http://schemas.openxmlformats.org/officeDocument/2006/relationships/image" Target="media/image517.wmf"/><Relationship Id="rId10" Type="http://schemas.openxmlformats.org/officeDocument/2006/relationships/hyperlink" Target="http://www.arinc.com/" TargetMode="External"/><Relationship Id="rId94" Type="http://schemas.openxmlformats.org/officeDocument/2006/relationships/oleObject" Target="embeddings/oleObject25.bin"/><Relationship Id="rId397" Type="http://schemas.openxmlformats.org/officeDocument/2006/relationships/oleObject" Target="embeddings/oleObject172.bin"/><Relationship Id="rId520" Type="http://schemas.openxmlformats.org/officeDocument/2006/relationships/oleObject" Target="embeddings/oleObject231.bin"/><Relationship Id="rId618" Type="http://schemas.openxmlformats.org/officeDocument/2006/relationships/oleObject" Target="embeddings/oleObject277.bin"/><Relationship Id="rId825" Type="http://schemas.openxmlformats.org/officeDocument/2006/relationships/oleObject" Target="embeddings/oleObject356.bin"/><Relationship Id="rId1248" Type="http://schemas.openxmlformats.org/officeDocument/2006/relationships/image" Target="media/image567.png"/><Relationship Id="rId257" Type="http://schemas.openxmlformats.org/officeDocument/2006/relationships/oleObject" Target="embeddings/oleObject101.bin"/><Relationship Id="rId464" Type="http://schemas.openxmlformats.org/officeDocument/2006/relationships/image" Target="media/image206.wmf"/><Relationship Id="rId1010" Type="http://schemas.openxmlformats.org/officeDocument/2006/relationships/image" Target="media/image459.wmf"/><Relationship Id="rId1094" Type="http://schemas.openxmlformats.org/officeDocument/2006/relationships/oleObject" Target="embeddings/oleObject479.bin"/><Relationship Id="rId1108" Type="http://schemas.openxmlformats.org/officeDocument/2006/relationships/oleObject" Target="embeddings/oleObject486.bin"/><Relationship Id="rId1315" Type="http://schemas.openxmlformats.org/officeDocument/2006/relationships/oleObject" Target="embeddings/oleObject573.bin"/><Relationship Id="rId117" Type="http://schemas.openxmlformats.org/officeDocument/2006/relationships/oleObject" Target="embeddings/oleObject36.bin"/><Relationship Id="rId671" Type="http://schemas.openxmlformats.org/officeDocument/2006/relationships/image" Target="media/image297.wmf"/><Relationship Id="rId769" Type="http://schemas.openxmlformats.org/officeDocument/2006/relationships/hyperlink" Target="mailto:email@1" TargetMode="External"/><Relationship Id="rId976" Type="http://schemas.openxmlformats.org/officeDocument/2006/relationships/hyperlink" Target="mailto:alex.solo.88@mail.ru" TargetMode="External"/><Relationship Id="rId324" Type="http://schemas.openxmlformats.org/officeDocument/2006/relationships/hyperlink" Target="mailto::%20kritskov@cs.msu.ru" TargetMode="External"/><Relationship Id="rId531" Type="http://schemas.openxmlformats.org/officeDocument/2006/relationships/hyperlink" Target="mailto:email@1" TargetMode="External"/><Relationship Id="rId629" Type="http://schemas.openxmlformats.org/officeDocument/2006/relationships/oleObject" Target="embeddings/oleObject281.bin"/><Relationship Id="rId1161" Type="http://schemas.openxmlformats.org/officeDocument/2006/relationships/image" Target="media/image522.wmf"/><Relationship Id="rId1259" Type="http://schemas.openxmlformats.org/officeDocument/2006/relationships/image" Target="media/image576.png"/><Relationship Id="rId836" Type="http://schemas.openxmlformats.org/officeDocument/2006/relationships/hyperlink" Target="mailto:ivtikh@mail.ru" TargetMode="External"/><Relationship Id="rId1021" Type="http://schemas.openxmlformats.org/officeDocument/2006/relationships/image" Target="media/image464.wmf"/><Relationship Id="rId1119" Type="http://schemas.openxmlformats.org/officeDocument/2006/relationships/image" Target="media/image502.wmf"/><Relationship Id="rId903" Type="http://schemas.openxmlformats.org/officeDocument/2006/relationships/oleObject" Target="embeddings/oleObject390.bin"/><Relationship Id="rId1326" Type="http://schemas.openxmlformats.org/officeDocument/2006/relationships/image" Target="media/image609.wmf"/><Relationship Id="rId32" Type="http://schemas.openxmlformats.org/officeDocument/2006/relationships/image" Target="media/image6.png"/><Relationship Id="rId181" Type="http://schemas.openxmlformats.org/officeDocument/2006/relationships/hyperlink" Target="http://scholar.google.com/citations?view_op=view_citation&amp;hl=en&amp;user=65CC6g4AAAAJ&amp;citation_for_view=65CC6g4AAAAJ:UeHWp8X0CEIC" TargetMode="External"/><Relationship Id="rId279" Type="http://schemas.openxmlformats.org/officeDocument/2006/relationships/image" Target="media/image121.wmf"/><Relationship Id="rId486" Type="http://schemas.openxmlformats.org/officeDocument/2006/relationships/image" Target="media/image217.wmf"/><Relationship Id="rId693" Type="http://schemas.openxmlformats.org/officeDocument/2006/relationships/image" Target="media/image308.wmf"/><Relationship Id="rId139" Type="http://schemas.openxmlformats.org/officeDocument/2006/relationships/image" Target="media/image57.wmf"/><Relationship Id="rId346" Type="http://schemas.openxmlformats.org/officeDocument/2006/relationships/image" Target="media/image151.wmf"/><Relationship Id="rId553" Type="http://schemas.openxmlformats.org/officeDocument/2006/relationships/hyperlink" Target="mailto:email@1" TargetMode="External"/><Relationship Id="rId760" Type="http://schemas.openxmlformats.org/officeDocument/2006/relationships/oleObject" Target="embeddings/oleObject325.bin"/><Relationship Id="rId998" Type="http://schemas.openxmlformats.org/officeDocument/2006/relationships/image" Target="media/image453.wmf"/><Relationship Id="rId1183" Type="http://schemas.openxmlformats.org/officeDocument/2006/relationships/image" Target="media/image533.wmf"/><Relationship Id="rId206" Type="http://schemas.openxmlformats.org/officeDocument/2006/relationships/image" Target="media/image90.wmf"/><Relationship Id="rId413" Type="http://schemas.openxmlformats.org/officeDocument/2006/relationships/oleObject" Target="embeddings/oleObject180.bin"/><Relationship Id="rId858" Type="http://schemas.openxmlformats.org/officeDocument/2006/relationships/image" Target="media/image389.wmf"/><Relationship Id="rId1043" Type="http://schemas.openxmlformats.org/officeDocument/2006/relationships/image" Target="media/image473.wmf"/><Relationship Id="rId620" Type="http://schemas.openxmlformats.org/officeDocument/2006/relationships/hyperlink" Target="mailto:selezn@cs.msu.su" TargetMode="External"/><Relationship Id="rId718" Type="http://schemas.openxmlformats.org/officeDocument/2006/relationships/image" Target="media/image330.png"/><Relationship Id="rId925" Type="http://schemas.openxmlformats.org/officeDocument/2006/relationships/oleObject" Target="embeddings/oleObject401.bin"/><Relationship Id="rId1250" Type="http://schemas.openxmlformats.org/officeDocument/2006/relationships/image" Target="media/image569.png"/><Relationship Id="rId1348" Type="http://schemas.openxmlformats.org/officeDocument/2006/relationships/oleObject" Target="embeddings/oleObject590.bin"/><Relationship Id="rId1110" Type="http://schemas.openxmlformats.org/officeDocument/2006/relationships/oleObject" Target="embeddings/oleObject487.bin"/><Relationship Id="rId1208" Type="http://schemas.openxmlformats.org/officeDocument/2006/relationships/oleObject" Target="embeddings/oleObject533.bin"/><Relationship Id="rId54" Type="http://schemas.openxmlformats.org/officeDocument/2006/relationships/hyperlink" Target="mailto:email@1" TargetMode="External"/><Relationship Id="rId270" Type="http://schemas.openxmlformats.org/officeDocument/2006/relationships/oleObject" Target="embeddings/oleObject110.bin"/><Relationship Id="rId130" Type="http://schemas.openxmlformats.org/officeDocument/2006/relationships/image" Target="media/image53.wmf"/><Relationship Id="rId368" Type="http://schemas.openxmlformats.org/officeDocument/2006/relationships/oleObject" Target="embeddings/oleObject158.bin"/><Relationship Id="rId575" Type="http://schemas.openxmlformats.org/officeDocument/2006/relationships/oleObject" Target="embeddings/oleObject254.bin"/><Relationship Id="rId782" Type="http://schemas.openxmlformats.org/officeDocument/2006/relationships/oleObject" Target="embeddings/oleObject335.bin"/><Relationship Id="rId228" Type="http://schemas.openxmlformats.org/officeDocument/2006/relationships/oleObject" Target="embeddings/oleObject86.bin"/><Relationship Id="rId435" Type="http://schemas.openxmlformats.org/officeDocument/2006/relationships/image" Target="media/image193.wmf"/><Relationship Id="rId642" Type="http://schemas.openxmlformats.org/officeDocument/2006/relationships/oleObject" Target="embeddings/oleObject288.bin"/><Relationship Id="rId1065" Type="http://schemas.openxmlformats.org/officeDocument/2006/relationships/image" Target="media/image483.wmf"/><Relationship Id="rId1272" Type="http://schemas.openxmlformats.org/officeDocument/2006/relationships/image" Target="media/image582.wmf"/><Relationship Id="rId502" Type="http://schemas.openxmlformats.org/officeDocument/2006/relationships/image" Target="media/image224.wmf"/><Relationship Id="rId947" Type="http://schemas.openxmlformats.org/officeDocument/2006/relationships/image" Target="media/image431.wmf"/><Relationship Id="rId1132" Type="http://schemas.openxmlformats.org/officeDocument/2006/relationships/oleObject" Target="embeddings/oleObject496.bin"/><Relationship Id="rId76" Type="http://schemas.openxmlformats.org/officeDocument/2006/relationships/oleObject" Target="embeddings/oleObject15.bin"/><Relationship Id="rId807" Type="http://schemas.openxmlformats.org/officeDocument/2006/relationships/oleObject" Target="embeddings/oleObject346.bin"/><Relationship Id="rId292" Type="http://schemas.openxmlformats.org/officeDocument/2006/relationships/oleObject" Target="embeddings/oleObject120.bin"/><Relationship Id="rId597" Type="http://schemas.openxmlformats.org/officeDocument/2006/relationships/image" Target="media/image262.wmf"/><Relationship Id="rId152" Type="http://schemas.openxmlformats.org/officeDocument/2006/relationships/oleObject" Target="embeddings/oleObject54.bin"/><Relationship Id="rId457" Type="http://schemas.openxmlformats.org/officeDocument/2006/relationships/oleObject" Target="embeddings/oleObject199.bin"/><Relationship Id="rId1087" Type="http://schemas.openxmlformats.org/officeDocument/2006/relationships/image" Target="media/image488.wmf"/><Relationship Id="rId1294" Type="http://schemas.openxmlformats.org/officeDocument/2006/relationships/image" Target="media/image593.wmf"/><Relationship Id="rId664" Type="http://schemas.openxmlformats.org/officeDocument/2006/relationships/oleObject" Target="embeddings/oleObject299.bin"/><Relationship Id="rId871" Type="http://schemas.openxmlformats.org/officeDocument/2006/relationships/oleObject" Target="embeddings/oleObject376.bin"/><Relationship Id="rId969" Type="http://schemas.openxmlformats.org/officeDocument/2006/relationships/oleObject" Target="embeddings/oleObject426.bin"/><Relationship Id="rId317" Type="http://schemas.openxmlformats.org/officeDocument/2006/relationships/oleObject" Target="embeddings/oleObject133.bin"/><Relationship Id="rId524" Type="http://schemas.openxmlformats.org/officeDocument/2006/relationships/oleObject" Target="embeddings/oleObject233.bin"/><Relationship Id="rId731" Type="http://schemas.openxmlformats.org/officeDocument/2006/relationships/oleObject" Target="embeddings/oleObject318.bin"/><Relationship Id="rId1154" Type="http://schemas.openxmlformats.org/officeDocument/2006/relationships/hyperlink" Target="mailto:abkov@yandex.ru" TargetMode="External"/><Relationship Id="rId98" Type="http://schemas.openxmlformats.org/officeDocument/2006/relationships/image" Target="media/image37.wmf"/><Relationship Id="rId829" Type="http://schemas.openxmlformats.org/officeDocument/2006/relationships/oleObject" Target="embeddings/oleObject358.bin"/><Relationship Id="rId1014" Type="http://schemas.openxmlformats.org/officeDocument/2006/relationships/image" Target="media/image461.wmf"/><Relationship Id="rId1221" Type="http://schemas.openxmlformats.org/officeDocument/2006/relationships/image" Target="media/image551.wmf"/><Relationship Id="rId1319" Type="http://schemas.openxmlformats.org/officeDocument/2006/relationships/oleObject" Target="embeddings/oleObject575.bin"/><Relationship Id="rId25" Type="http://schemas.openxmlformats.org/officeDocument/2006/relationships/hyperlink" Target="mailto:akraev@cs.msu.su" TargetMode="External"/><Relationship Id="rId174" Type="http://schemas.openxmlformats.org/officeDocument/2006/relationships/image" Target="media/image74.png"/><Relationship Id="rId381" Type="http://schemas.openxmlformats.org/officeDocument/2006/relationships/hyperlink" Target="mailto:betelgeuser@" TargetMode="External"/><Relationship Id="rId241" Type="http://schemas.openxmlformats.org/officeDocument/2006/relationships/image" Target="media/image105.wmf"/><Relationship Id="rId479" Type="http://schemas.openxmlformats.org/officeDocument/2006/relationships/oleObject" Target="embeddings/oleObject210.bin"/><Relationship Id="rId686" Type="http://schemas.openxmlformats.org/officeDocument/2006/relationships/oleObject" Target="embeddings/oleObject310.bin"/><Relationship Id="rId893" Type="http://schemas.openxmlformats.org/officeDocument/2006/relationships/oleObject" Target="embeddings/oleObject384.bin"/><Relationship Id="rId339" Type="http://schemas.openxmlformats.org/officeDocument/2006/relationships/oleObject" Target="embeddings/oleObject144.bin"/><Relationship Id="rId546" Type="http://schemas.openxmlformats.org/officeDocument/2006/relationships/oleObject" Target="embeddings/oleObject243.bin"/><Relationship Id="rId753" Type="http://schemas.openxmlformats.org/officeDocument/2006/relationships/hyperlink" Target="mailto:igudich@gmail.com" TargetMode="External"/><Relationship Id="rId1176" Type="http://schemas.openxmlformats.org/officeDocument/2006/relationships/oleObject" Target="embeddings/oleObject518.bin"/><Relationship Id="rId101" Type="http://schemas.openxmlformats.org/officeDocument/2006/relationships/oleObject" Target="embeddings/oleObject28.bin"/><Relationship Id="rId406" Type="http://schemas.openxmlformats.org/officeDocument/2006/relationships/image" Target="media/image180.wmf"/><Relationship Id="rId960" Type="http://schemas.openxmlformats.org/officeDocument/2006/relationships/image" Target="media/image435.emf"/><Relationship Id="rId1036" Type="http://schemas.openxmlformats.org/officeDocument/2006/relationships/oleObject" Target="embeddings/oleObject459.bin"/><Relationship Id="rId1243" Type="http://schemas.openxmlformats.org/officeDocument/2006/relationships/image" Target="media/image562.png"/><Relationship Id="rId613" Type="http://schemas.openxmlformats.org/officeDocument/2006/relationships/image" Target="media/image270.wmf"/><Relationship Id="rId820" Type="http://schemas.openxmlformats.org/officeDocument/2006/relationships/image" Target="media/image373.wmf"/><Relationship Id="rId918" Type="http://schemas.openxmlformats.org/officeDocument/2006/relationships/image" Target="media/image420.wmf"/><Relationship Id="rId1103" Type="http://schemas.openxmlformats.org/officeDocument/2006/relationships/image" Target="media/image496.wmf"/><Relationship Id="rId1310" Type="http://schemas.openxmlformats.org/officeDocument/2006/relationships/image" Target="media/image601.wmf"/><Relationship Id="rId47" Type="http://schemas.openxmlformats.org/officeDocument/2006/relationships/image" Target="media/image17.wmf"/><Relationship Id="rId196" Type="http://schemas.openxmlformats.org/officeDocument/2006/relationships/oleObject" Target="embeddings/oleObject69.bin"/><Relationship Id="rId263" Type="http://schemas.openxmlformats.org/officeDocument/2006/relationships/image" Target="media/image115.wmf"/><Relationship Id="rId470" Type="http://schemas.openxmlformats.org/officeDocument/2006/relationships/image" Target="media/image209.wmf"/><Relationship Id="rId123" Type="http://schemas.openxmlformats.org/officeDocument/2006/relationships/oleObject" Target="embeddings/oleObject39.bin"/><Relationship Id="rId330" Type="http://schemas.openxmlformats.org/officeDocument/2006/relationships/image" Target="media/image143.wmf"/><Relationship Id="rId568" Type="http://schemas.openxmlformats.org/officeDocument/2006/relationships/oleObject" Target="embeddings/oleObject250.bin"/><Relationship Id="rId775" Type="http://schemas.openxmlformats.org/officeDocument/2006/relationships/image" Target="media/image353.wmf"/><Relationship Id="rId982" Type="http://schemas.openxmlformats.org/officeDocument/2006/relationships/image" Target="media/image445.wmf"/><Relationship Id="rId1198" Type="http://schemas.openxmlformats.org/officeDocument/2006/relationships/oleObject" Target="embeddings/oleObject528.bin"/><Relationship Id="rId428" Type="http://schemas.openxmlformats.org/officeDocument/2006/relationships/hyperlink" Target="mailto:zhkvlad@yandex.ru" TargetMode="External"/><Relationship Id="rId635" Type="http://schemas.openxmlformats.org/officeDocument/2006/relationships/oleObject" Target="embeddings/oleObject284.bin"/><Relationship Id="rId842" Type="http://schemas.openxmlformats.org/officeDocument/2006/relationships/oleObject" Target="embeddings/oleObject362.bin"/><Relationship Id="rId1058" Type="http://schemas.openxmlformats.org/officeDocument/2006/relationships/hyperlink" Target="mailto:sgurl@cs.msu.ru" TargetMode="External"/><Relationship Id="rId1265" Type="http://schemas.openxmlformats.org/officeDocument/2006/relationships/oleObject" Target="embeddings/oleObject548.bin"/><Relationship Id="rId702" Type="http://schemas.openxmlformats.org/officeDocument/2006/relationships/image" Target="media/image314.png"/><Relationship Id="rId1125" Type="http://schemas.openxmlformats.org/officeDocument/2006/relationships/image" Target="media/image505.wmf"/><Relationship Id="rId1332" Type="http://schemas.openxmlformats.org/officeDocument/2006/relationships/oleObject" Target="embeddings/oleObject582.bin"/><Relationship Id="rId69" Type="http://schemas.openxmlformats.org/officeDocument/2006/relationships/image" Target="media/image25.wmf"/><Relationship Id="rId285" Type="http://schemas.openxmlformats.org/officeDocument/2006/relationships/hyperlink" Target="mailto:artem_savchuk@mail.ru" TargetMode="External"/><Relationship Id="rId492" Type="http://schemas.openxmlformats.org/officeDocument/2006/relationships/image" Target="media/image220.wmf"/><Relationship Id="rId797" Type="http://schemas.openxmlformats.org/officeDocument/2006/relationships/image" Target="media/image364.wmf"/><Relationship Id="rId145" Type="http://schemas.openxmlformats.org/officeDocument/2006/relationships/image" Target="media/image60.wmf"/><Relationship Id="rId352" Type="http://schemas.openxmlformats.org/officeDocument/2006/relationships/hyperlink" Target="mailto:vdenisov2008@yandex.ru" TargetMode="External"/><Relationship Id="rId1287" Type="http://schemas.openxmlformats.org/officeDocument/2006/relationships/oleObject" Target="embeddings/oleObject559.bin"/><Relationship Id="rId212" Type="http://schemas.openxmlformats.org/officeDocument/2006/relationships/oleObject" Target="embeddings/oleObject77.bin"/><Relationship Id="rId657" Type="http://schemas.openxmlformats.org/officeDocument/2006/relationships/image" Target="media/image290.wmf"/><Relationship Id="rId864" Type="http://schemas.openxmlformats.org/officeDocument/2006/relationships/image" Target="media/image392.wmf"/><Relationship Id="rId517" Type="http://schemas.openxmlformats.org/officeDocument/2006/relationships/image" Target="media/image228.wmf"/><Relationship Id="rId724" Type="http://schemas.openxmlformats.org/officeDocument/2006/relationships/image" Target="media/image336.png"/><Relationship Id="rId931" Type="http://schemas.openxmlformats.org/officeDocument/2006/relationships/oleObject" Target="embeddings/oleObject404.bin"/><Relationship Id="rId1147" Type="http://schemas.openxmlformats.org/officeDocument/2006/relationships/oleObject" Target="embeddings/oleObject504.bin"/><Relationship Id="rId1354" Type="http://schemas.openxmlformats.org/officeDocument/2006/relationships/oleObject" Target="embeddings/oleObject593.bin"/><Relationship Id="rId60" Type="http://schemas.openxmlformats.org/officeDocument/2006/relationships/oleObject" Target="embeddings/oleObject7.bin"/><Relationship Id="rId1007" Type="http://schemas.openxmlformats.org/officeDocument/2006/relationships/oleObject" Target="embeddings/oleObject444.bin"/><Relationship Id="rId1214" Type="http://schemas.openxmlformats.org/officeDocument/2006/relationships/oleObject" Target="embeddings/oleObject536.bin"/><Relationship Id="rId18" Type="http://schemas.openxmlformats.org/officeDocument/2006/relationships/hyperlink" Target="mailto:kzipa@graphics.cs.msu.ru" TargetMode="External"/><Relationship Id="rId167" Type="http://schemas.openxmlformats.org/officeDocument/2006/relationships/oleObject" Target="embeddings/oleObject61.bin"/><Relationship Id="rId374" Type="http://schemas.openxmlformats.org/officeDocument/2006/relationships/oleObject" Target="embeddings/oleObject161.bin"/><Relationship Id="rId581" Type="http://schemas.openxmlformats.org/officeDocument/2006/relationships/image" Target="media/image255.wmf"/><Relationship Id="rId234" Type="http://schemas.openxmlformats.org/officeDocument/2006/relationships/oleObject" Target="embeddings/oleObject89.bin"/><Relationship Id="rId679" Type="http://schemas.openxmlformats.org/officeDocument/2006/relationships/image" Target="media/image301.wmf"/><Relationship Id="rId886" Type="http://schemas.openxmlformats.org/officeDocument/2006/relationships/image" Target="media/image405.png"/><Relationship Id="rId2" Type="http://schemas.openxmlformats.org/officeDocument/2006/relationships/numbering" Target="numbering.xml"/><Relationship Id="rId441" Type="http://schemas.openxmlformats.org/officeDocument/2006/relationships/hyperlink" Target="mailto:kiselev@cs.msu.su" TargetMode="External"/><Relationship Id="rId539" Type="http://schemas.openxmlformats.org/officeDocument/2006/relationships/oleObject" Target="embeddings/oleObject240.bin"/><Relationship Id="rId746" Type="http://schemas.openxmlformats.org/officeDocument/2006/relationships/image" Target="media/image344.wmf"/><Relationship Id="rId1071" Type="http://schemas.openxmlformats.org/officeDocument/2006/relationships/hyperlink" Target="mailto:dmitry.zheltkov@gmail.com" TargetMode="External"/><Relationship Id="rId1169" Type="http://schemas.openxmlformats.org/officeDocument/2006/relationships/image" Target="media/image526.wmf"/><Relationship Id="rId301" Type="http://schemas.openxmlformats.org/officeDocument/2006/relationships/image" Target="media/image131.wmf"/><Relationship Id="rId953" Type="http://schemas.openxmlformats.org/officeDocument/2006/relationships/image" Target="media/image434.wmf"/><Relationship Id="rId1029" Type="http://schemas.openxmlformats.org/officeDocument/2006/relationships/oleObject" Target="embeddings/oleObject456.bin"/><Relationship Id="rId1236" Type="http://schemas.openxmlformats.org/officeDocument/2006/relationships/hyperlink" Target="mailto:oshetakov@cs.msu.su" TargetMode="External"/><Relationship Id="rId82" Type="http://schemas.openxmlformats.org/officeDocument/2006/relationships/oleObject" Target="embeddings/oleObject18.bin"/><Relationship Id="rId606" Type="http://schemas.openxmlformats.org/officeDocument/2006/relationships/oleObject" Target="embeddings/oleObject271.bin"/><Relationship Id="rId813" Type="http://schemas.openxmlformats.org/officeDocument/2006/relationships/oleObject" Target="embeddings/oleObject349.bin"/><Relationship Id="rId1303" Type="http://schemas.openxmlformats.org/officeDocument/2006/relationships/oleObject" Target="embeddings/oleObject567.bin"/><Relationship Id="rId189" Type="http://schemas.openxmlformats.org/officeDocument/2006/relationships/image" Target="media/image82.wmf"/><Relationship Id="rId396" Type="http://schemas.openxmlformats.org/officeDocument/2006/relationships/image" Target="media/image175.wmf"/><Relationship Id="rId256" Type="http://schemas.openxmlformats.org/officeDocument/2006/relationships/oleObject" Target="embeddings/oleObject100.bin"/><Relationship Id="rId463" Type="http://schemas.openxmlformats.org/officeDocument/2006/relationships/oleObject" Target="embeddings/oleObject202.bin"/><Relationship Id="rId670" Type="http://schemas.openxmlformats.org/officeDocument/2006/relationships/oleObject" Target="embeddings/oleObject302.bin"/><Relationship Id="rId1093" Type="http://schemas.openxmlformats.org/officeDocument/2006/relationships/image" Target="media/image491.wmf"/><Relationship Id="rId116" Type="http://schemas.openxmlformats.org/officeDocument/2006/relationships/image" Target="media/image46.wmf"/><Relationship Id="rId323" Type="http://schemas.openxmlformats.org/officeDocument/2006/relationships/oleObject" Target="embeddings/oleObject137.bin"/><Relationship Id="rId530" Type="http://schemas.openxmlformats.org/officeDocument/2006/relationships/oleObject" Target="embeddings/oleObject236.bin"/><Relationship Id="rId768" Type="http://schemas.openxmlformats.org/officeDocument/2006/relationships/oleObject" Target="embeddings/oleObject329.bin"/><Relationship Id="rId975" Type="http://schemas.openxmlformats.org/officeDocument/2006/relationships/oleObject" Target="embeddings/oleObject429.bin"/><Relationship Id="rId1160" Type="http://schemas.openxmlformats.org/officeDocument/2006/relationships/oleObject" Target="embeddings/oleObject510.bin"/><Relationship Id="rId628" Type="http://schemas.openxmlformats.org/officeDocument/2006/relationships/image" Target="media/image276.wmf"/><Relationship Id="rId835" Type="http://schemas.openxmlformats.org/officeDocument/2006/relationships/hyperlink" Target="mailto:email@1" TargetMode="External"/><Relationship Id="rId1258" Type="http://schemas.openxmlformats.org/officeDocument/2006/relationships/hyperlink" Target="mailto:victoryukorolev@yandex.ru" TargetMode="External"/><Relationship Id="rId1020" Type="http://schemas.openxmlformats.org/officeDocument/2006/relationships/oleObject" Target="embeddings/oleObject451.bin"/><Relationship Id="rId1118" Type="http://schemas.openxmlformats.org/officeDocument/2006/relationships/hyperlink" Target="mailto:a.evgen.a@gmail.com" TargetMode="External"/><Relationship Id="rId1325" Type="http://schemas.openxmlformats.org/officeDocument/2006/relationships/oleObject" Target="embeddings/oleObject578.bin"/><Relationship Id="rId902" Type="http://schemas.openxmlformats.org/officeDocument/2006/relationships/oleObject" Target="embeddings/oleObject389.bin"/><Relationship Id="rId31" Type="http://schemas.openxmlformats.org/officeDocument/2006/relationships/image" Target="media/image5.png"/><Relationship Id="rId180" Type="http://schemas.openxmlformats.org/officeDocument/2006/relationships/hyperlink" Target="http://scholar.google.com/citations?view_op=view_citation&amp;hl=en&amp;user=65CC6g4AAAAJ&amp;citation_for_view=65CC6g4AAAAJ:2osOgNQ5qMEC" TargetMode="External"/><Relationship Id="rId278" Type="http://schemas.openxmlformats.org/officeDocument/2006/relationships/oleObject" Target="embeddings/oleObject114.bin"/><Relationship Id="rId485" Type="http://schemas.openxmlformats.org/officeDocument/2006/relationships/oleObject" Target="embeddings/oleObject213.bin"/><Relationship Id="rId692" Type="http://schemas.openxmlformats.org/officeDocument/2006/relationships/oleObject" Target="embeddings/oleObject313.bin"/><Relationship Id="rId138" Type="http://schemas.openxmlformats.org/officeDocument/2006/relationships/oleObject" Target="embeddings/oleObject47.bin"/><Relationship Id="rId345" Type="http://schemas.openxmlformats.org/officeDocument/2006/relationships/oleObject" Target="embeddings/oleObject147.bin"/><Relationship Id="rId552" Type="http://schemas.openxmlformats.org/officeDocument/2006/relationships/oleObject" Target="embeddings/oleObject246.bin"/><Relationship Id="rId997" Type="http://schemas.openxmlformats.org/officeDocument/2006/relationships/oleObject" Target="embeddings/oleObject439.bin"/><Relationship Id="rId1182" Type="http://schemas.openxmlformats.org/officeDocument/2006/relationships/oleObject" Target="embeddings/oleObject521.bin"/><Relationship Id="rId205" Type="http://schemas.openxmlformats.org/officeDocument/2006/relationships/oleObject" Target="embeddings/oleObject73.bin"/><Relationship Id="rId412" Type="http://schemas.openxmlformats.org/officeDocument/2006/relationships/image" Target="media/image183.wmf"/><Relationship Id="rId857" Type="http://schemas.openxmlformats.org/officeDocument/2006/relationships/hyperlink" Target="mailto:pavelyeva@cs.msu.ru" TargetMode="External"/><Relationship Id="rId1042" Type="http://schemas.openxmlformats.org/officeDocument/2006/relationships/oleObject" Target="embeddings/oleObject462.bin"/><Relationship Id="rId717" Type="http://schemas.openxmlformats.org/officeDocument/2006/relationships/image" Target="media/image329.png"/><Relationship Id="rId924" Type="http://schemas.openxmlformats.org/officeDocument/2006/relationships/image" Target="media/image423.wmf"/><Relationship Id="rId1347" Type="http://schemas.openxmlformats.org/officeDocument/2006/relationships/image" Target="media/image619.wmf"/><Relationship Id="rId53" Type="http://schemas.openxmlformats.org/officeDocument/2006/relationships/oleObject" Target="embeddings/oleObject6.bin"/><Relationship Id="rId1207" Type="http://schemas.openxmlformats.org/officeDocument/2006/relationships/image" Target="media/image544.wmf"/><Relationship Id="rId367" Type="http://schemas.openxmlformats.org/officeDocument/2006/relationships/image" Target="media/image161.wmf"/><Relationship Id="rId574" Type="http://schemas.openxmlformats.org/officeDocument/2006/relationships/image" Target="media/image252.wmf"/><Relationship Id="rId227" Type="http://schemas.openxmlformats.org/officeDocument/2006/relationships/image" Target="media/image98.wmf"/><Relationship Id="rId781" Type="http://schemas.openxmlformats.org/officeDocument/2006/relationships/image" Target="media/image356.wmf"/><Relationship Id="rId879" Type="http://schemas.openxmlformats.org/officeDocument/2006/relationships/oleObject" Target="embeddings/oleObject380.bin"/><Relationship Id="rId434" Type="http://schemas.openxmlformats.org/officeDocument/2006/relationships/oleObject" Target="embeddings/oleObject189.bin"/><Relationship Id="rId641" Type="http://schemas.openxmlformats.org/officeDocument/2006/relationships/image" Target="media/image282.wmf"/><Relationship Id="rId739" Type="http://schemas.openxmlformats.org/officeDocument/2006/relationships/oleObject" Target="embeddings/oleObject322.bin"/><Relationship Id="rId1064" Type="http://schemas.openxmlformats.org/officeDocument/2006/relationships/oleObject" Target="embeddings/oleObject472.bin"/><Relationship Id="rId1271" Type="http://schemas.openxmlformats.org/officeDocument/2006/relationships/oleObject" Target="embeddings/oleObject551.bin"/><Relationship Id="rId501" Type="http://schemas.openxmlformats.org/officeDocument/2006/relationships/oleObject" Target="embeddings/oleObject222.bin"/><Relationship Id="rId946" Type="http://schemas.openxmlformats.org/officeDocument/2006/relationships/oleObject" Target="embeddings/oleObject415.bin"/><Relationship Id="rId1131" Type="http://schemas.openxmlformats.org/officeDocument/2006/relationships/image" Target="media/image508.wmf"/><Relationship Id="rId1229" Type="http://schemas.openxmlformats.org/officeDocument/2006/relationships/image" Target="media/image555.wmf"/><Relationship Id="rId75" Type="http://schemas.openxmlformats.org/officeDocument/2006/relationships/image" Target="media/image28.wmf"/><Relationship Id="rId806" Type="http://schemas.openxmlformats.org/officeDocument/2006/relationships/image" Target="media/image367.wmf"/><Relationship Id="rId291" Type="http://schemas.openxmlformats.org/officeDocument/2006/relationships/image" Target="media/image126.wmf"/><Relationship Id="rId151" Type="http://schemas.openxmlformats.org/officeDocument/2006/relationships/image" Target="media/image63.wmf"/><Relationship Id="rId389" Type="http://schemas.openxmlformats.org/officeDocument/2006/relationships/oleObject" Target="embeddings/oleObject168.bin"/><Relationship Id="rId596" Type="http://schemas.openxmlformats.org/officeDocument/2006/relationships/oleObject" Target="embeddings/oleObject266.bin"/><Relationship Id="rId249" Type="http://schemas.openxmlformats.org/officeDocument/2006/relationships/image" Target="media/image109.wmf"/><Relationship Id="rId456" Type="http://schemas.openxmlformats.org/officeDocument/2006/relationships/image" Target="media/image202.wmf"/><Relationship Id="rId663" Type="http://schemas.openxmlformats.org/officeDocument/2006/relationships/image" Target="media/image293.wmf"/><Relationship Id="rId870" Type="http://schemas.openxmlformats.org/officeDocument/2006/relationships/image" Target="media/image395.wmf"/><Relationship Id="rId1086" Type="http://schemas.openxmlformats.org/officeDocument/2006/relationships/hyperlink" Target="mailto:sa.zakharova@physics.msu.ru" TargetMode="External"/><Relationship Id="rId1293" Type="http://schemas.openxmlformats.org/officeDocument/2006/relationships/oleObject" Target="embeddings/oleObject562.bin"/><Relationship Id="rId109" Type="http://schemas.openxmlformats.org/officeDocument/2006/relationships/oleObject" Target="embeddings/oleObject32.bin"/><Relationship Id="rId316" Type="http://schemas.openxmlformats.org/officeDocument/2006/relationships/image" Target="media/image138.wmf"/><Relationship Id="rId523" Type="http://schemas.openxmlformats.org/officeDocument/2006/relationships/image" Target="media/image231.wmf"/><Relationship Id="rId968" Type="http://schemas.openxmlformats.org/officeDocument/2006/relationships/image" Target="media/image439.wmf"/><Relationship Id="rId1153" Type="http://schemas.openxmlformats.org/officeDocument/2006/relationships/oleObject" Target="embeddings/oleObject507.bin"/><Relationship Id="rId97" Type="http://schemas.openxmlformats.org/officeDocument/2006/relationships/hyperlink" Target="mailto:zyxra2@yandex.ru" TargetMode="External"/><Relationship Id="rId730" Type="http://schemas.openxmlformats.org/officeDocument/2006/relationships/image" Target="media/image339.emf"/><Relationship Id="rId828" Type="http://schemas.openxmlformats.org/officeDocument/2006/relationships/image" Target="media/image377.wmf"/><Relationship Id="rId1013" Type="http://schemas.openxmlformats.org/officeDocument/2006/relationships/oleObject" Target="embeddings/oleObject447.bin"/><Relationship Id="rId1220" Type="http://schemas.openxmlformats.org/officeDocument/2006/relationships/oleObject" Target="embeddings/oleObject539.bin"/><Relationship Id="rId1318" Type="http://schemas.openxmlformats.org/officeDocument/2006/relationships/image" Target="media/image60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7EE9ED-77A0-4F7D-B6EE-769E8C9A1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80</Pages>
  <Words>31460</Words>
  <Characters>179322</Characters>
  <Application>Microsoft Office Word</Application>
  <DocSecurity>0</DocSecurity>
  <Lines>1494</Lines>
  <Paragraphs>420</Paragraphs>
  <ScaleCrop>false</ScaleCrop>
  <HeadingPairs>
    <vt:vector size="2" baseType="variant">
      <vt:variant>
        <vt:lpstr>Название</vt:lpstr>
      </vt:variant>
      <vt:variant>
        <vt:i4>1</vt:i4>
      </vt:variant>
    </vt:vector>
  </HeadingPairs>
  <TitlesOfParts>
    <vt:vector size="1" baseType="lpstr">
      <vt:lpstr>Образец оформления тезисов</vt:lpstr>
    </vt:vector>
  </TitlesOfParts>
  <Company/>
  <LinksUpToDate>false</LinksUpToDate>
  <CharactersWithSpaces>210362</CharactersWithSpaces>
  <SharedDoc>false</SharedDoc>
  <HLinks>
    <vt:vector size="780" baseType="variant">
      <vt:variant>
        <vt:i4>917514</vt:i4>
      </vt:variant>
      <vt:variant>
        <vt:i4>2640</vt:i4>
      </vt:variant>
      <vt:variant>
        <vt:i4>0</vt:i4>
      </vt:variant>
      <vt:variant>
        <vt:i4>5</vt:i4>
      </vt:variant>
      <vt:variant>
        <vt:lpwstr>http://ru.wikipedia.org/wiki/%D0%9C%D0%BE%D0%B8%D1%81%D0%B5%D0%B5%D0%B2,_%D0%9D%D0%B8%D0%BA%D0%B8%D1%82%D0%B0_%D0%9D%D0%B8%D0%BA%D0%BE%D0%BB%D0%B0%D0%B5%D0%B2%D0%B8%D1%87</vt:lpwstr>
      </vt:variant>
      <vt:variant>
        <vt:lpwstr/>
      </vt:variant>
      <vt:variant>
        <vt:i4>8323097</vt:i4>
      </vt:variant>
      <vt:variant>
        <vt:i4>2496</vt:i4>
      </vt:variant>
      <vt:variant>
        <vt:i4>0</vt:i4>
      </vt:variant>
      <vt:variant>
        <vt:i4>5</vt:i4>
      </vt:variant>
      <vt:variant>
        <vt:lpwstr>mailto:belov@cs.msu.ru</vt:lpwstr>
      </vt:variant>
      <vt:variant>
        <vt:lpwstr/>
      </vt:variant>
      <vt:variant>
        <vt:i4>524346</vt:i4>
      </vt:variant>
      <vt:variant>
        <vt:i4>2493</vt:i4>
      </vt:variant>
      <vt:variant>
        <vt:i4>0</vt:i4>
      </vt:variant>
      <vt:variant>
        <vt:i4>5</vt:i4>
      </vt:variant>
      <vt:variant>
        <vt:lpwstr>mailto:a.v.chertok@gmail.com</vt:lpwstr>
      </vt:variant>
      <vt:variant>
        <vt:lpwstr/>
      </vt:variant>
      <vt:variant>
        <vt:i4>4915322</vt:i4>
      </vt:variant>
      <vt:variant>
        <vt:i4>2487</vt:i4>
      </vt:variant>
      <vt:variant>
        <vt:i4>0</vt:i4>
      </vt:variant>
      <vt:variant>
        <vt:i4>5</vt:i4>
      </vt:variant>
      <vt:variant>
        <vt:lpwstr>mailto:victoryukorolev@yandex.ru</vt:lpwstr>
      </vt:variant>
      <vt:variant>
        <vt:lpwstr/>
      </vt:variant>
      <vt:variant>
        <vt:i4>2031724</vt:i4>
      </vt:variant>
      <vt:variant>
        <vt:i4>2484</vt:i4>
      </vt:variant>
      <vt:variant>
        <vt:i4>0</vt:i4>
      </vt:variant>
      <vt:variant>
        <vt:i4>5</vt:i4>
      </vt:variant>
      <vt:variant>
        <vt:lpwstr>mailto:sasha.korchagin@gmail.com</vt:lpwstr>
      </vt:variant>
      <vt:variant>
        <vt:lpwstr/>
      </vt:variant>
      <vt:variant>
        <vt:i4>6881290</vt:i4>
      </vt:variant>
      <vt:variant>
        <vt:i4>2418</vt:i4>
      </vt:variant>
      <vt:variant>
        <vt:i4>0</vt:i4>
      </vt:variant>
      <vt:variant>
        <vt:i4>5</vt:i4>
      </vt:variant>
      <vt:variant>
        <vt:lpwstr>mailto:oshetakov@cs.msu.su</vt:lpwstr>
      </vt:variant>
      <vt:variant>
        <vt:lpwstr/>
      </vt:variant>
      <vt:variant>
        <vt:i4>3014695</vt:i4>
      </vt:variant>
      <vt:variant>
        <vt:i4>2415</vt:i4>
      </vt:variant>
      <vt:variant>
        <vt:i4>0</vt:i4>
      </vt:variant>
      <vt:variant>
        <vt:i4>5</vt:i4>
      </vt:variant>
      <vt:variant>
        <vt:lpwstr>mailto:aeroshik@gmail.com@</vt:lpwstr>
      </vt:variant>
      <vt:variant>
        <vt:lpwstr/>
      </vt:variant>
      <vt:variant>
        <vt:i4>655456</vt:i4>
      </vt:variant>
      <vt:variant>
        <vt:i4>2412</vt:i4>
      </vt:variant>
      <vt:variant>
        <vt:i4>0</vt:i4>
      </vt:variant>
      <vt:variant>
        <vt:i4>5</vt:i4>
      </vt:variant>
      <vt:variant>
        <vt:lpwstr>mailto:lsa@cs.msu.ru</vt:lpwstr>
      </vt:variant>
      <vt:variant>
        <vt:lpwstr/>
      </vt:variant>
      <vt:variant>
        <vt:i4>2883604</vt:i4>
      </vt:variant>
      <vt:variant>
        <vt:i4>2409</vt:i4>
      </vt:variant>
      <vt:variant>
        <vt:i4>0</vt:i4>
      </vt:variant>
      <vt:variant>
        <vt:i4>5</vt:i4>
      </vt:variant>
      <vt:variant>
        <vt:lpwstr>mailto:khaziakhmetov@yandex.ru</vt:lpwstr>
      </vt:variant>
      <vt:variant>
        <vt:lpwstr/>
      </vt:variant>
      <vt:variant>
        <vt:i4>6160418</vt:i4>
      </vt:variant>
      <vt:variant>
        <vt:i4>2352</vt:i4>
      </vt:variant>
      <vt:variant>
        <vt:i4>0</vt:i4>
      </vt:variant>
      <vt:variant>
        <vt:i4>5</vt:i4>
      </vt:variant>
      <vt:variant>
        <vt:lpwstr>mailto:sokoloff.dd@gmail.com</vt:lpwstr>
      </vt:variant>
      <vt:variant>
        <vt:lpwstr/>
      </vt:variant>
      <vt:variant>
        <vt:i4>1245231</vt:i4>
      </vt:variant>
      <vt:variant>
        <vt:i4>2349</vt:i4>
      </vt:variant>
      <vt:variant>
        <vt:i4>0</vt:i4>
      </vt:variant>
      <vt:variant>
        <vt:i4>5</vt:i4>
      </vt:variant>
      <vt:variant>
        <vt:lpwstr>mailto:ea.mikhajlov@physics.msu.ru</vt:lpwstr>
      </vt:variant>
      <vt:variant>
        <vt:lpwstr/>
      </vt:variant>
      <vt:variant>
        <vt:i4>3604488</vt:i4>
      </vt:variant>
      <vt:variant>
        <vt:i4>2286</vt:i4>
      </vt:variant>
      <vt:variant>
        <vt:i4>0</vt:i4>
      </vt:variant>
      <vt:variant>
        <vt:i4>5</vt:i4>
      </vt:variant>
      <vt:variant>
        <vt:lpwstr>mailto:abkov@yandex.ru</vt:lpwstr>
      </vt:variant>
      <vt:variant>
        <vt:lpwstr/>
      </vt:variant>
      <vt:variant>
        <vt:i4>6946908</vt:i4>
      </vt:variant>
      <vt:variant>
        <vt:i4>2229</vt:i4>
      </vt:variant>
      <vt:variant>
        <vt:i4>0</vt:i4>
      </vt:variant>
      <vt:variant>
        <vt:i4>5</vt:i4>
      </vt:variant>
      <vt:variant>
        <vt:lpwstr>mailto:a.evgen.a@gmail.com</vt:lpwstr>
      </vt:variant>
      <vt:variant>
        <vt:lpwstr/>
      </vt:variant>
      <vt:variant>
        <vt:i4>458793</vt:i4>
      </vt:variant>
      <vt:variant>
        <vt:i4>2226</vt:i4>
      </vt:variant>
      <vt:variant>
        <vt:i4>0</vt:i4>
      </vt:variant>
      <vt:variant>
        <vt:i4>5</vt:i4>
      </vt:variant>
      <vt:variant>
        <vt:lpwstr>mailto:natasha@npanalytica.ru</vt:lpwstr>
      </vt:variant>
      <vt:variant>
        <vt:lpwstr/>
      </vt:variant>
      <vt:variant>
        <vt:i4>6160486</vt:i4>
      </vt:variant>
      <vt:variant>
        <vt:i4>2223</vt:i4>
      </vt:variant>
      <vt:variant>
        <vt:i4>0</vt:i4>
      </vt:variant>
      <vt:variant>
        <vt:i4>5</vt:i4>
      </vt:variant>
      <vt:variant>
        <vt:lpwstr>mailto:volkovvt@mail.ru</vt:lpwstr>
      </vt:variant>
      <vt:variant>
        <vt:lpwstr/>
      </vt:variant>
      <vt:variant>
        <vt:i4>7798804</vt:i4>
      </vt:variant>
      <vt:variant>
        <vt:i4>2220</vt:i4>
      </vt:variant>
      <vt:variant>
        <vt:i4>0</vt:i4>
      </vt:variant>
      <vt:variant>
        <vt:i4>5</vt:i4>
      </vt:variant>
      <vt:variant>
        <vt:lpwstr>mailto:nefedov@phys.msu.ru</vt:lpwstr>
      </vt:variant>
      <vt:variant>
        <vt:lpwstr/>
      </vt:variant>
      <vt:variant>
        <vt:i4>786476</vt:i4>
      </vt:variant>
      <vt:variant>
        <vt:i4>2175</vt:i4>
      </vt:variant>
      <vt:variant>
        <vt:i4>0</vt:i4>
      </vt:variant>
      <vt:variant>
        <vt:i4>5</vt:i4>
      </vt:variant>
      <vt:variant>
        <vt:lpwstr>mailto:sa.zakharova@physics.msu.ru</vt:lpwstr>
      </vt:variant>
      <vt:variant>
        <vt:lpwstr/>
      </vt:variant>
      <vt:variant>
        <vt:i4>5636158</vt:i4>
      </vt:variant>
      <vt:variant>
        <vt:i4>2172</vt:i4>
      </vt:variant>
      <vt:variant>
        <vt:i4>0</vt:i4>
      </vt:variant>
      <vt:variant>
        <vt:i4>5</vt:i4>
      </vt:variant>
      <vt:variant>
        <vt:lpwstr>mailto:m.davydova@bk.ru</vt:lpwstr>
      </vt:variant>
      <vt:variant>
        <vt:lpwstr/>
      </vt:variant>
      <vt:variant>
        <vt:i4>7798804</vt:i4>
      </vt:variant>
      <vt:variant>
        <vt:i4>2163</vt:i4>
      </vt:variant>
      <vt:variant>
        <vt:i4>0</vt:i4>
      </vt:variant>
      <vt:variant>
        <vt:i4>5</vt:i4>
      </vt:variant>
      <vt:variant>
        <vt:lpwstr>mailto:nefedov@phys.msu.ru</vt:lpwstr>
      </vt:variant>
      <vt:variant>
        <vt:lpwstr/>
      </vt:variant>
      <vt:variant>
        <vt:i4>3276835</vt:i4>
      </vt:variant>
      <vt:variant>
        <vt:i4>2160</vt:i4>
      </vt:variant>
      <vt:variant>
        <vt:i4>0</vt:i4>
      </vt:variant>
      <vt:variant>
        <vt:i4>5</vt:i4>
      </vt:variant>
      <vt:variant>
        <vt:lpwstr>mailto:ig_19@mail.ru</vt:lpwstr>
      </vt:variant>
      <vt:variant>
        <vt:lpwstr/>
      </vt:variant>
      <vt:variant>
        <vt:i4>5963880</vt:i4>
      </vt:variant>
      <vt:variant>
        <vt:i4>2157</vt:i4>
      </vt:variant>
      <vt:variant>
        <vt:i4>0</vt:i4>
      </vt:variant>
      <vt:variant>
        <vt:i4>5</vt:i4>
      </vt:variant>
      <vt:variant>
        <vt:lpwstr>mailto:mingkang@mail.ru</vt:lpwstr>
      </vt:variant>
      <vt:variant>
        <vt:lpwstr/>
      </vt:variant>
      <vt:variant>
        <vt:i4>7798804</vt:i4>
      </vt:variant>
      <vt:variant>
        <vt:i4>2154</vt:i4>
      </vt:variant>
      <vt:variant>
        <vt:i4>0</vt:i4>
      </vt:variant>
      <vt:variant>
        <vt:i4>5</vt:i4>
      </vt:variant>
      <vt:variant>
        <vt:lpwstr>mailto:butuzov@phys.msu.ru</vt:lpwstr>
      </vt:variant>
      <vt:variant>
        <vt:lpwstr/>
      </vt:variant>
      <vt:variant>
        <vt:i4>3670030</vt:i4>
      </vt:variant>
      <vt:variant>
        <vt:i4>2151</vt:i4>
      </vt:variant>
      <vt:variant>
        <vt:i4>0</vt:i4>
      </vt:variant>
      <vt:variant>
        <vt:i4>5</vt:i4>
      </vt:variant>
      <vt:variant>
        <vt:lpwstr>mailto:email@2</vt:lpwstr>
      </vt:variant>
      <vt:variant>
        <vt:lpwstr/>
      </vt:variant>
      <vt:variant>
        <vt:i4>5832761</vt:i4>
      </vt:variant>
      <vt:variant>
        <vt:i4>2148</vt:i4>
      </vt:variant>
      <vt:variant>
        <vt:i4>0</vt:i4>
      </vt:variant>
      <vt:variant>
        <vt:i4>5</vt:i4>
      </vt:variant>
      <vt:variant>
        <vt:lpwstr>mailto:dr.savinkov@gmail.com</vt:lpwstr>
      </vt:variant>
      <vt:variant>
        <vt:lpwstr/>
      </vt:variant>
      <vt:variant>
        <vt:i4>3866638</vt:i4>
      </vt:variant>
      <vt:variant>
        <vt:i4>2145</vt:i4>
      </vt:variant>
      <vt:variant>
        <vt:i4>0</vt:i4>
      </vt:variant>
      <vt:variant>
        <vt:i4>5</vt:i4>
      </vt:variant>
      <vt:variant>
        <vt:lpwstr>mailto:email@1</vt:lpwstr>
      </vt:variant>
      <vt:variant>
        <vt:lpwstr/>
      </vt:variant>
      <vt:variant>
        <vt:i4>3932164</vt:i4>
      </vt:variant>
      <vt:variant>
        <vt:i4>2142</vt:i4>
      </vt:variant>
      <vt:variant>
        <vt:i4>0</vt:i4>
      </vt:variant>
      <vt:variant>
        <vt:i4>5</vt:i4>
      </vt:variant>
      <vt:variant>
        <vt:lpwstr>mailto:tigran@saluev.com</vt:lpwstr>
      </vt:variant>
      <vt:variant>
        <vt:lpwstr/>
      </vt:variant>
      <vt:variant>
        <vt:i4>5111851</vt:i4>
      </vt:variant>
      <vt:variant>
        <vt:i4>2139</vt:i4>
      </vt:variant>
      <vt:variant>
        <vt:i4>0</vt:i4>
      </vt:variant>
      <vt:variant>
        <vt:i4>5</vt:i4>
      </vt:variant>
      <vt:variant>
        <vt:lpwstr>mailto:dmitry.zheltkov@gmail.com</vt:lpwstr>
      </vt:variant>
      <vt:variant>
        <vt:lpwstr/>
      </vt:variant>
      <vt:variant>
        <vt:i4>2686977</vt:i4>
      </vt:variant>
      <vt:variant>
        <vt:i4>2136</vt:i4>
      </vt:variant>
      <vt:variant>
        <vt:i4>0</vt:i4>
      </vt:variant>
      <vt:variant>
        <vt:i4>5</vt:i4>
      </vt:variant>
      <vt:variant>
        <vt:lpwstr>mailto:valeryaaziattseva@yandex.ru</vt:lpwstr>
      </vt:variant>
      <vt:variant>
        <vt:lpwstr/>
      </vt:variant>
      <vt:variant>
        <vt:i4>3604543</vt:i4>
      </vt:variant>
      <vt:variant>
        <vt:i4>2133</vt:i4>
      </vt:variant>
      <vt:variant>
        <vt:i4>0</vt:i4>
      </vt:variant>
      <vt:variant>
        <vt:i4>5</vt:i4>
      </vt:variant>
      <vt:variant>
        <vt:lpwstr>mailto:laity_v@mail.ru</vt:lpwstr>
      </vt:variant>
      <vt:variant>
        <vt:lpwstr/>
      </vt:variant>
      <vt:variant>
        <vt:i4>6160436</vt:i4>
      </vt:variant>
      <vt:variant>
        <vt:i4>2130</vt:i4>
      </vt:variant>
      <vt:variant>
        <vt:i4>0</vt:i4>
      </vt:variant>
      <vt:variant>
        <vt:i4>5</vt:i4>
      </vt:variant>
      <vt:variant>
        <vt:lpwstr>mailto:valentin.vrzheshch@gmail.com</vt:lpwstr>
      </vt:variant>
      <vt:variant>
        <vt:lpwstr/>
      </vt:variant>
      <vt:variant>
        <vt:i4>7143430</vt:i4>
      </vt:variant>
      <vt:variant>
        <vt:i4>2115</vt:i4>
      </vt:variant>
      <vt:variant>
        <vt:i4>0</vt:i4>
      </vt:variant>
      <vt:variant>
        <vt:i4>5</vt:i4>
      </vt:variant>
      <vt:variant>
        <vt:lpwstr>mailto:sgurl@cs.msu.ru</vt:lpwstr>
      </vt:variant>
      <vt:variant>
        <vt:lpwstr/>
      </vt:variant>
      <vt:variant>
        <vt:i4>2949194</vt:i4>
      </vt:variant>
      <vt:variant>
        <vt:i4>2109</vt:i4>
      </vt:variant>
      <vt:variant>
        <vt:i4>0</vt:i4>
      </vt:variant>
      <vt:variant>
        <vt:i4>5</vt:i4>
      </vt:variant>
      <vt:variant>
        <vt:lpwstr>mailto:nikita.blinov@gmail.com</vt:lpwstr>
      </vt:variant>
      <vt:variant>
        <vt:lpwstr/>
      </vt:variant>
      <vt:variant>
        <vt:i4>6029362</vt:i4>
      </vt:variant>
      <vt:variant>
        <vt:i4>2076</vt:i4>
      </vt:variant>
      <vt:variant>
        <vt:i4>0</vt:i4>
      </vt:variant>
      <vt:variant>
        <vt:i4>5</vt:i4>
      </vt:variant>
      <vt:variant>
        <vt:lpwstr>mailto:golemb@cs.msu.su</vt:lpwstr>
      </vt:variant>
      <vt:variant>
        <vt:lpwstr/>
      </vt:variant>
      <vt:variant>
        <vt:i4>4391019</vt:i4>
      </vt:variant>
      <vt:variant>
        <vt:i4>2073</vt:i4>
      </vt:variant>
      <vt:variant>
        <vt:i4>0</vt:i4>
      </vt:variant>
      <vt:variant>
        <vt:i4>5</vt:i4>
      </vt:variant>
      <vt:variant>
        <vt:lpwstr>mailto:alexpetrovykh@mail.ru</vt:lpwstr>
      </vt:variant>
      <vt:variant>
        <vt:lpwstr/>
      </vt:variant>
      <vt:variant>
        <vt:i4>5636156</vt:i4>
      </vt:variant>
      <vt:variant>
        <vt:i4>1983</vt:i4>
      </vt:variant>
      <vt:variant>
        <vt:i4>0</vt:i4>
      </vt:variant>
      <vt:variant>
        <vt:i4>5</vt:i4>
      </vt:variant>
      <vt:variant>
        <vt:lpwstr>mailto:vladimir.nimak@gmail.com</vt:lpwstr>
      </vt:variant>
      <vt:variant>
        <vt:lpwstr/>
      </vt:variant>
      <vt:variant>
        <vt:i4>5177469</vt:i4>
      </vt:variant>
      <vt:variant>
        <vt:i4>1980</vt:i4>
      </vt:variant>
      <vt:variant>
        <vt:i4>0</vt:i4>
      </vt:variant>
      <vt:variant>
        <vt:i4>5</vt:i4>
      </vt:variant>
      <vt:variant>
        <vt:lpwstr>mailto:alex.solo.88@mail.ru</vt:lpwstr>
      </vt:variant>
      <vt:variant>
        <vt:lpwstr/>
      </vt:variant>
      <vt:variant>
        <vt:i4>8257546</vt:i4>
      </vt:variant>
      <vt:variant>
        <vt:i4>1953</vt:i4>
      </vt:variant>
      <vt:variant>
        <vt:i4>0</vt:i4>
      </vt:variant>
      <vt:variant>
        <vt:i4>5</vt:i4>
      </vt:variant>
      <vt:variant>
        <vt:lpwstr>mailto:artem.pyanykh@gmail.com</vt:lpwstr>
      </vt:variant>
      <vt:variant>
        <vt:lpwstr/>
      </vt:variant>
      <vt:variant>
        <vt:i4>3670027</vt:i4>
      </vt:variant>
      <vt:variant>
        <vt:i4>1950</vt:i4>
      </vt:variant>
      <vt:variant>
        <vt:i4>0</vt:i4>
      </vt:variant>
      <vt:variant>
        <vt:i4>5</vt:i4>
      </vt:variant>
      <vt:variant>
        <vt:lpwstr>mailto:vladustinov90@gmail.com</vt:lpwstr>
      </vt:variant>
      <vt:variant>
        <vt:lpwstr/>
      </vt:variant>
      <vt:variant>
        <vt:i4>3670027</vt:i4>
      </vt:variant>
      <vt:variant>
        <vt:i4>1947</vt:i4>
      </vt:variant>
      <vt:variant>
        <vt:i4>0</vt:i4>
      </vt:variant>
      <vt:variant>
        <vt:i4>5</vt:i4>
      </vt:variant>
      <vt:variant>
        <vt:lpwstr>mailto:vladustinov90@gmail.com</vt:lpwstr>
      </vt:variant>
      <vt:variant>
        <vt:lpwstr/>
      </vt:variant>
      <vt:variant>
        <vt:i4>7536731</vt:i4>
      </vt:variant>
      <vt:variant>
        <vt:i4>1830</vt:i4>
      </vt:variant>
      <vt:variant>
        <vt:i4>0</vt:i4>
      </vt:variant>
      <vt:variant>
        <vt:i4>5</vt:i4>
      </vt:variant>
      <vt:variant>
        <vt:lpwstr>mailto:gvrlserg@gmail.com</vt:lpwstr>
      </vt:variant>
      <vt:variant>
        <vt:lpwstr/>
      </vt:variant>
      <vt:variant>
        <vt:i4>6881304</vt:i4>
      </vt:variant>
      <vt:variant>
        <vt:i4>1785</vt:i4>
      </vt:variant>
      <vt:variant>
        <vt:i4>0</vt:i4>
      </vt:variant>
      <vt:variant>
        <vt:i4>5</vt:i4>
      </vt:variant>
      <vt:variant>
        <vt:lpwstr>mailto:pavelyeva@cs.msu.ru</vt:lpwstr>
      </vt:variant>
      <vt:variant>
        <vt:lpwstr/>
      </vt:variant>
      <vt:variant>
        <vt:i4>2818071</vt:i4>
      </vt:variant>
      <vt:variant>
        <vt:i4>1752</vt:i4>
      </vt:variant>
      <vt:variant>
        <vt:i4>0</vt:i4>
      </vt:variant>
      <vt:variant>
        <vt:i4>5</vt:i4>
      </vt:variant>
      <vt:variant>
        <vt:lpwstr>mailto:ivtikh@mail.ru</vt:lpwstr>
      </vt:variant>
      <vt:variant>
        <vt:lpwstr/>
      </vt:variant>
      <vt:variant>
        <vt:i4>3866638</vt:i4>
      </vt:variant>
      <vt:variant>
        <vt:i4>1749</vt:i4>
      </vt:variant>
      <vt:variant>
        <vt:i4>0</vt:i4>
      </vt:variant>
      <vt:variant>
        <vt:i4>5</vt:i4>
      </vt:variant>
      <vt:variant>
        <vt:lpwstr>mailto:email@1</vt:lpwstr>
      </vt:variant>
      <vt:variant>
        <vt:lpwstr/>
      </vt:variant>
      <vt:variant>
        <vt:i4>524413</vt:i4>
      </vt:variant>
      <vt:variant>
        <vt:i4>1746</vt:i4>
      </vt:variant>
      <vt:variant>
        <vt:i4>0</vt:i4>
      </vt:variant>
      <vt:variant>
        <vt:i4>5</vt:i4>
      </vt:variant>
      <vt:variant>
        <vt:lpwstr>mailto:valeri.serov@oulu.fi</vt:lpwstr>
      </vt:variant>
      <vt:variant>
        <vt:lpwstr/>
      </vt:variant>
      <vt:variant>
        <vt:i4>2228234</vt:i4>
      </vt:variant>
      <vt:variant>
        <vt:i4>1743</vt:i4>
      </vt:variant>
      <vt:variant>
        <vt:i4>0</vt:i4>
      </vt:variant>
      <vt:variant>
        <vt:i4>5</vt:i4>
      </vt:variant>
      <vt:variant>
        <vt:lpwstr>mailto:larichev@optics.ru</vt:lpwstr>
      </vt:variant>
      <vt:variant>
        <vt:lpwstr/>
      </vt:variant>
      <vt:variant>
        <vt:i4>3014750</vt:i4>
      </vt:variant>
      <vt:variant>
        <vt:i4>1740</vt:i4>
      </vt:variant>
      <vt:variant>
        <vt:i4>0</vt:i4>
      </vt:variant>
      <vt:variant>
        <vt:i4>5</vt:i4>
      </vt:variant>
      <vt:variant>
        <vt:lpwstr>mailto:razgulin@cs.msu.su</vt:lpwstr>
      </vt:variant>
      <vt:variant>
        <vt:lpwstr/>
      </vt:variant>
      <vt:variant>
        <vt:i4>7208964</vt:i4>
      </vt:variant>
      <vt:variant>
        <vt:i4>1689</vt:i4>
      </vt:variant>
      <vt:variant>
        <vt:i4>0</vt:i4>
      </vt:variant>
      <vt:variant>
        <vt:i4>5</vt:i4>
      </vt:variant>
      <vt:variant>
        <vt:lpwstr>mailto:zspec@cs.msu.su</vt:lpwstr>
      </vt:variant>
      <vt:variant>
        <vt:lpwstr/>
      </vt:variant>
      <vt:variant>
        <vt:i4>65653</vt:i4>
      </vt:variant>
      <vt:variant>
        <vt:i4>1686</vt:i4>
      </vt:variant>
      <vt:variant>
        <vt:i4>0</vt:i4>
      </vt:variant>
      <vt:variant>
        <vt:i4>5</vt:i4>
      </vt:variant>
      <vt:variant>
        <vt:lpwstr>mailto:lubimov.nicolas@gmail.com</vt:lpwstr>
      </vt:variant>
      <vt:variant>
        <vt:lpwstr/>
      </vt:variant>
      <vt:variant>
        <vt:i4>8323156</vt:i4>
      </vt:variant>
      <vt:variant>
        <vt:i4>1683</vt:i4>
      </vt:variant>
      <vt:variant>
        <vt:i4>0</vt:i4>
      </vt:variant>
      <vt:variant>
        <vt:i4>5</vt:i4>
      </vt:variant>
      <vt:variant>
        <vt:lpwstr>mailto:iv-zotov@cs.msu.ru</vt:lpwstr>
      </vt:variant>
      <vt:variant>
        <vt:lpwstr/>
      </vt:variant>
      <vt:variant>
        <vt:i4>3670030</vt:i4>
      </vt:variant>
      <vt:variant>
        <vt:i4>1638</vt:i4>
      </vt:variant>
      <vt:variant>
        <vt:i4>0</vt:i4>
      </vt:variant>
      <vt:variant>
        <vt:i4>5</vt:i4>
      </vt:variant>
      <vt:variant>
        <vt:lpwstr>mailto:email@2</vt:lpwstr>
      </vt:variant>
      <vt:variant>
        <vt:lpwstr/>
      </vt:variant>
      <vt:variant>
        <vt:i4>3866638</vt:i4>
      </vt:variant>
      <vt:variant>
        <vt:i4>1635</vt:i4>
      </vt:variant>
      <vt:variant>
        <vt:i4>0</vt:i4>
      </vt:variant>
      <vt:variant>
        <vt:i4>5</vt:i4>
      </vt:variant>
      <vt:variant>
        <vt:lpwstr>mailto:email@1</vt:lpwstr>
      </vt:variant>
      <vt:variant>
        <vt:lpwstr/>
      </vt:variant>
      <vt:variant>
        <vt:i4>917562</vt:i4>
      </vt:variant>
      <vt:variant>
        <vt:i4>1614</vt:i4>
      </vt:variant>
      <vt:variant>
        <vt:i4>0</vt:i4>
      </vt:variant>
      <vt:variant>
        <vt:i4>5</vt:i4>
      </vt:variant>
      <vt:variant>
        <vt:lpwstr>mailto:kuvsh90@yandex.ru</vt:lpwstr>
      </vt:variant>
      <vt:variant>
        <vt:lpwstr/>
      </vt:variant>
      <vt:variant>
        <vt:i4>5374005</vt:i4>
      </vt:variant>
      <vt:variant>
        <vt:i4>1611</vt:i4>
      </vt:variant>
      <vt:variant>
        <vt:i4>0</vt:i4>
      </vt:variant>
      <vt:variant>
        <vt:i4>5</vt:i4>
      </vt:variant>
      <vt:variant>
        <vt:lpwstr>mailto:bogomo@cs.msu.su</vt:lpwstr>
      </vt:variant>
      <vt:variant>
        <vt:lpwstr/>
      </vt:variant>
      <vt:variant>
        <vt:i4>3473494</vt:i4>
      </vt:variant>
      <vt:variant>
        <vt:i4>1608</vt:i4>
      </vt:variant>
      <vt:variant>
        <vt:i4>0</vt:i4>
      </vt:variant>
      <vt:variant>
        <vt:i4>5</vt:i4>
      </vt:variant>
      <vt:variant>
        <vt:lpwstr>mailto:esikova.nata@yandex.ru</vt:lpwstr>
      </vt:variant>
      <vt:variant>
        <vt:lpwstr/>
      </vt:variant>
      <vt:variant>
        <vt:i4>1769519</vt:i4>
      </vt:variant>
      <vt:variant>
        <vt:i4>1605</vt:i4>
      </vt:variant>
      <vt:variant>
        <vt:i4>0</vt:i4>
      </vt:variant>
      <vt:variant>
        <vt:i4>5</vt:i4>
      </vt:variant>
      <vt:variant>
        <vt:lpwstr>mailto:igudich@gmail.com</vt:lpwstr>
      </vt:variant>
      <vt:variant>
        <vt:lpwstr/>
      </vt:variant>
      <vt:variant>
        <vt:i4>5374005</vt:i4>
      </vt:variant>
      <vt:variant>
        <vt:i4>1602</vt:i4>
      </vt:variant>
      <vt:variant>
        <vt:i4>0</vt:i4>
      </vt:variant>
      <vt:variant>
        <vt:i4>5</vt:i4>
      </vt:variant>
      <vt:variant>
        <vt:lpwstr>mailto:bogomo@cs.msu.su</vt:lpwstr>
      </vt:variant>
      <vt:variant>
        <vt:lpwstr/>
      </vt:variant>
      <vt:variant>
        <vt:i4>4849710</vt:i4>
      </vt:variant>
      <vt:variant>
        <vt:i4>1599</vt:i4>
      </vt:variant>
      <vt:variant>
        <vt:i4>0</vt:i4>
      </vt:variant>
      <vt:variant>
        <vt:i4>5</vt:i4>
      </vt:variant>
      <vt:variant>
        <vt:lpwstr>mailto:elenin2@rambler.ru</vt:lpwstr>
      </vt:variant>
      <vt:variant>
        <vt:lpwstr/>
      </vt:variant>
      <vt:variant>
        <vt:i4>7012458</vt:i4>
      </vt:variant>
      <vt:variant>
        <vt:i4>1596</vt:i4>
      </vt:variant>
      <vt:variant>
        <vt:i4>0</vt:i4>
      </vt:variant>
      <vt:variant>
        <vt:i4>5</vt:i4>
      </vt:variant>
      <vt:variant>
        <vt:lpwstr>mailto:petr_aleksandrov@mail.ru</vt:lpwstr>
      </vt:variant>
      <vt:variant>
        <vt:lpwstr/>
      </vt:variant>
      <vt:variant>
        <vt:i4>6160511</vt:i4>
      </vt:variant>
      <vt:variant>
        <vt:i4>1590</vt:i4>
      </vt:variant>
      <vt:variant>
        <vt:i4>0</vt:i4>
      </vt:variant>
      <vt:variant>
        <vt:i4>5</vt:i4>
      </vt:variant>
      <vt:variant>
        <vt:lpwstr>mailto:tsmoiseev@mail.ru</vt:lpwstr>
      </vt:variant>
      <vt:variant>
        <vt:lpwstr/>
      </vt:variant>
      <vt:variant>
        <vt:i4>2424849</vt:i4>
      </vt:variant>
      <vt:variant>
        <vt:i4>1587</vt:i4>
      </vt:variant>
      <vt:variant>
        <vt:i4>0</vt:i4>
      </vt:variant>
      <vt:variant>
        <vt:i4>5</vt:i4>
      </vt:variant>
      <vt:variant>
        <vt:lpwstr>mailto:mkupr@pn.sinp.msu.ru</vt:lpwstr>
      </vt:variant>
      <vt:variant>
        <vt:lpwstr/>
      </vt:variant>
      <vt:variant>
        <vt:i4>6881310</vt:i4>
      </vt:variant>
      <vt:variant>
        <vt:i4>1584</vt:i4>
      </vt:variant>
      <vt:variant>
        <vt:i4>0</vt:i4>
      </vt:variant>
      <vt:variant>
        <vt:i4>5</vt:i4>
      </vt:variant>
      <vt:variant>
        <vt:lpwstr>mailto:vmhap@cs.msu.su</vt:lpwstr>
      </vt:variant>
      <vt:variant>
        <vt:lpwstr/>
      </vt:variant>
      <vt:variant>
        <vt:i4>3866638</vt:i4>
      </vt:variant>
      <vt:variant>
        <vt:i4>1581</vt:i4>
      </vt:variant>
      <vt:variant>
        <vt:i4>0</vt:i4>
      </vt:variant>
      <vt:variant>
        <vt:i4>5</vt:i4>
      </vt:variant>
      <vt:variant>
        <vt:lpwstr>mailto:email@1</vt:lpwstr>
      </vt:variant>
      <vt:variant>
        <vt:lpwstr/>
      </vt:variant>
      <vt:variant>
        <vt:i4>4194407</vt:i4>
      </vt:variant>
      <vt:variant>
        <vt:i4>1578</vt:i4>
      </vt:variant>
      <vt:variant>
        <vt:i4>0</vt:i4>
      </vt:variant>
      <vt:variant>
        <vt:i4>5</vt:i4>
      </vt:variant>
      <vt:variant>
        <vt:lpwstr>mailto:randserg@mail.ru</vt:lpwstr>
      </vt:variant>
      <vt:variant>
        <vt:lpwstr/>
      </vt:variant>
      <vt:variant>
        <vt:i4>3866638</vt:i4>
      </vt:variant>
      <vt:variant>
        <vt:i4>1554</vt:i4>
      </vt:variant>
      <vt:variant>
        <vt:i4>0</vt:i4>
      </vt:variant>
      <vt:variant>
        <vt:i4>5</vt:i4>
      </vt:variant>
      <vt:variant>
        <vt:lpwstr>mailto:email@1</vt:lpwstr>
      </vt:variant>
      <vt:variant>
        <vt:lpwstr/>
      </vt:variant>
      <vt:variant>
        <vt:i4>3538998</vt:i4>
      </vt:variant>
      <vt:variant>
        <vt:i4>1434</vt:i4>
      </vt:variant>
      <vt:variant>
        <vt:i4>0</vt:i4>
      </vt:variant>
      <vt:variant>
        <vt:i4>5</vt:i4>
      </vt:variant>
      <vt:variant>
        <vt:lpwstr>mailto:morozov_msu@mail.ru</vt:lpwstr>
      </vt:variant>
      <vt:variant>
        <vt:lpwstr/>
      </vt:variant>
      <vt:variant>
        <vt:i4>7143496</vt:i4>
      </vt:variant>
      <vt:variant>
        <vt:i4>1317</vt:i4>
      </vt:variant>
      <vt:variant>
        <vt:i4>0</vt:i4>
      </vt:variant>
      <vt:variant>
        <vt:i4>5</vt:i4>
      </vt:variant>
      <vt:variant>
        <vt:lpwstr>mailto:isenilova@gmail.com</vt:lpwstr>
      </vt:variant>
      <vt:variant>
        <vt:lpwstr/>
      </vt:variant>
      <vt:variant>
        <vt:i4>6225972</vt:i4>
      </vt:variant>
      <vt:variant>
        <vt:i4>1314</vt:i4>
      </vt:variant>
      <vt:variant>
        <vt:i4>0</vt:i4>
      </vt:variant>
      <vt:variant>
        <vt:i4>5</vt:i4>
      </vt:variant>
      <vt:variant>
        <vt:lpwstr>mailto:selezn@cs.msu.su</vt:lpwstr>
      </vt:variant>
      <vt:variant>
        <vt:lpwstr/>
      </vt:variant>
      <vt:variant>
        <vt:i4>1048611</vt:i4>
      </vt:variant>
      <vt:variant>
        <vt:i4>1311</vt:i4>
      </vt:variant>
      <vt:variant>
        <vt:i4>0</vt:i4>
      </vt:variant>
      <vt:variant>
        <vt:i4>5</vt:i4>
      </vt:variant>
      <vt:variant>
        <vt:lpwstr>mailto:antvbx@gmail.com</vt:lpwstr>
      </vt:variant>
      <vt:variant>
        <vt:lpwstr/>
      </vt:variant>
      <vt:variant>
        <vt:i4>4980857</vt:i4>
      </vt:variant>
      <vt:variant>
        <vt:i4>1215</vt:i4>
      </vt:variant>
      <vt:variant>
        <vt:i4>0</vt:i4>
      </vt:variant>
      <vt:variant>
        <vt:i4>5</vt:i4>
      </vt:variant>
      <vt:variant>
        <vt:lpwstr>mailto:anagorny@list.ru</vt:lpwstr>
      </vt:variant>
      <vt:variant>
        <vt:lpwstr/>
      </vt:variant>
      <vt:variant>
        <vt:i4>6225972</vt:i4>
      </vt:variant>
      <vt:variant>
        <vt:i4>1212</vt:i4>
      </vt:variant>
      <vt:variant>
        <vt:i4>0</vt:i4>
      </vt:variant>
      <vt:variant>
        <vt:i4>5</vt:i4>
      </vt:variant>
      <vt:variant>
        <vt:lpwstr>mailto:selezn@cs.msu.su</vt:lpwstr>
      </vt:variant>
      <vt:variant>
        <vt:lpwstr/>
      </vt:variant>
      <vt:variant>
        <vt:i4>3932171</vt:i4>
      </vt:variant>
      <vt:variant>
        <vt:i4>1209</vt:i4>
      </vt:variant>
      <vt:variant>
        <vt:i4>0</vt:i4>
      </vt:variant>
      <vt:variant>
        <vt:i4>5</vt:i4>
      </vt:variant>
      <vt:variant>
        <vt:lpwstr>mailto:forlan@me.com</vt:lpwstr>
      </vt:variant>
      <vt:variant>
        <vt:lpwstr/>
      </vt:variant>
      <vt:variant>
        <vt:i4>5308516</vt:i4>
      </vt:variant>
      <vt:variant>
        <vt:i4>1206</vt:i4>
      </vt:variant>
      <vt:variant>
        <vt:i4>0</vt:i4>
      </vt:variant>
      <vt:variant>
        <vt:i4>5</vt:i4>
      </vt:variant>
      <vt:variant>
        <vt:lpwstr>mailto:v-p-gorkov@yandex.ru</vt:lpwstr>
      </vt:variant>
      <vt:variant>
        <vt:lpwstr/>
      </vt:variant>
      <vt:variant>
        <vt:i4>5963837</vt:i4>
      </vt:variant>
      <vt:variant>
        <vt:i4>1203</vt:i4>
      </vt:variant>
      <vt:variant>
        <vt:i4>0</vt:i4>
      </vt:variant>
      <vt:variant>
        <vt:i4>5</vt:i4>
      </vt:variant>
      <vt:variant>
        <vt:lpwstr>mailto:grigor@cs.msu.su</vt:lpwstr>
      </vt:variant>
      <vt:variant>
        <vt:lpwstr/>
      </vt:variant>
      <vt:variant>
        <vt:i4>7340120</vt:i4>
      </vt:variant>
      <vt:variant>
        <vt:i4>1200</vt:i4>
      </vt:variant>
      <vt:variant>
        <vt:i4>0</vt:i4>
      </vt:variant>
      <vt:variant>
        <vt:i4>5</vt:i4>
      </vt:variant>
      <vt:variant>
        <vt:lpwstr>mailto:alexx91@mail.ru</vt:lpwstr>
      </vt:variant>
      <vt:variant>
        <vt:lpwstr/>
      </vt:variant>
      <vt:variant>
        <vt:i4>3866638</vt:i4>
      </vt:variant>
      <vt:variant>
        <vt:i4>1197</vt:i4>
      </vt:variant>
      <vt:variant>
        <vt:i4>0</vt:i4>
      </vt:variant>
      <vt:variant>
        <vt:i4>5</vt:i4>
      </vt:variant>
      <vt:variant>
        <vt:lpwstr>mailto:email@1</vt:lpwstr>
      </vt:variant>
      <vt:variant>
        <vt:lpwstr/>
      </vt:variant>
      <vt:variant>
        <vt:i4>3866638</vt:i4>
      </vt:variant>
      <vt:variant>
        <vt:i4>1179</vt:i4>
      </vt:variant>
      <vt:variant>
        <vt:i4>0</vt:i4>
      </vt:variant>
      <vt:variant>
        <vt:i4>5</vt:i4>
      </vt:variant>
      <vt:variant>
        <vt:lpwstr>mailto:email@1</vt:lpwstr>
      </vt:variant>
      <vt:variant>
        <vt:lpwstr/>
      </vt:variant>
      <vt:variant>
        <vt:i4>3866638</vt:i4>
      </vt:variant>
      <vt:variant>
        <vt:i4>1161</vt:i4>
      </vt:variant>
      <vt:variant>
        <vt:i4>0</vt:i4>
      </vt:variant>
      <vt:variant>
        <vt:i4>5</vt:i4>
      </vt:variant>
      <vt:variant>
        <vt:lpwstr>mailto:email@1</vt:lpwstr>
      </vt:variant>
      <vt:variant>
        <vt:lpwstr/>
      </vt:variant>
      <vt:variant>
        <vt:i4>4587570</vt:i4>
      </vt:variant>
      <vt:variant>
        <vt:i4>1131</vt:i4>
      </vt:variant>
      <vt:variant>
        <vt:i4>0</vt:i4>
      </vt:variant>
      <vt:variant>
        <vt:i4>5</vt:i4>
      </vt:variant>
      <vt:variant>
        <vt:lpwstr>mailto:avdmi@cemi.rssi.ru</vt:lpwstr>
      </vt:variant>
      <vt:variant>
        <vt:lpwstr/>
      </vt:variant>
      <vt:variant>
        <vt:i4>7340116</vt:i4>
      </vt:variant>
      <vt:variant>
        <vt:i4>1128</vt:i4>
      </vt:variant>
      <vt:variant>
        <vt:i4>0</vt:i4>
      </vt:variant>
      <vt:variant>
        <vt:i4>5</vt:i4>
      </vt:variant>
      <vt:variant>
        <vt:lpwstr>mailto:ivan.samylovskiy@cs.msu.ru</vt:lpwstr>
      </vt:variant>
      <vt:variant>
        <vt:lpwstr/>
      </vt:variant>
      <vt:variant>
        <vt:i4>7143508</vt:i4>
      </vt:variant>
      <vt:variant>
        <vt:i4>1125</vt:i4>
      </vt:variant>
      <vt:variant>
        <vt:i4>0</vt:i4>
      </vt:variant>
      <vt:variant>
        <vt:i4>5</vt:i4>
      </vt:variant>
      <vt:variant>
        <vt:lpwstr>mailto:sergey.orlov@cs.msu.su</vt:lpwstr>
      </vt:variant>
      <vt:variant>
        <vt:lpwstr/>
      </vt:variant>
      <vt:variant>
        <vt:i4>3866638</vt:i4>
      </vt:variant>
      <vt:variant>
        <vt:i4>1122</vt:i4>
      </vt:variant>
      <vt:variant>
        <vt:i4>0</vt:i4>
      </vt:variant>
      <vt:variant>
        <vt:i4>5</vt:i4>
      </vt:variant>
      <vt:variant>
        <vt:lpwstr>mailto:email@1</vt:lpwstr>
      </vt:variant>
      <vt:variant>
        <vt:lpwstr/>
      </vt:variant>
      <vt:variant>
        <vt:i4>7471119</vt:i4>
      </vt:variant>
      <vt:variant>
        <vt:i4>1014</vt:i4>
      </vt:variant>
      <vt:variant>
        <vt:i4>0</vt:i4>
      </vt:variant>
      <vt:variant>
        <vt:i4>5</vt:i4>
      </vt:variant>
      <vt:variant>
        <vt:lpwstr>mailto:orlov@cs.msu.su</vt:lpwstr>
      </vt:variant>
      <vt:variant>
        <vt:lpwstr/>
      </vt:variant>
      <vt:variant>
        <vt:i4>524385</vt:i4>
      </vt:variant>
      <vt:variant>
        <vt:i4>1011</vt:i4>
      </vt:variant>
      <vt:variant>
        <vt:i4>0</vt:i4>
      </vt:variant>
      <vt:variant>
        <vt:i4>5</vt:i4>
      </vt:variant>
      <vt:variant>
        <vt:lpwstr>mailto:asn@cs.msu.su</vt:lpwstr>
      </vt:variant>
      <vt:variant>
        <vt:lpwstr/>
      </vt:variant>
      <vt:variant>
        <vt:i4>327803</vt:i4>
      </vt:variant>
      <vt:variant>
        <vt:i4>1008</vt:i4>
      </vt:variant>
      <vt:variant>
        <vt:i4>0</vt:i4>
      </vt:variant>
      <vt:variant>
        <vt:i4>5</vt:i4>
      </vt:variant>
      <vt:variant>
        <vt:lpwstr>mailto:kiselev@cs.msu.su</vt:lpwstr>
      </vt:variant>
      <vt:variant>
        <vt:lpwstr/>
      </vt:variant>
      <vt:variant>
        <vt:i4>5374074</vt:i4>
      </vt:variant>
      <vt:variant>
        <vt:i4>987</vt:i4>
      </vt:variant>
      <vt:variant>
        <vt:i4>0</vt:i4>
      </vt:variant>
      <vt:variant>
        <vt:i4>5</vt:i4>
      </vt:variant>
      <vt:variant>
        <vt:lpwstr>mailto:zhkvlad@yandex.ru</vt:lpwstr>
      </vt:variant>
      <vt:variant>
        <vt:lpwstr/>
      </vt:variant>
      <vt:variant>
        <vt:i4>2031742</vt:i4>
      </vt:variant>
      <vt:variant>
        <vt:i4>984</vt:i4>
      </vt:variant>
      <vt:variant>
        <vt:i4>0</vt:i4>
      </vt:variant>
      <vt:variant>
        <vt:i4>5</vt:i4>
      </vt:variant>
      <vt:variant>
        <vt:lpwstr>mailto:mni@mi.ras.ru</vt:lpwstr>
      </vt:variant>
      <vt:variant>
        <vt:lpwstr/>
      </vt:variant>
      <vt:variant>
        <vt:i4>6881286</vt:i4>
      </vt:variant>
      <vt:variant>
        <vt:i4>981</vt:i4>
      </vt:variant>
      <vt:variant>
        <vt:i4>0</vt:i4>
      </vt:variant>
      <vt:variant>
        <vt:i4>5</vt:i4>
      </vt:variant>
      <vt:variant>
        <vt:lpwstr>mailto:aseev@mi.ras.ru</vt:lpwstr>
      </vt:variant>
      <vt:variant>
        <vt:lpwstr/>
      </vt:variant>
      <vt:variant>
        <vt:i4>8126525</vt:i4>
      </vt:variant>
      <vt:variant>
        <vt:i4>912</vt:i4>
      </vt:variant>
      <vt:variant>
        <vt:i4>0</vt:i4>
      </vt:variant>
      <vt:variant>
        <vt:i4>5</vt:i4>
      </vt:variant>
      <vt:variant>
        <vt:lpwstr>mailto:betelgeuser@</vt:lpwstr>
      </vt:variant>
      <vt:variant>
        <vt:lpwstr/>
      </vt:variant>
      <vt:variant>
        <vt:i4>3801105</vt:i4>
      </vt:variant>
      <vt:variant>
        <vt:i4>867</vt:i4>
      </vt:variant>
      <vt:variant>
        <vt:i4>0</vt:i4>
      </vt:variant>
      <vt:variant>
        <vt:i4>5</vt:i4>
      </vt:variant>
      <vt:variant>
        <vt:lpwstr>mailto:vdenisov2008@yandex.ru</vt:lpwstr>
      </vt:variant>
      <vt:variant>
        <vt:lpwstr/>
      </vt:variant>
      <vt:variant>
        <vt:i4>4587628</vt:i4>
      </vt:variant>
      <vt:variant>
        <vt:i4>825</vt:i4>
      </vt:variant>
      <vt:variant>
        <vt:i4>0</vt:i4>
      </vt:variant>
      <vt:variant>
        <vt:i4>5</vt:i4>
      </vt:variant>
      <vt:variant>
        <vt:lpwstr>mailto:abzhahan@mail.ru</vt:lpwstr>
      </vt:variant>
      <vt:variant>
        <vt:lpwstr/>
      </vt:variant>
      <vt:variant>
        <vt:i4>2949204</vt:i4>
      </vt:variant>
      <vt:variant>
        <vt:i4>822</vt:i4>
      </vt:variant>
      <vt:variant>
        <vt:i4>0</vt:i4>
      </vt:variant>
      <vt:variant>
        <vt:i4>5</vt:i4>
      </vt:variant>
      <vt:variant>
        <vt:lpwstr>mailto::%20kritskov@cs.msu.ru</vt:lpwstr>
      </vt:variant>
      <vt:variant>
        <vt:lpwstr/>
      </vt:variant>
      <vt:variant>
        <vt:i4>3473426</vt:i4>
      </vt:variant>
      <vt:variant>
        <vt:i4>759</vt:i4>
      </vt:variant>
      <vt:variant>
        <vt:i4>0</vt:i4>
      </vt:variant>
      <vt:variant>
        <vt:i4>5</vt:i4>
      </vt:variant>
      <vt:variant>
        <vt:lpwstr>mailto:ivsad@yandex.ru</vt:lpwstr>
      </vt:variant>
      <vt:variant>
        <vt:lpwstr/>
      </vt:variant>
      <vt:variant>
        <vt:i4>4390986</vt:i4>
      </vt:variant>
      <vt:variant>
        <vt:i4>756</vt:i4>
      </vt:variant>
      <vt:variant>
        <vt:i4>0</vt:i4>
      </vt:variant>
      <vt:variant>
        <vt:i4>5</vt:i4>
      </vt:variant>
      <vt:variant>
        <vt:lpwstr>mailto:artem_savchuk@mail.ru</vt:lpwstr>
      </vt:variant>
      <vt:variant>
        <vt:lpwstr/>
      </vt:variant>
      <vt:variant>
        <vt:i4>5898272</vt:i4>
      </vt:variant>
      <vt:variant>
        <vt:i4>657</vt:i4>
      </vt:variant>
      <vt:variant>
        <vt:i4>0</vt:i4>
      </vt:variant>
      <vt:variant>
        <vt:i4>5</vt:i4>
      </vt:variant>
      <vt:variant>
        <vt:lpwstr>mailto:a-panin@yandex.ru</vt:lpwstr>
      </vt:variant>
      <vt:variant>
        <vt:lpwstr/>
      </vt:variant>
      <vt:variant>
        <vt:i4>6488151</vt:i4>
      </vt:variant>
      <vt:variant>
        <vt:i4>606</vt:i4>
      </vt:variant>
      <vt:variant>
        <vt:i4>0</vt:i4>
      </vt:variant>
      <vt:variant>
        <vt:i4>5</vt:i4>
      </vt:variant>
      <vt:variant>
        <vt:lpwstr>mailto:khorelena@gmail.com</vt:lpwstr>
      </vt:variant>
      <vt:variant>
        <vt:lpwstr/>
      </vt:variant>
      <vt:variant>
        <vt:i4>1179766</vt:i4>
      </vt:variant>
      <vt:variant>
        <vt:i4>582</vt:i4>
      </vt:variant>
      <vt:variant>
        <vt:i4>0</vt:i4>
      </vt:variant>
      <vt:variant>
        <vt:i4>5</vt:i4>
      </vt:variant>
      <vt:variant>
        <vt:lpwstr>mailto:dekanat@cs.msu.ru</vt:lpwstr>
      </vt:variant>
      <vt:variant>
        <vt:lpwstr/>
      </vt:variant>
      <vt:variant>
        <vt:i4>4325387</vt:i4>
      </vt:variant>
      <vt:variant>
        <vt:i4>579</vt:i4>
      </vt:variant>
      <vt:variant>
        <vt:i4>0</vt:i4>
      </vt:variant>
      <vt:variant>
        <vt:i4>5</vt:i4>
      </vt:variant>
      <vt:variant>
        <vt:lpwstr>http://scholar.google.com/citations?view_op=view_citation&amp;hl=en&amp;user=65CC6g4AAAAJ&amp;citation_for_view=65CC6g4AAAAJ:UeHWp8X0CEIC</vt:lpwstr>
      </vt:variant>
      <vt:variant>
        <vt:lpwstr/>
      </vt:variant>
      <vt:variant>
        <vt:i4>1966146</vt:i4>
      </vt:variant>
      <vt:variant>
        <vt:i4>576</vt:i4>
      </vt:variant>
      <vt:variant>
        <vt:i4>0</vt:i4>
      </vt:variant>
      <vt:variant>
        <vt:i4>5</vt:i4>
      </vt:variant>
      <vt:variant>
        <vt:lpwstr>http://scholar.google.com/citations?view_op=view_citation&amp;hl=en&amp;user=65CC6g4AAAAJ&amp;citation_for_view=65CC6g4AAAAJ:2osOgNQ5qMEC</vt:lpwstr>
      </vt:variant>
      <vt:variant>
        <vt:lpwstr/>
      </vt:variant>
      <vt:variant>
        <vt:i4>4653138</vt:i4>
      </vt:variant>
      <vt:variant>
        <vt:i4>573</vt:i4>
      </vt:variant>
      <vt:variant>
        <vt:i4>0</vt:i4>
      </vt:variant>
      <vt:variant>
        <vt:i4>5</vt:i4>
      </vt:variant>
      <vt:variant>
        <vt:lpwstr>http://pre.aps.org.nthulib-oc.nthu.edu.tw/pdf/PRE/v86/i1/e011125</vt:lpwstr>
      </vt:variant>
      <vt:variant>
        <vt:lpwstr/>
      </vt:variant>
      <vt:variant>
        <vt:i4>3866638</vt:i4>
      </vt:variant>
      <vt:variant>
        <vt:i4>570</vt:i4>
      </vt:variant>
      <vt:variant>
        <vt:i4>0</vt:i4>
      </vt:variant>
      <vt:variant>
        <vt:i4>5</vt:i4>
      </vt:variant>
      <vt:variant>
        <vt:lpwstr>mailto:email@1</vt:lpwstr>
      </vt:variant>
      <vt:variant>
        <vt:lpwstr/>
      </vt:variant>
      <vt:variant>
        <vt:i4>1900595</vt:i4>
      </vt:variant>
      <vt:variant>
        <vt:i4>567</vt:i4>
      </vt:variant>
      <vt:variant>
        <vt:i4>0</vt:i4>
      </vt:variant>
      <vt:variant>
        <vt:i4>5</vt:i4>
      </vt:variant>
      <vt:variant>
        <vt:lpwstr>mailto:tyakushkina@hse.ru</vt:lpwstr>
      </vt:variant>
      <vt:variant>
        <vt:lpwstr/>
      </vt:variant>
      <vt:variant>
        <vt:i4>2228299</vt:i4>
      </vt:variant>
      <vt:variant>
        <vt:i4>540</vt:i4>
      </vt:variant>
      <vt:variant>
        <vt:i4>0</vt:i4>
      </vt:variant>
      <vt:variant>
        <vt:i4>5</vt:i4>
      </vt:variant>
      <vt:variant>
        <vt:lpwstr>mailto:vladimir.siniakov@gmail.com</vt:lpwstr>
      </vt:variant>
      <vt:variant>
        <vt:lpwstr/>
      </vt:variant>
      <vt:variant>
        <vt:i4>5111855</vt:i4>
      </vt:variant>
      <vt:variant>
        <vt:i4>453</vt:i4>
      </vt:variant>
      <vt:variant>
        <vt:i4>0</vt:i4>
      </vt:variant>
      <vt:variant>
        <vt:i4>5</vt:i4>
      </vt:variant>
      <vt:variant>
        <vt:lpwstr>mailto:zyxra2@yandex.ru</vt:lpwstr>
      </vt:variant>
      <vt:variant>
        <vt:lpwstr/>
      </vt:variant>
      <vt:variant>
        <vt:i4>3407893</vt:i4>
      </vt:variant>
      <vt:variant>
        <vt:i4>450</vt:i4>
      </vt:variant>
      <vt:variant>
        <vt:i4>0</vt:i4>
      </vt:variant>
      <vt:variant>
        <vt:i4>5</vt:i4>
      </vt:variant>
      <vt:variant>
        <vt:lpwstr>mailto:s-e-zhuk@yandex.ru</vt:lpwstr>
      </vt:variant>
      <vt:variant>
        <vt:lpwstr/>
      </vt:variant>
      <vt:variant>
        <vt:i4>3670030</vt:i4>
      </vt:variant>
      <vt:variant>
        <vt:i4>387</vt:i4>
      </vt:variant>
      <vt:variant>
        <vt:i4>0</vt:i4>
      </vt:variant>
      <vt:variant>
        <vt:i4>5</vt:i4>
      </vt:variant>
      <vt:variant>
        <vt:lpwstr>mailto:email@2</vt:lpwstr>
      </vt:variant>
      <vt:variant>
        <vt:lpwstr/>
      </vt:variant>
      <vt:variant>
        <vt:i4>3866628</vt:i4>
      </vt:variant>
      <vt:variant>
        <vt:i4>384</vt:i4>
      </vt:variant>
      <vt:variant>
        <vt:i4>0</vt:i4>
      </vt:variant>
      <vt:variant>
        <vt:i4>5</vt:i4>
      </vt:variant>
      <vt:variant>
        <vt:lpwstr>mailto:alexshan@yandex.ru</vt:lpwstr>
      </vt:variant>
      <vt:variant>
        <vt:lpwstr/>
      </vt:variant>
      <vt:variant>
        <vt:i4>3866638</vt:i4>
      </vt:variant>
      <vt:variant>
        <vt:i4>381</vt:i4>
      </vt:variant>
      <vt:variant>
        <vt:i4>0</vt:i4>
      </vt:variant>
      <vt:variant>
        <vt:i4>5</vt:i4>
      </vt:variant>
      <vt:variant>
        <vt:lpwstr>mailto:email@1</vt:lpwstr>
      </vt:variant>
      <vt:variant>
        <vt:lpwstr/>
      </vt:variant>
      <vt:variant>
        <vt:i4>5963828</vt:i4>
      </vt:variant>
      <vt:variant>
        <vt:i4>378</vt:i4>
      </vt:variant>
      <vt:variant>
        <vt:i4>0</vt:i4>
      </vt:variant>
      <vt:variant>
        <vt:i4>5</vt:i4>
      </vt:variant>
      <vt:variant>
        <vt:lpwstr>mailto:niko.klemashev@gmail.com</vt:lpwstr>
      </vt:variant>
      <vt:variant>
        <vt:lpwstr/>
      </vt:variant>
      <vt:variant>
        <vt:i4>3866638</vt:i4>
      </vt:variant>
      <vt:variant>
        <vt:i4>375</vt:i4>
      </vt:variant>
      <vt:variant>
        <vt:i4>0</vt:i4>
      </vt:variant>
      <vt:variant>
        <vt:i4>5</vt:i4>
      </vt:variant>
      <vt:variant>
        <vt:lpwstr>mailto:email@1</vt:lpwstr>
      </vt:variant>
      <vt:variant>
        <vt:lpwstr/>
      </vt:variant>
      <vt:variant>
        <vt:i4>6750298</vt:i4>
      </vt:variant>
      <vt:variant>
        <vt:i4>354</vt:i4>
      </vt:variant>
      <vt:variant>
        <vt:i4>0</vt:i4>
      </vt:variant>
      <vt:variant>
        <vt:i4>5</vt:i4>
      </vt:variant>
      <vt:variant>
        <vt:lpwstr>mailto:ikapalin@gmail.com</vt:lpwstr>
      </vt:variant>
      <vt:variant>
        <vt:lpwstr/>
      </vt:variant>
      <vt:variant>
        <vt:i4>786476</vt:i4>
      </vt:variant>
      <vt:variant>
        <vt:i4>351</vt:i4>
      </vt:variant>
      <vt:variant>
        <vt:i4>0</vt:i4>
      </vt:variant>
      <vt:variant>
        <vt:i4>5</vt:i4>
      </vt:variant>
      <vt:variant>
        <vt:lpwstr>mailto:nikmagn@gmail.com</vt:lpwstr>
      </vt:variant>
      <vt:variant>
        <vt:lpwstr/>
      </vt:variant>
      <vt:variant>
        <vt:i4>262244</vt:i4>
      </vt:variant>
      <vt:variant>
        <vt:i4>288</vt:i4>
      </vt:variant>
      <vt:variant>
        <vt:i4>0</vt:i4>
      </vt:variant>
      <vt:variant>
        <vt:i4>5</vt:i4>
      </vt:variant>
      <vt:variant>
        <vt:lpwstr>mailto:alexander.rogovskiy@gmail.com</vt:lpwstr>
      </vt:variant>
      <vt:variant>
        <vt:lpwstr/>
      </vt:variant>
      <vt:variant>
        <vt:i4>4980774</vt:i4>
      </vt:variant>
      <vt:variant>
        <vt:i4>285</vt:i4>
      </vt:variant>
      <vt:variant>
        <vt:i4>0</vt:i4>
      </vt:variant>
      <vt:variant>
        <vt:i4>5</vt:i4>
      </vt:variant>
      <vt:variant>
        <vt:lpwstr>mailto:akraev@cs.msu.su</vt:lpwstr>
      </vt:variant>
      <vt:variant>
        <vt:lpwstr/>
      </vt:variant>
      <vt:variant>
        <vt:i4>7208974</vt:i4>
      </vt:variant>
      <vt:variant>
        <vt:i4>282</vt:i4>
      </vt:variant>
      <vt:variant>
        <vt:i4>0</vt:i4>
      </vt:variant>
      <vt:variant>
        <vt:i4>5</vt:i4>
      </vt:variant>
      <vt:variant>
        <vt:lpwstr>mailto:gromyko.vladimir@gmail.com</vt:lpwstr>
      </vt:variant>
      <vt:variant>
        <vt:lpwstr/>
      </vt:variant>
      <vt:variant>
        <vt:i4>4587556</vt:i4>
      </vt:variant>
      <vt:variant>
        <vt:i4>279</vt:i4>
      </vt:variant>
      <vt:variant>
        <vt:i4>0</vt:i4>
      </vt:variant>
      <vt:variant>
        <vt:i4>5</vt:i4>
      </vt:variant>
      <vt:variant>
        <vt:lpwstr>mailto:modus-as@mail.ru</vt:lpwstr>
      </vt:variant>
      <vt:variant>
        <vt:lpwstr/>
      </vt:variant>
      <vt:variant>
        <vt:i4>3604503</vt:i4>
      </vt:variant>
      <vt:variant>
        <vt:i4>276</vt:i4>
      </vt:variant>
      <vt:variant>
        <vt:i4>0</vt:i4>
      </vt:variant>
      <vt:variant>
        <vt:i4>5</vt:i4>
      </vt:variant>
      <vt:variant>
        <vt:lpwstr>mailto:nik8519@yandex.</vt:lpwstr>
      </vt:variant>
      <vt:variant>
        <vt:lpwstr/>
      </vt:variant>
      <vt:variant>
        <vt:i4>7208974</vt:i4>
      </vt:variant>
      <vt:variant>
        <vt:i4>273</vt:i4>
      </vt:variant>
      <vt:variant>
        <vt:i4>0</vt:i4>
      </vt:variant>
      <vt:variant>
        <vt:i4>5</vt:i4>
      </vt:variant>
      <vt:variant>
        <vt:lpwstr>mailto:gromyko.vladimir@gmail.com</vt:lpwstr>
      </vt:variant>
      <vt:variant>
        <vt:lpwstr/>
      </vt:variant>
      <vt:variant>
        <vt:i4>1966115</vt:i4>
      </vt:variant>
      <vt:variant>
        <vt:i4>270</vt:i4>
      </vt:variant>
      <vt:variant>
        <vt:i4>0</vt:i4>
      </vt:variant>
      <vt:variant>
        <vt:i4>5</vt:i4>
      </vt:variant>
      <vt:variant>
        <vt:lpwstr>mailto:dnamiot@gmail.com</vt:lpwstr>
      </vt:variant>
      <vt:variant>
        <vt:lpwstr/>
      </vt:variant>
      <vt:variant>
        <vt:i4>5767204</vt:i4>
      </vt:variant>
      <vt:variant>
        <vt:i4>267</vt:i4>
      </vt:variant>
      <vt:variant>
        <vt:i4>0</vt:i4>
      </vt:variant>
      <vt:variant>
        <vt:i4>5</vt:i4>
      </vt:variant>
      <vt:variant>
        <vt:lpwstr>mailto:ignatenko@graphics.cs.msu</vt:lpwstr>
      </vt:variant>
      <vt:variant>
        <vt:lpwstr/>
      </vt:variant>
      <vt:variant>
        <vt:i4>3866632</vt:i4>
      </vt:variant>
      <vt:variant>
        <vt:i4>264</vt:i4>
      </vt:variant>
      <vt:variant>
        <vt:i4>0</vt:i4>
      </vt:variant>
      <vt:variant>
        <vt:i4>5</vt:i4>
      </vt:variant>
      <vt:variant>
        <vt:lpwstr>mailto:kzipa@graphics.cs.msu.ru</vt:lpwstr>
      </vt:variant>
      <vt:variant>
        <vt:lpwstr/>
      </vt:variant>
      <vt:variant>
        <vt:i4>4980795</vt:i4>
      </vt:variant>
      <vt:variant>
        <vt:i4>261</vt:i4>
      </vt:variant>
      <vt:variant>
        <vt:i4>0</vt:i4>
      </vt:variant>
      <vt:variant>
        <vt:i4>5</vt:i4>
      </vt:variant>
      <vt:variant>
        <vt:lpwstr>mailto:popova@cs.msu.su</vt:lpwstr>
      </vt:variant>
      <vt:variant>
        <vt:lpwstr/>
      </vt:variant>
      <vt:variant>
        <vt:i4>4849761</vt:i4>
      </vt:variant>
      <vt:variant>
        <vt:i4>258</vt:i4>
      </vt:variant>
      <vt:variant>
        <vt:i4>0</vt:i4>
      </vt:variant>
      <vt:variant>
        <vt:i4>5</vt:i4>
      </vt:variant>
      <vt:variant>
        <vt:lpwstr>mailto:ershovnm@mail.ru</vt:lpwstr>
      </vt:variant>
      <vt:variant>
        <vt:lpwstr/>
      </vt:variant>
      <vt:variant>
        <vt:i4>2818077</vt:i4>
      </vt:variant>
      <vt:variant>
        <vt:i4>255</vt:i4>
      </vt:variant>
      <vt:variant>
        <vt:i4>0</vt:i4>
      </vt:variant>
      <vt:variant>
        <vt:i4>5</vt:i4>
      </vt:variant>
      <vt:variant>
        <vt:lpwstr>mailto:tsyvarev@ispras.ru</vt:lpwstr>
      </vt:variant>
      <vt:variant>
        <vt:lpwstr/>
      </vt:variant>
      <vt:variant>
        <vt:i4>5767269</vt:i4>
      </vt:variant>
      <vt:variant>
        <vt:i4>252</vt:i4>
      </vt:variant>
      <vt:variant>
        <vt:i4>0</vt:i4>
      </vt:variant>
      <vt:variant>
        <vt:i4>5</vt:i4>
      </vt:variant>
      <vt:variant>
        <vt:lpwstr>mailto:khoroshilov@ispras.ru</vt:lpwstr>
      </vt:variant>
      <vt:variant>
        <vt:lpwstr/>
      </vt:variant>
      <vt:variant>
        <vt:i4>458796</vt:i4>
      </vt:variant>
      <vt:variant>
        <vt:i4>249</vt:i4>
      </vt:variant>
      <vt:variant>
        <vt:i4>0</vt:i4>
      </vt:variant>
      <vt:variant>
        <vt:i4>5</vt:i4>
      </vt:variant>
      <vt:variant>
        <vt:lpwstr>mailto:valeriakibitova@lvk.cs.msu.su</vt:lpwstr>
      </vt:variant>
      <vt:variant>
        <vt:lpwstr/>
      </vt:variant>
      <vt:variant>
        <vt:i4>8126543</vt:i4>
      </vt:variant>
      <vt:variant>
        <vt:i4>246</vt:i4>
      </vt:variant>
      <vt:variant>
        <vt:i4>0</vt:i4>
      </vt:variant>
      <vt:variant>
        <vt:i4>5</vt:i4>
      </vt:variant>
      <vt:variant>
        <vt:lpwstr>mailto:alevtina@lvk.cs.msu.su</vt:lpwstr>
      </vt:variant>
      <vt:variant>
        <vt:lpwstr/>
      </vt:variant>
      <vt:variant>
        <vt:i4>7733313</vt:i4>
      </vt:variant>
      <vt:variant>
        <vt:i4>243</vt:i4>
      </vt:variant>
      <vt:variant>
        <vt:i4>0</vt:i4>
      </vt:variant>
      <vt:variant>
        <vt:i4>5</vt:i4>
      </vt:variant>
      <vt:variant>
        <vt:lpwstr>mailto:volkanov@lvk.cs.msu.su</vt:lpwstr>
      </vt:variant>
      <vt:variant>
        <vt:lpwstr/>
      </vt:variant>
      <vt:variant>
        <vt:i4>5111821</vt:i4>
      </vt:variant>
      <vt:variant>
        <vt:i4>240</vt:i4>
      </vt:variant>
      <vt:variant>
        <vt:i4>0</vt:i4>
      </vt:variant>
      <vt:variant>
        <vt:i4>5</vt:i4>
      </vt:variant>
      <vt:variant>
        <vt:lpwstr>http://www.arinc.com/</vt:lpwstr>
      </vt:variant>
      <vt:variant>
        <vt:lpwstr/>
      </vt:variant>
      <vt:variant>
        <vt:i4>262205</vt:i4>
      </vt:variant>
      <vt:variant>
        <vt:i4>237</vt:i4>
      </vt:variant>
      <vt:variant>
        <vt:i4>0</vt:i4>
      </vt:variant>
      <vt:variant>
        <vt:i4>5</vt:i4>
      </vt:variant>
      <vt:variant>
        <vt:lpwstr>mailto:leostas@lvk.cs.msu.su</vt:lpwstr>
      </vt:variant>
      <vt:variant>
        <vt:lpwstr/>
      </vt:variant>
      <vt:variant>
        <vt:i4>327723</vt:i4>
      </vt:variant>
      <vt:variant>
        <vt:i4>234</vt:i4>
      </vt:variant>
      <vt:variant>
        <vt:i4>0</vt:i4>
      </vt:variant>
      <vt:variant>
        <vt:i4>5</vt:i4>
      </vt:variant>
      <vt:variant>
        <vt:lpwstr>mailto:baldis@lvk.cs.msu.su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Образец оформления тезисов</dc:title>
  <dc:subject/>
  <dc:creator>Готов</dc:creator>
  <cp:keywords/>
  <dc:description/>
  <cp:lastModifiedBy>Галина Слабкая</cp:lastModifiedBy>
  <cp:revision>1</cp:revision>
  <cp:lastPrinted>2014-10-20T08:10:00Z</cp:lastPrinted>
  <dcterms:created xsi:type="dcterms:W3CDTF">2014-10-29T09:13:00Z</dcterms:created>
  <dcterms:modified xsi:type="dcterms:W3CDTF">2023-03-13T11:07:00Z</dcterms:modified>
</cp:coreProperties>
</file>