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A8DEE" w14:textId="77777777" w:rsidR="001311ED" w:rsidRPr="00CC47DB" w:rsidRDefault="001311ED" w:rsidP="007F1ADB">
      <w:pPr>
        <w:pStyle w:val="3"/>
        <w:spacing w:before="0"/>
        <w:ind w:left="0" w:right="40" w:firstLine="737"/>
        <w:jc w:val="center"/>
        <w:rPr>
          <w:sz w:val="20"/>
        </w:rPr>
      </w:pPr>
      <w:r>
        <w:rPr>
          <w:sz w:val="20"/>
        </w:rPr>
        <w:t>ТРЕБОВАНИЯ К ОФОРМЛЕНИЮ СТАТЕЙ,</w:t>
      </w:r>
    </w:p>
    <w:p w14:paraId="5FD3A998" w14:textId="77777777" w:rsidR="001311ED" w:rsidRDefault="001311ED" w:rsidP="007F1ADB">
      <w:pPr>
        <w:pStyle w:val="3"/>
        <w:spacing w:before="0"/>
        <w:jc w:val="center"/>
        <w:rPr>
          <w:sz w:val="20"/>
        </w:rPr>
      </w:pPr>
      <w:r>
        <w:rPr>
          <w:sz w:val="20"/>
        </w:rPr>
        <w:t>представляемым к публикации в сборнике трудов факультета вычислительной математики и кибернетики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br/>
        <w:t>“</w:t>
      </w:r>
      <w:r>
        <w:rPr>
          <w:sz w:val="20"/>
        </w:rPr>
        <w:t>ПРИКЛАДНАЯ МАТЕМАТИКА И ИНФОРМАТИКА”</w:t>
      </w:r>
    </w:p>
    <w:p w14:paraId="561E06A8" w14:textId="77777777" w:rsidR="001311ED" w:rsidRDefault="001311ED" w:rsidP="006D48FA">
      <w:pPr>
        <w:jc w:val="center"/>
        <w:rPr>
          <w:b/>
          <w:bCs/>
        </w:rPr>
      </w:pPr>
      <w:r>
        <w:rPr>
          <w:b/>
          <w:bCs/>
        </w:rPr>
        <w:t>Дорогие авторы!</w:t>
      </w:r>
    </w:p>
    <w:p w14:paraId="58F23E16" w14:textId="3CD1124D" w:rsidR="001311ED" w:rsidRDefault="001311ED" w:rsidP="00DC7FFA">
      <w:pPr>
        <w:spacing w:before="120" w:after="100" w:afterAutospacing="1"/>
        <w:jc w:val="both"/>
        <w:rPr>
          <w:b/>
          <w:bCs/>
        </w:rPr>
      </w:pPr>
      <w:r>
        <w:t xml:space="preserve">Ваша статья должна быть представлена </w:t>
      </w:r>
      <w:r w:rsidR="00DC7FFA">
        <w:t xml:space="preserve">в </w:t>
      </w:r>
      <w:r>
        <w:t>электронном</w:t>
      </w:r>
      <w:r w:rsidR="00DC7FFA">
        <w:t xml:space="preserve"> виде</w:t>
      </w:r>
      <w:r>
        <w:t xml:space="preserve"> (файлы со статьей, аннотацией, сведениями об авторах и, файлы с рисунками).</w:t>
      </w:r>
      <w:r w:rsidR="004E0028" w:rsidRPr="004E0028">
        <w:t xml:space="preserve"> </w:t>
      </w:r>
      <w:r w:rsidRPr="00DC7FFA">
        <w:t>К статье прилагается</w:t>
      </w:r>
      <w:r>
        <w:rPr>
          <w:b/>
          <w:bCs/>
        </w:rPr>
        <w:t xml:space="preserve"> Согла</w:t>
      </w:r>
      <w:r w:rsidR="00880347">
        <w:rPr>
          <w:b/>
          <w:bCs/>
        </w:rPr>
        <w:t>си</w:t>
      </w:r>
      <w:r>
        <w:rPr>
          <w:b/>
          <w:bCs/>
        </w:rPr>
        <w:t>е на издание статьи</w:t>
      </w:r>
      <w:r w:rsidRPr="00DC7FFA">
        <w:t>, подписанное</w:t>
      </w:r>
      <w:r w:rsidR="008A738B" w:rsidRPr="00DC7FFA">
        <w:t xml:space="preserve"> всеми со</w:t>
      </w:r>
      <w:r w:rsidRPr="00DC7FFA">
        <w:t>автор</w:t>
      </w:r>
      <w:r w:rsidR="008A738B" w:rsidRPr="00DC7FFA">
        <w:t>а</w:t>
      </w:r>
      <w:r w:rsidRPr="00DC7FFA">
        <w:t>м</w:t>
      </w:r>
      <w:r w:rsidR="008A738B" w:rsidRPr="00DC7FFA">
        <w:t>и</w:t>
      </w:r>
      <w:r w:rsidR="00DC7FFA" w:rsidRPr="00DC7FFA">
        <w:t xml:space="preserve">. </w:t>
      </w:r>
      <w:r w:rsidR="007739B8">
        <w:t>/информаци</w:t>
      </w:r>
      <w:r w:rsidR="00441DAB">
        <w:t>я</w:t>
      </w:r>
      <w:r w:rsidR="007739B8">
        <w:t xml:space="preserve"> </w:t>
      </w:r>
      <w:r w:rsidR="00441DAB">
        <w:t>на</w:t>
      </w:r>
      <w:r w:rsidR="007739B8">
        <w:t xml:space="preserve"> </w:t>
      </w:r>
      <w:hyperlink r:id="rId8" w:history="1">
        <w:r w:rsidR="00D86909" w:rsidRPr="00083082">
          <w:rPr>
            <w:rStyle w:val="a4"/>
          </w:rPr>
          <w:t>https://cs.msu.ru/node/2895</w:t>
        </w:r>
      </w:hyperlink>
      <w:r w:rsidR="00D86909">
        <w:t xml:space="preserve"> .</w:t>
      </w:r>
    </w:p>
    <w:p w14:paraId="6044B0C6" w14:textId="77777777" w:rsidR="001311ED" w:rsidRDefault="001311ED" w:rsidP="00A0102D">
      <w:pPr>
        <w:spacing w:before="120"/>
        <w:jc w:val="both"/>
        <w:rPr>
          <w:b/>
          <w:bCs/>
        </w:rPr>
      </w:pPr>
      <w:r>
        <w:rPr>
          <w:b/>
          <w:bCs/>
        </w:rPr>
        <w:t xml:space="preserve">Структура статьи: </w:t>
      </w:r>
    </w:p>
    <w:p w14:paraId="463E9384" w14:textId="77777777" w:rsidR="001311ED" w:rsidRDefault="00EC0DE2" w:rsidP="00A0102D">
      <w:pPr>
        <w:numPr>
          <w:ilvl w:val="0"/>
          <w:numId w:val="3"/>
        </w:numPr>
        <w:tabs>
          <w:tab w:val="clear" w:pos="720"/>
          <w:tab w:val="num" w:pos="284"/>
        </w:tabs>
        <w:spacing w:before="120"/>
        <w:ind w:hanging="720"/>
        <w:contextualSpacing/>
        <w:jc w:val="both"/>
      </w:pPr>
      <w:r>
        <w:t xml:space="preserve">  </w:t>
      </w:r>
      <w:r w:rsidR="001311ED">
        <w:t>3 первые строки пустые;</w:t>
      </w:r>
    </w:p>
    <w:p w14:paraId="69AE04E5" w14:textId="235B6BCE" w:rsidR="001311ED" w:rsidRDefault="001311ED" w:rsidP="00A0102D">
      <w:pPr>
        <w:numPr>
          <w:ilvl w:val="0"/>
          <w:numId w:val="1"/>
        </w:numPr>
        <w:spacing w:before="120"/>
        <w:contextualSpacing/>
        <w:jc w:val="both"/>
      </w:pPr>
      <w:r>
        <w:t>Инициалы и фамилия каждого из авторов (</w:t>
      </w:r>
      <w:r w:rsidRPr="002C7870">
        <w:rPr>
          <w:b/>
          <w:i/>
          <w:lang w:val="en-US"/>
        </w:rPr>
        <w:t>Times</w:t>
      </w:r>
      <w:r w:rsidRPr="002C7870">
        <w:rPr>
          <w:b/>
          <w:i/>
        </w:rPr>
        <w:t xml:space="preserve"> </w:t>
      </w:r>
      <w:r w:rsidRPr="002C7870">
        <w:rPr>
          <w:b/>
          <w:i/>
          <w:lang w:val="en-US"/>
        </w:rPr>
        <w:t>New</w:t>
      </w:r>
      <w:r w:rsidRPr="002C7870">
        <w:rPr>
          <w:b/>
          <w:i/>
        </w:rPr>
        <w:t xml:space="preserve"> </w:t>
      </w:r>
      <w:r w:rsidRPr="002C7870">
        <w:rPr>
          <w:b/>
          <w:i/>
          <w:lang w:val="en-US"/>
        </w:rPr>
        <w:t>Roman</w:t>
      </w:r>
      <w:r w:rsidRPr="002C7870">
        <w:rPr>
          <w:b/>
          <w:i/>
        </w:rPr>
        <w:t>, 16</w:t>
      </w:r>
      <w:proofErr w:type="spellStart"/>
      <w:r w:rsidRPr="002C7870">
        <w:rPr>
          <w:b/>
          <w:i/>
          <w:lang w:val="en-US"/>
        </w:rPr>
        <w:t>pt</w:t>
      </w:r>
      <w:proofErr w:type="spellEnd"/>
      <w:r w:rsidRPr="002C7870">
        <w:rPr>
          <w:b/>
          <w:i/>
        </w:rPr>
        <w:t>, жирный курсив</w:t>
      </w:r>
      <w:r w:rsidR="00A0102D">
        <w:rPr>
          <w:b/>
          <w:i/>
        </w:rPr>
        <w:t>, выравнивание текста по центру</w:t>
      </w:r>
      <w:r w:rsidR="00C45026">
        <w:rPr>
          <w:b/>
          <w:i/>
        </w:rPr>
        <w:t>, стиль «А</w:t>
      </w:r>
      <w:r w:rsidR="008C6CFB">
        <w:rPr>
          <w:b/>
          <w:i/>
        </w:rPr>
        <w:t>в</w:t>
      </w:r>
      <w:r w:rsidR="00C45026">
        <w:rPr>
          <w:b/>
          <w:i/>
        </w:rPr>
        <w:t>торы ПМИ»</w:t>
      </w:r>
      <w:r>
        <w:t>)</w:t>
      </w:r>
      <w:r w:rsidR="00860BA9">
        <w:t xml:space="preserve"> со сносками на информацию о месте работы авторов и </w:t>
      </w:r>
      <w:r w:rsidR="00860BA9">
        <w:rPr>
          <w:lang w:val="en-US"/>
        </w:rPr>
        <w:t>e</w:t>
      </w:r>
      <w:r w:rsidR="00860BA9" w:rsidRPr="00DE08FF">
        <w:t>-</w:t>
      </w:r>
      <w:r w:rsidR="00860BA9">
        <w:rPr>
          <w:lang w:val="en-US"/>
        </w:rPr>
        <w:t>mail</w:t>
      </w:r>
      <w:r w:rsidR="005960E0">
        <w:t xml:space="preserve"> внизу первой страницы.</w:t>
      </w:r>
    </w:p>
    <w:p w14:paraId="53FEAC24" w14:textId="2657C382" w:rsidR="001311ED" w:rsidRDefault="001311ED" w:rsidP="00A0102D">
      <w:pPr>
        <w:numPr>
          <w:ilvl w:val="0"/>
          <w:numId w:val="1"/>
        </w:numPr>
        <w:spacing w:before="120"/>
        <w:contextualSpacing/>
        <w:jc w:val="both"/>
      </w:pPr>
      <w:r>
        <w:t xml:space="preserve">Название статьи </w:t>
      </w:r>
      <w:r w:rsidR="002C7870">
        <w:t xml:space="preserve">ПРОПИСНЫМИ БУКВАМИ </w:t>
      </w:r>
      <w:r>
        <w:t>(</w:t>
      </w:r>
      <w:r w:rsidR="00187AAF" w:rsidRPr="002C7870">
        <w:rPr>
          <w:rFonts w:ascii="Arial" w:hAnsi="Arial" w:cs="Arial"/>
          <w:b/>
          <w:lang w:val="en-US"/>
        </w:rPr>
        <w:t>ARIAL</w:t>
      </w:r>
      <w:r w:rsidR="00187AAF" w:rsidRPr="002C7870">
        <w:rPr>
          <w:rFonts w:ascii="Arial" w:hAnsi="Arial" w:cs="Arial"/>
          <w:b/>
        </w:rPr>
        <w:t>, 16</w:t>
      </w:r>
      <w:r w:rsidR="00187AAF" w:rsidRPr="002C7870">
        <w:rPr>
          <w:rFonts w:ascii="Arial" w:hAnsi="Arial" w:cs="Arial"/>
          <w:b/>
          <w:lang w:val="en-US"/>
        </w:rPr>
        <w:t>PT</w:t>
      </w:r>
      <w:r w:rsidR="00187AAF" w:rsidRPr="002C7870">
        <w:rPr>
          <w:rFonts w:ascii="Arial" w:hAnsi="Arial" w:cs="Arial"/>
          <w:b/>
        </w:rPr>
        <w:t>, ЖИРНЫЙ</w:t>
      </w:r>
      <w:r w:rsidR="008C6CFB">
        <w:rPr>
          <w:rFonts w:ascii="Arial" w:hAnsi="Arial" w:cs="Arial"/>
          <w:b/>
        </w:rPr>
        <w:t>, по центру, стиль «Название ПМИ»</w:t>
      </w:r>
      <w:r w:rsidRPr="002C7870">
        <w:rPr>
          <w:rFonts w:ascii="Arial" w:hAnsi="Arial" w:cs="Arial"/>
          <w:b/>
        </w:rPr>
        <w:t>);</w:t>
      </w:r>
    </w:p>
    <w:p w14:paraId="6C1ED0F2" w14:textId="7290F092" w:rsidR="001311ED" w:rsidRDefault="001311ED" w:rsidP="00A0102D">
      <w:pPr>
        <w:numPr>
          <w:ilvl w:val="0"/>
          <w:numId w:val="1"/>
        </w:numPr>
        <w:spacing w:before="120"/>
        <w:contextualSpacing/>
        <w:jc w:val="both"/>
      </w:pPr>
      <w:r>
        <w:t>Информация о грантах</w:t>
      </w:r>
      <w:r w:rsidR="00860BA9">
        <w:t xml:space="preserve"> </w:t>
      </w:r>
      <w:r>
        <w:t>помеща</w:t>
      </w:r>
      <w:r w:rsidR="008941C2">
        <w:t>е</w:t>
      </w:r>
      <w:r>
        <w:t xml:space="preserve">тся в сноске </w:t>
      </w:r>
      <w:r w:rsidR="00967295">
        <w:t>внизу</w:t>
      </w:r>
      <w:r w:rsidR="007D5811">
        <w:t xml:space="preserve"> первой страниц</w:t>
      </w:r>
      <w:r w:rsidR="00967295">
        <w:t>ы</w:t>
      </w:r>
      <w:r w:rsidR="007D5811">
        <w:t xml:space="preserve"> </w:t>
      </w:r>
      <w:r>
        <w:t>(* - знак сноски</w:t>
      </w:r>
      <w:r w:rsidR="008564E6">
        <w:t>,</w:t>
      </w:r>
      <w:r w:rsidR="008564E6" w:rsidRPr="008564E6">
        <w:rPr>
          <w:rFonts w:eastAsia="Calibri"/>
          <w:sz w:val="24"/>
          <w:szCs w:val="24"/>
        </w:rPr>
        <w:t xml:space="preserve"> </w:t>
      </w:r>
      <w:r w:rsidR="008564E6" w:rsidRPr="008564E6">
        <w:rPr>
          <w:lang w:val="en-US"/>
        </w:rPr>
        <w:t>Times</w:t>
      </w:r>
      <w:r w:rsidR="008564E6" w:rsidRPr="008564E6">
        <w:t xml:space="preserve"> </w:t>
      </w:r>
      <w:r w:rsidR="008564E6" w:rsidRPr="008564E6">
        <w:rPr>
          <w:lang w:val="en-US"/>
        </w:rPr>
        <w:t>New</w:t>
      </w:r>
      <w:r w:rsidR="008564E6" w:rsidRPr="008564E6">
        <w:t xml:space="preserve"> </w:t>
      </w:r>
      <w:r w:rsidR="008564E6" w:rsidRPr="008564E6">
        <w:rPr>
          <w:lang w:val="en-US"/>
        </w:rPr>
        <w:t>Roman</w:t>
      </w:r>
      <w:r w:rsidR="008564E6" w:rsidRPr="008564E6">
        <w:t>, 12</w:t>
      </w:r>
      <w:proofErr w:type="spellStart"/>
      <w:r w:rsidR="008564E6" w:rsidRPr="008564E6">
        <w:rPr>
          <w:lang w:val="en-US"/>
        </w:rPr>
        <w:t>pt</w:t>
      </w:r>
      <w:proofErr w:type="spellEnd"/>
      <w:r>
        <w:t>);</w:t>
      </w:r>
    </w:p>
    <w:p w14:paraId="7542B505" w14:textId="7CF13A32" w:rsidR="001311ED" w:rsidRDefault="001311ED" w:rsidP="00A0102D">
      <w:pPr>
        <w:numPr>
          <w:ilvl w:val="0"/>
          <w:numId w:val="1"/>
        </w:numPr>
        <w:spacing w:before="120"/>
        <w:contextualSpacing/>
        <w:jc w:val="both"/>
      </w:pPr>
      <w:r>
        <w:t xml:space="preserve">Названия разделов статьи выполняются в </w:t>
      </w:r>
      <w:r w:rsidRPr="002C7870">
        <w:rPr>
          <w:rFonts w:ascii="Arial" w:hAnsi="Arial" w:cs="Arial"/>
          <w:lang w:val="en-US"/>
        </w:rPr>
        <w:t>Arial</w:t>
      </w:r>
      <w:r w:rsidRPr="002C7870">
        <w:rPr>
          <w:rFonts w:ascii="Arial" w:hAnsi="Arial" w:cs="Arial"/>
        </w:rPr>
        <w:t xml:space="preserve"> 14</w:t>
      </w:r>
      <w:proofErr w:type="spellStart"/>
      <w:r w:rsidRPr="002C7870">
        <w:rPr>
          <w:rFonts w:ascii="Arial" w:hAnsi="Arial" w:cs="Arial"/>
          <w:lang w:val="en-US"/>
        </w:rPr>
        <w:t>pt</w:t>
      </w:r>
      <w:proofErr w:type="spellEnd"/>
      <w:r w:rsidR="00A36BF0">
        <w:rPr>
          <w:rFonts w:ascii="Arial" w:hAnsi="Arial" w:cs="Arial"/>
        </w:rPr>
        <w:t>,</w:t>
      </w:r>
      <w:r w:rsidR="00A0102D" w:rsidRPr="00A0102D">
        <w:rPr>
          <w:b/>
          <w:i/>
        </w:rPr>
        <w:t xml:space="preserve"> </w:t>
      </w:r>
      <w:r w:rsidR="00A0102D" w:rsidRPr="00A0102D">
        <w:t>выравнивание текста по центру</w:t>
      </w:r>
      <w:r w:rsidR="008C6CFB">
        <w:t xml:space="preserve"> (стиль «Раздел ПМИ»)</w:t>
      </w:r>
      <w:r>
        <w:t>;</w:t>
      </w:r>
    </w:p>
    <w:p w14:paraId="1B276A3E" w14:textId="7F023A66" w:rsidR="001311ED" w:rsidRDefault="001311ED" w:rsidP="00A0102D">
      <w:pPr>
        <w:numPr>
          <w:ilvl w:val="0"/>
          <w:numId w:val="1"/>
        </w:numPr>
        <w:spacing w:before="120"/>
        <w:contextualSpacing/>
        <w:jc w:val="both"/>
      </w:pPr>
      <w:r>
        <w:t>Текст статьи; автоматические переносы используются</w:t>
      </w:r>
      <w:r w:rsidR="00A0102D">
        <w:t xml:space="preserve">, </w:t>
      </w:r>
      <w:r w:rsidR="00A0102D" w:rsidRPr="00A0102D">
        <w:t xml:space="preserve">выравнивание текста по </w:t>
      </w:r>
      <w:r w:rsidR="00A0102D">
        <w:t>ширине</w:t>
      </w:r>
      <w:r w:rsidR="0061255E">
        <w:t xml:space="preserve"> (стиль «Текст ПМИ»)</w:t>
      </w:r>
      <w:r>
        <w:t>;</w:t>
      </w:r>
    </w:p>
    <w:p w14:paraId="522395E1" w14:textId="29BC0737" w:rsidR="001311ED" w:rsidRDefault="001311ED" w:rsidP="00A0102D">
      <w:pPr>
        <w:numPr>
          <w:ilvl w:val="0"/>
          <w:numId w:val="1"/>
        </w:numPr>
        <w:spacing w:before="120"/>
        <w:contextualSpacing/>
        <w:jc w:val="both"/>
      </w:pPr>
      <w:r>
        <w:t>Литература в виде нумерованного списка</w:t>
      </w:r>
      <w:r w:rsidR="0061255E">
        <w:t xml:space="preserve"> (</w:t>
      </w:r>
      <w:r w:rsidR="004008CF">
        <w:t>стиль «Литература ПМИ»</w:t>
      </w:r>
      <w:r w:rsidR="0061255E">
        <w:t>)</w:t>
      </w:r>
      <w:r>
        <w:t xml:space="preserve">. </w:t>
      </w:r>
    </w:p>
    <w:p w14:paraId="3A39ABE9" w14:textId="1A992490" w:rsidR="001311ED" w:rsidRPr="007F1ADB" w:rsidRDefault="001311ED" w:rsidP="002C2B51">
      <w:pPr>
        <w:spacing w:before="120"/>
        <w:ind w:firstLine="567"/>
      </w:pPr>
      <w:r>
        <w:t>Для набора статей используется</w:t>
      </w:r>
      <w:r w:rsidR="004008CF">
        <w:t xml:space="preserve"> </w:t>
      </w:r>
      <w:r w:rsidR="004008CF">
        <w:rPr>
          <w:lang w:val="en-US"/>
        </w:rPr>
        <w:t>MS</w:t>
      </w:r>
      <w:r>
        <w:t xml:space="preserve"> </w:t>
      </w:r>
      <w:r>
        <w:rPr>
          <w:lang w:val="en-US"/>
        </w:rPr>
        <w:t>WORD</w:t>
      </w:r>
      <w:r>
        <w:t xml:space="preserve"> (версия 97 и выше)</w:t>
      </w:r>
      <w:r w:rsidR="00E96269">
        <w:t xml:space="preserve">. </w:t>
      </w:r>
      <w:r w:rsidR="00B3226B">
        <w:t xml:space="preserve">Принимаются также статьи, набранные в </w:t>
      </w:r>
      <w:r w:rsidR="00B45145">
        <w:rPr>
          <w:lang w:val="en-US"/>
        </w:rPr>
        <w:t>LATEX</w:t>
      </w:r>
      <w:r w:rsidR="00B45145" w:rsidRPr="00B45145">
        <w:t xml:space="preserve"> </w:t>
      </w:r>
      <w:r w:rsidR="00B45145">
        <w:t>по предлагаемому шаблону</w:t>
      </w:r>
      <w:r w:rsidR="00EE6959">
        <w:t>.</w:t>
      </w:r>
      <w:r>
        <w:t xml:space="preserve"> </w:t>
      </w:r>
      <w:r w:rsidR="00415148">
        <w:t>Ш</w:t>
      </w:r>
      <w:r>
        <w:t>рифт</w:t>
      </w:r>
      <w:r w:rsidR="00415148">
        <w:t xml:space="preserve"> -</w:t>
      </w:r>
      <w:r>
        <w:t xml:space="preserve"> </w:t>
      </w:r>
      <w:r>
        <w:rPr>
          <w:lang w:val="en-US"/>
        </w:rPr>
        <w:t>Times</w:t>
      </w:r>
      <w:r>
        <w:t xml:space="preserve"> </w:t>
      </w:r>
      <w:r>
        <w:rPr>
          <w:lang w:val="en-US"/>
        </w:rPr>
        <w:t>New</w:t>
      </w:r>
      <w:r>
        <w:t xml:space="preserve"> </w:t>
      </w:r>
      <w:r>
        <w:rPr>
          <w:lang w:val="en-US"/>
        </w:rPr>
        <w:t>Roman</w:t>
      </w:r>
      <w:r>
        <w:t xml:space="preserve"> размера 14</w:t>
      </w:r>
      <w:proofErr w:type="spellStart"/>
      <w:r>
        <w:rPr>
          <w:lang w:val="en-US"/>
        </w:rPr>
        <w:t>pt</w:t>
      </w:r>
      <w:proofErr w:type="spellEnd"/>
      <w:r>
        <w:t>, через один интервал.</w:t>
      </w:r>
      <w:r w:rsidR="007F1ADB" w:rsidRPr="007F1ADB">
        <w:t xml:space="preserve"> </w:t>
      </w:r>
      <w:r w:rsidR="00772FBB" w:rsidRPr="00772FBB">
        <w:rPr>
          <w:b/>
        </w:rPr>
        <w:t>Определения, утверждения, леммы, теоремы, доказательства и следствия</w:t>
      </w:r>
      <w:r w:rsidR="00772FBB" w:rsidRPr="00772FBB">
        <w:t xml:space="preserve"> выделяются жирным шрифтом Times New </w:t>
      </w:r>
      <w:proofErr w:type="spellStart"/>
      <w:r w:rsidR="00772FBB" w:rsidRPr="00772FBB">
        <w:t>Roman</w:t>
      </w:r>
      <w:proofErr w:type="spellEnd"/>
      <w:r w:rsidR="00772FBB" w:rsidRPr="00772FBB">
        <w:t xml:space="preserve"> размера 14pt.</w:t>
      </w:r>
    </w:p>
    <w:p w14:paraId="6FEA36CE" w14:textId="6B4B9B2B" w:rsidR="001311ED" w:rsidRDefault="001311ED" w:rsidP="00860524">
      <w:pPr>
        <w:ind w:firstLine="567"/>
      </w:pPr>
      <w:r>
        <w:t>Формулы набираются размером 14</w:t>
      </w:r>
      <w:proofErr w:type="spellStart"/>
      <w:r>
        <w:rPr>
          <w:lang w:val="en-US"/>
        </w:rPr>
        <w:t>pt</w:t>
      </w:r>
      <w:proofErr w:type="spellEnd"/>
      <w:r>
        <w:t xml:space="preserve">, используя </w:t>
      </w:r>
      <w:r w:rsidR="00E96269">
        <w:t>строенный редактор формул</w:t>
      </w:r>
      <w:r>
        <w:t xml:space="preserve"> или </w:t>
      </w:r>
      <w:proofErr w:type="spellStart"/>
      <w:r>
        <w:rPr>
          <w:lang w:val="en-US"/>
        </w:rPr>
        <w:t>MathType</w:t>
      </w:r>
      <w:proofErr w:type="spellEnd"/>
      <w:r w:rsidR="00B3226B">
        <w:t xml:space="preserve"> (нежелательно)</w:t>
      </w:r>
      <w:r>
        <w:t xml:space="preserve">. Если формула умещается в одну строку, она должна быть набрана в одном окне </w:t>
      </w:r>
      <w:r w:rsidR="0062235D">
        <w:t>редактора формул</w:t>
      </w:r>
      <w:r>
        <w:t>. Все математические знаки должны быть набраны в</w:t>
      </w:r>
      <w:r w:rsidR="0062235D">
        <w:t xml:space="preserve"> редакторе формул</w:t>
      </w:r>
      <w:r>
        <w:t xml:space="preserve">, недопустима замена их курсивными латинскими буквами. Не следует компоновать формулу из нескольких блоков (вдобавок перемежая их текстовыми символами). </w:t>
      </w:r>
      <w:proofErr w:type="spellStart"/>
      <w:r>
        <w:t>Выключная</w:t>
      </w:r>
      <w:proofErr w:type="spellEnd"/>
      <w:r>
        <w:t xml:space="preserve"> формула (на отдельной строке, а не в тексте) должна быть центрирована, ее номер выровнен строго по правому краю текста. </w:t>
      </w:r>
    </w:p>
    <w:p w14:paraId="07457673" w14:textId="77777777" w:rsidR="001311ED" w:rsidRDefault="001311ED" w:rsidP="008A738B">
      <w:pPr>
        <w:spacing w:after="60"/>
        <w:ind w:firstLine="567"/>
        <w:contextualSpacing/>
      </w:pPr>
      <w:r>
        <w:t>Поля должны быть 2</w:t>
      </w:r>
      <w:r w:rsidR="00EC0DE2">
        <w:t>.</w:t>
      </w:r>
      <w:r>
        <w:t>6</w:t>
      </w:r>
      <w:r w:rsidR="00EC0DE2">
        <w:t> </w:t>
      </w:r>
      <w:r>
        <w:t>см сверху, слева и справа, и 2</w:t>
      </w:r>
      <w:r w:rsidR="00EC0DE2">
        <w:t>.</w:t>
      </w:r>
      <w:r>
        <w:t>8</w:t>
      </w:r>
      <w:r w:rsidR="00EC0DE2">
        <w:t> </w:t>
      </w:r>
      <w:r>
        <w:t>см снизу, расстояния от колонтитулов до верхнего и нижнего краев бумаги – 2</w:t>
      </w:r>
      <w:r w:rsidR="00EC0DE2">
        <w:t> </w:t>
      </w:r>
      <w:r>
        <w:t xml:space="preserve">см. </w:t>
      </w:r>
    </w:p>
    <w:p w14:paraId="0EDDC5C3" w14:textId="77777777" w:rsidR="001311ED" w:rsidRDefault="001311ED" w:rsidP="008A738B">
      <w:pPr>
        <w:spacing w:before="120"/>
        <w:ind w:firstLine="567"/>
        <w:contextualSpacing/>
      </w:pPr>
      <w:r>
        <w:t>Абзацный отступ равен 1.25</w:t>
      </w:r>
      <w:r w:rsidR="00EC0DE2">
        <w:t> </w:t>
      </w:r>
      <w:r>
        <w:t>см.</w:t>
      </w:r>
    </w:p>
    <w:p w14:paraId="6CF89537" w14:textId="77777777" w:rsidR="001311ED" w:rsidRDefault="001311ED" w:rsidP="008A738B">
      <w:pPr>
        <w:spacing w:before="120"/>
        <w:ind w:firstLine="567"/>
        <w:contextualSpacing/>
      </w:pPr>
      <w:r>
        <w:t xml:space="preserve">Орфографические ошибки должны быть исправлены (используя меню Сервис - параметры - правописание - автоматическая проверка орфографии). </w:t>
      </w:r>
    </w:p>
    <w:p w14:paraId="178154D8" w14:textId="77777777" w:rsidR="001311ED" w:rsidRDefault="001311ED" w:rsidP="008A738B">
      <w:pPr>
        <w:spacing w:before="120"/>
        <w:ind w:firstLine="567"/>
        <w:contextualSpacing/>
      </w:pPr>
      <w:r>
        <w:t xml:space="preserve">Перед знаками пунктуации и после открывающей скобки не должно быть пробелов. Не следует использовать последовательность пробелов для обозначения красной строки. </w:t>
      </w:r>
    </w:p>
    <w:p w14:paraId="57A0B1AB" w14:textId="357B0184" w:rsidR="001311ED" w:rsidRDefault="001311ED" w:rsidP="009C07C9">
      <w:r>
        <w:rPr>
          <w:b/>
          <w:bCs/>
        </w:rPr>
        <w:t>Рисунки</w:t>
      </w:r>
      <w:r>
        <w:t xml:space="preserve"> должны быть помещены на свои места после установки правильных параметров страницы и другой необходимой обработки текста.</w:t>
      </w:r>
      <w:r w:rsidR="00AC5046">
        <w:t xml:space="preserve"> </w:t>
      </w:r>
      <w:r w:rsidR="001D5A64" w:rsidRPr="001D5A64">
        <w:t xml:space="preserve">Рисунки, графики, таблицы подписываются шрифтом Times New </w:t>
      </w:r>
      <w:proofErr w:type="spellStart"/>
      <w:r w:rsidR="001D5A64" w:rsidRPr="001D5A64">
        <w:t>Roman</w:t>
      </w:r>
      <w:proofErr w:type="spellEnd"/>
      <w:r w:rsidR="001D5A64" w:rsidRPr="001D5A64">
        <w:t xml:space="preserve"> размера 14pt. Все </w:t>
      </w:r>
      <w:r w:rsidR="004B7AE8">
        <w:t xml:space="preserve">линии, </w:t>
      </w:r>
      <w:r w:rsidR="001D5A64" w:rsidRPr="001D5A64">
        <w:t>надписи и обозначения на них должны быть хорошо видны в черно-белом цвете.</w:t>
      </w:r>
      <w:r w:rsidR="001D5A64">
        <w:t xml:space="preserve"> </w:t>
      </w:r>
      <w:r w:rsidR="00AC5046">
        <w:t>Кроме</w:t>
      </w:r>
      <w:r w:rsidR="001F0738">
        <w:t xml:space="preserve"> </w:t>
      </w:r>
      <w:r w:rsidR="00AC5046">
        <w:t>этого</w:t>
      </w:r>
      <w:r w:rsidR="00DD7E7C">
        <w:t>,</w:t>
      </w:r>
      <w:r w:rsidR="00AC5046">
        <w:t xml:space="preserve"> каждый рисунок сохранить в отдельном файле с указанием номера рисунка в названии файла.</w:t>
      </w:r>
      <w:r w:rsidR="00855B8A">
        <w:t xml:space="preserve"> </w:t>
      </w:r>
      <w:r w:rsidR="00F13333">
        <w:t>Т</w:t>
      </w:r>
      <w:r w:rsidR="00855B8A" w:rsidRPr="00855B8A">
        <w:t>аблицы подписываются сверху, а другой иллюстративный материал (рисунки, схемы, графики и проч.) – снизу.</w:t>
      </w:r>
      <w:r w:rsidR="00FB7064">
        <w:t xml:space="preserve"> </w:t>
      </w:r>
      <w:r w:rsidR="00855B8A" w:rsidRPr="00855B8A">
        <w:t>Обратите внимание, что в конце названия точка НЕ</w:t>
      </w:r>
      <w:r w:rsidR="00FB7064">
        <w:t xml:space="preserve"> </w:t>
      </w:r>
      <w:r w:rsidR="00855B8A" w:rsidRPr="00855B8A">
        <w:t>ставится!</w:t>
      </w:r>
    </w:p>
    <w:p w14:paraId="4ACCC6BC" w14:textId="698D8791" w:rsidR="009447B8" w:rsidRDefault="009447B8" w:rsidP="009C07C9">
      <w:r w:rsidRPr="009447B8">
        <w:rPr>
          <w:b/>
        </w:rPr>
        <w:t>Литература</w:t>
      </w:r>
      <w:r>
        <w:t xml:space="preserve"> оформляется в виде нумерованного списка (шрифт </w:t>
      </w:r>
      <w:r>
        <w:rPr>
          <w:lang w:val="en-US"/>
        </w:rPr>
        <w:t>Times</w:t>
      </w:r>
      <w:r>
        <w:t xml:space="preserve"> </w:t>
      </w:r>
      <w:r>
        <w:rPr>
          <w:lang w:val="en-US"/>
        </w:rPr>
        <w:t>New</w:t>
      </w:r>
      <w:r>
        <w:t xml:space="preserve"> </w:t>
      </w:r>
      <w:r>
        <w:rPr>
          <w:lang w:val="en-US"/>
        </w:rPr>
        <w:t>Roman</w:t>
      </w:r>
      <w:r>
        <w:t xml:space="preserve"> 14</w:t>
      </w:r>
      <w:proofErr w:type="spellStart"/>
      <w:r>
        <w:rPr>
          <w:lang w:val="en-US"/>
        </w:rPr>
        <w:t>pt</w:t>
      </w:r>
      <w:proofErr w:type="spellEnd"/>
      <w:r>
        <w:t>) с заголовком</w:t>
      </w:r>
      <w:r w:rsidR="00B041C4">
        <w:t xml:space="preserve"> раздела</w:t>
      </w:r>
      <w:r>
        <w:t xml:space="preserve"> </w:t>
      </w:r>
      <w:r w:rsidR="00B041C4">
        <w:t>«</w:t>
      </w:r>
      <w:r w:rsidR="0021266E">
        <w:t>Л</w:t>
      </w:r>
      <w:r>
        <w:t>итература</w:t>
      </w:r>
      <w:r w:rsidR="00B041C4">
        <w:t>»</w:t>
      </w:r>
      <w:r>
        <w:t>.</w:t>
      </w:r>
    </w:p>
    <w:p w14:paraId="2CF0FD6E" w14:textId="00AEDFE9" w:rsidR="001311ED" w:rsidRPr="007F1ADB" w:rsidRDefault="001311ED" w:rsidP="006D48FA">
      <w:pPr>
        <w:rPr>
          <w:bCs/>
        </w:rPr>
      </w:pPr>
      <w:r>
        <w:rPr>
          <w:b/>
          <w:bCs/>
        </w:rPr>
        <w:t>Аннотация</w:t>
      </w:r>
      <w:r w:rsidR="004C6B70">
        <w:rPr>
          <w:b/>
          <w:bCs/>
        </w:rPr>
        <w:t xml:space="preserve"> </w:t>
      </w:r>
      <w:r w:rsidR="004C6B70" w:rsidRPr="004C6B70">
        <w:t>(в отдельном файле)</w:t>
      </w:r>
      <w:r w:rsidR="007F1ADB">
        <w:rPr>
          <w:b/>
          <w:bCs/>
        </w:rPr>
        <w:t xml:space="preserve"> </w:t>
      </w:r>
      <w:r w:rsidR="007F1ADB" w:rsidRPr="007F1ADB">
        <w:rPr>
          <w:bCs/>
        </w:rPr>
        <w:t xml:space="preserve">набирается исключительно в </w:t>
      </w:r>
      <w:r w:rsidR="007F1ADB">
        <w:rPr>
          <w:bCs/>
        </w:rPr>
        <w:t xml:space="preserve">редакторе </w:t>
      </w:r>
      <w:r w:rsidR="003B651B">
        <w:rPr>
          <w:bCs/>
          <w:lang w:val="en-US"/>
        </w:rPr>
        <w:t>MS</w:t>
      </w:r>
      <w:r w:rsidR="003B651B" w:rsidRPr="003B651B">
        <w:rPr>
          <w:bCs/>
        </w:rPr>
        <w:t xml:space="preserve"> </w:t>
      </w:r>
      <w:r w:rsidR="007F1ADB">
        <w:rPr>
          <w:bCs/>
          <w:lang w:val="en-US"/>
        </w:rPr>
        <w:t>WORD</w:t>
      </w:r>
      <w:r w:rsidR="003B651B" w:rsidRPr="003B651B">
        <w:rPr>
          <w:bCs/>
        </w:rPr>
        <w:t xml:space="preserve"> </w:t>
      </w:r>
      <w:r w:rsidR="003B651B">
        <w:rPr>
          <w:bCs/>
        </w:rPr>
        <w:t>и с</w:t>
      </w:r>
      <w:r w:rsidRPr="007F1ADB">
        <w:t>одержит</w:t>
      </w:r>
      <w:r w:rsidR="007F1ADB" w:rsidRPr="007F1ADB">
        <w:t xml:space="preserve"> </w:t>
      </w:r>
      <w:r>
        <w:t xml:space="preserve">УДК, фамилию и инициалы каждого из авторов, название статьи, собственно текст аннотации (обычно 5-20 строк), и указание количества рисунков, таблиц и библиографических ссылок в стандартном виде (например, </w:t>
      </w:r>
      <w:proofErr w:type="spellStart"/>
      <w:r>
        <w:t>Библиогр</w:t>
      </w:r>
      <w:proofErr w:type="spellEnd"/>
      <w:r>
        <w:t>.: 12 назв</w:t>
      </w:r>
      <w:r w:rsidR="007F1ADB" w:rsidRPr="007F1ADB">
        <w:t xml:space="preserve">. </w:t>
      </w:r>
      <w:r w:rsidR="007F1ADB">
        <w:t>Ил.: 6. Табл.: 2.</w:t>
      </w:r>
      <w:r>
        <w:t>), а также ключевые слова.</w:t>
      </w:r>
    </w:p>
    <w:p w14:paraId="3437245A" w14:textId="57E11E33" w:rsidR="001311ED" w:rsidRDefault="001311ED" w:rsidP="006D48FA">
      <w:r>
        <w:rPr>
          <w:b/>
          <w:bCs/>
        </w:rPr>
        <w:t>Информация об авторах</w:t>
      </w:r>
      <w:r w:rsidR="004C6B70">
        <w:rPr>
          <w:b/>
          <w:bCs/>
        </w:rPr>
        <w:t xml:space="preserve"> </w:t>
      </w:r>
      <w:r w:rsidR="004C6B70" w:rsidRPr="004C6B70">
        <w:t>(в отдельном файле</w:t>
      </w:r>
      <w:r w:rsidR="004C6B70">
        <w:rPr>
          <w:b/>
          <w:bCs/>
        </w:rPr>
        <w:t>)</w:t>
      </w:r>
      <w:r>
        <w:t xml:space="preserve"> </w:t>
      </w:r>
      <w:r w:rsidR="005F3818">
        <w:t>предоставляется</w:t>
      </w:r>
      <w:r>
        <w:t xml:space="preserve"> следующая:</w:t>
      </w:r>
    </w:p>
    <w:p w14:paraId="6B6D316D" w14:textId="1B764459" w:rsidR="00986A1A" w:rsidRPr="001818EE" w:rsidRDefault="001311ED" w:rsidP="00611215">
      <w:pPr>
        <w:numPr>
          <w:ilvl w:val="0"/>
          <w:numId w:val="4"/>
        </w:numPr>
        <w:spacing w:before="120"/>
        <w:contextualSpacing/>
        <w:rPr>
          <w:color w:val="70AD47" w:themeColor="accent6"/>
        </w:rPr>
      </w:pPr>
      <w:r w:rsidRPr="001818EE">
        <w:rPr>
          <w:color w:val="70AD47" w:themeColor="accent6"/>
        </w:rPr>
        <w:t>Фамилия, имя, отчество (полностью</w:t>
      </w:r>
      <w:r w:rsidR="001818EE">
        <w:rPr>
          <w:color w:val="70AD47" w:themeColor="accent6"/>
        </w:rPr>
        <w:t>)</w:t>
      </w:r>
    </w:p>
    <w:p w14:paraId="570E0607" w14:textId="77777777" w:rsidR="001311ED" w:rsidRPr="001818EE" w:rsidRDefault="001311ED" w:rsidP="00986A1A">
      <w:pPr>
        <w:numPr>
          <w:ilvl w:val="0"/>
          <w:numId w:val="4"/>
        </w:numPr>
        <w:spacing w:before="120"/>
        <w:contextualSpacing/>
        <w:rPr>
          <w:color w:val="70AD47" w:themeColor="accent6"/>
        </w:rPr>
      </w:pPr>
      <w:r w:rsidRPr="001818EE">
        <w:rPr>
          <w:color w:val="70AD47" w:themeColor="accent6"/>
        </w:rPr>
        <w:t xml:space="preserve">Дата рождения; </w:t>
      </w:r>
    </w:p>
    <w:p w14:paraId="500A15E1" w14:textId="77777777" w:rsidR="00E3077D" w:rsidRPr="001818EE" w:rsidRDefault="001311ED" w:rsidP="00986A1A">
      <w:pPr>
        <w:numPr>
          <w:ilvl w:val="0"/>
          <w:numId w:val="4"/>
        </w:numPr>
        <w:spacing w:before="120"/>
        <w:contextualSpacing/>
        <w:rPr>
          <w:color w:val="70AD47" w:themeColor="accent6"/>
        </w:rPr>
      </w:pPr>
      <w:r w:rsidRPr="001818EE">
        <w:rPr>
          <w:color w:val="70AD47" w:themeColor="accent6"/>
        </w:rPr>
        <w:t>Место работы</w:t>
      </w:r>
      <w:r w:rsidR="002B7D33" w:rsidRPr="001818EE">
        <w:rPr>
          <w:color w:val="70AD47" w:themeColor="accent6"/>
        </w:rPr>
        <w:t xml:space="preserve"> (на русском и </w:t>
      </w:r>
      <w:r w:rsidR="002B7D33" w:rsidRPr="001818EE">
        <w:rPr>
          <w:color w:val="70AD47" w:themeColor="accent6"/>
          <w:sz w:val="22"/>
          <w:szCs w:val="22"/>
        </w:rPr>
        <w:t>английском</w:t>
      </w:r>
      <w:r w:rsidR="002B7D33" w:rsidRPr="001818EE">
        <w:rPr>
          <w:color w:val="70AD47" w:themeColor="accent6"/>
        </w:rPr>
        <w:t xml:space="preserve"> языках)</w:t>
      </w:r>
      <w:r w:rsidRPr="001818EE">
        <w:rPr>
          <w:color w:val="70AD47" w:themeColor="accent6"/>
        </w:rPr>
        <w:t xml:space="preserve">. </w:t>
      </w:r>
    </w:p>
    <w:p w14:paraId="5B692DA2" w14:textId="3FEB6095" w:rsidR="001311ED" w:rsidRPr="001818EE" w:rsidRDefault="001311ED" w:rsidP="00986A1A">
      <w:pPr>
        <w:numPr>
          <w:ilvl w:val="0"/>
          <w:numId w:val="4"/>
        </w:numPr>
        <w:spacing w:before="120"/>
        <w:contextualSpacing/>
        <w:rPr>
          <w:color w:val="70AD47" w:themeColor="accent6"/>
        </w:rPr>
      </w:pPr>
      <w:r w:rsidRPr="001818EE">
        <w:rPr>
          <w:color w:val="70AD47" w:themeColor="accent6"/>
          <w:lang w:val="en-US"/>
        </w:rPr>
        <w:t>E</w:t>
      </w:r>
      <w:r w:rsidRPr="001818EE">
        <w:rPr>
          <w:color w:val="70AD47" w:themeColor="accent6"/>
        </w:rPr>
        <w:t>-</w:t>
      </w:r>
      <w:r w:rsidRPr="001818EE">
        <w:rPr>
          <w:color w:val="70AD47" w:themeColor="accent6"/>
          <w:lang w:val="en-US"/>
        </w:rPr>
        <w:t>mail</w:t>
      </w:r>
      <w:r w:rsidRPr="001818EE">
        <w:rPr>
          <w:color w:val="70AD47" w:themeColor="accent6"/>
        </w:rPr>
        <w:t>.</w:t>
      </w:r>
    </w:p>
    <w:p w14:paraId="6D087591" w14:textId="5E582297" w:rsidR="00E167EF" w:rsidRPr="001818EE" w:rsidRDefault="000F0112" w:rsidP="00986A1A">
      <w:pPr>
        <w:numPr>
          <w:ilvl w:val="0"/>
          <w:numId w:val="4"/>
        </w:numPr>
        <w:spacing w:before="120"/>
        <w:contextualSpacing/>
        <w:rPr>
          <w:color w:val="70AD47" w:themeColor="accent6"/>
          <w:sz w:val="18"/>
          <w:szCs w:val="18"/>
        </w:rPr>
      </w:pPr>
      <w:r w:rsidRPr="001818EE">
        <w:rPr>
          <w:color w:val="70AD47" w:themeColor="accent6"/>
        </w:rPr>
        <w:t>Имя и фамилия</w:t>
      </w:r>
      <w:r w:rsidR="00F5496B" w:rsidRPr="001818EE">
        <w:rPr>
          <w:color w:val="70AD47" w:themeColor="accent6"/>
        </w:rPr>
        <w:t xml:space="preserve"> </w:t>
      </w:r>
      <w:r w:rsidR="00E167EF" w:rsidRPr="001818EE">
        <w:rPr>
          <w:color w:val="70AD47" w:themeColor="accent6"/>
        </w:rPr>
        <w:t xml:space="preserve">(латинская транскрипция </w:t>
      </w:r>
      <w:r w:rsidR="00E167EF" w:rsidRPr="001818EE">
        <w:rPr>
          <w:color w:val="70AD47" w:themeColor="accent6"/>
          <w:sz w:val="22"/>
          <w:szCs w:val="22"/>
        </w:rPr>
        <w:t xml:space="preserve">как в </w:t>
      </w:r>
      <w:proofErr w:type="spellStart"/>
      <w:r w:rsidR="00E167EF" w:rsidRPr="001818EE">
        <w:rPr>
          <w:color w:val="70AD47" w:themeColor="accent6"/>
          <w:sz w:val="22"/>
          <w:szCs w:val="22"/>
        </w:rPr>
        <w:t>загран</w:t>
      </w:r>
      <w:proofErr w:type="spellEnd"/>
      <w:r w:rsidR="00E167EF" w:rsidRPr="001818EE">
        <w:rPr>
          <w:color w:val="70AD47" w:themeColor="accent6"/>
          <w:sz w:val="22"/>
          <w:szCs w:val="22"/>
        </w:rPr>
        <w:t>. паспорте</w:t>
      </w:r>
      <w:r w:rsidR="00E167EF" w:rsidRPr="001818EE">
        <w:rPr>
          <w:color w:val="70AD47" w:themeColor="accent6"/>
        </w:rPr>
        <w:t xml:space="preserve">) для перевода в журнале </w:t>
      </w:r>
      <w:r w:rsidR="00E167EF" w:rsidRPr="001818EE">
        <w:rPr>
          <w:color w:val="70AD47" w:themeColor="accent6"/>
          <w:sz w:val="18"/>
          <w:szCs w:val="18"/>
        </w:rPr>
        <w:t>«</w:t>
      </w:r>
      <w:r w:rsidR="00E167EF" w:rsidRPr="001818EE">
        <w:rPr>
          <w:b/>
          <w:bCs/>
          <w:color w:val="70AD47" w:themeColor="accent6"/>
          <w:sz w:val="18"/>
          <w:szCs w:val="18"/>
        </w:rPr>
        <w:t>COMPUTATIONAL MATHEMATICS AND MODELING»</w:t>
      </w:r>
    </w:p>
    <w:p w14:paraId="78933415" w14:textId="6C1DB59B" w:rsidR="00B540A7" w:rsidRPr="00B540A7" w:rsidRDefault="00B540A7" w:rsidP="00B540A7">
      <w:pPr>
        <w:spacing w:before="120"/>
        <w:contextualSpacing/>
        <w:rPr>
          <w:sz w:val="22"/>
          <w:szCs w:val="22"/>
        </w:rPr>
      </w:pPr>
      <w:r w:rsidRPr="00B540A7">
        <w:rPr>
          <w:sz w:val="22"/>
          <w:szCs w:val="22"/>
        </w:rPr>
        <w:t>Электронная верси</w:t>
      </w:r>
      <w:r w:rsidR="00786F4D">
        <w:rPr>
          <w:sz w:val="22"/>
          <w:szCs w:val="22"/>
        </w:rPr>
        <w:t>я</w:t>
      </w:r>
      <w:r w:rsidRPr="00B540A7">
        <w:rPr>
          <w:sz w:val="22"/>
          <w:szCs w:val="22"/>
        </w:rPr>
        <w:t xml:space="preserve"> статьи</w:t>
      </w:r>
      <w:r w:rsidR="0067015B">
        <w:rPr>
          <w:sz w:val="22"/>
          <w:szCs w:val="22"/>
        </w:rPr>
        <w:t xml:space="preserve"> </w:t>
      </w:r>
      <w:r w:rsidRPr="00B540A7">
        <w:rPr>
          <w:sz w:val="22"/>
          <w:szCs w:val="22"/>
        </w:rPr>
        <w:t xml:space="preserve">должна быть выслана по адресу </w:t>
      </w:r>
      <w:r w:rsidR="005F3818">
        <w:rPr>
          <w:sz w:val="22"/>
          <w:szCs w:val="22"/>
        </w:rPr>
        <w:t xml:space="preserve"> </w:t>
      </w:r>
      <w:hyperlink r:id="rId9" w:history="1">
        <w:r w:rsidR="005F3818" w:rsidRPr="0098330A">
          <w:rPr>
            <w:rStyle w:val="a4"/>
            <w:sz w:val="22"/>
            <w:szCs w:val="22"/>
            <w:lang w:val="en-US"/>
          </w:rPr>
          <w:t>lmf</w:t>
        </w:r>
        <w:r w:rsidR="005F3818" w:rsidRPr="0098330A">
          <w:rPr>
            <w:rStyle w:val="a4"/>
            <w:sz w:val="22"/>
            <w:szCs w:val="22"/>
          </w:rPr>
          <w:t>@</w:t>
        </w:r>
        <w:r w:rsidR="005F3818" w:rsidRPr="0098330A">
          <w:rPr>
            <w:rStyle w:val="a4"/>
            <w:sz w:val="22"/>
            <w:szCs w:val="22"/>
            <w:lang w:val="en-US"/>
          </w:rPr>
          <w:t>cs</w:t>
        </w:r>
        <w:r w:rsidR="005F3818" w:rsidRPr="0098330A">
          <w:rPr>
            <w:rStyle w:val="a4"/>
            <w:sz w:val="22"/>
            <w:szCs w:val="22"/>
          </w:rPr>
          <w:t>.</w:t>
        </w:r>
        <w:r w:rsidR="005F3818" w:rsidRPr="0098330A">
          <w:rPr>
            <w:rStyle w:val="a4"/>
            <w:sz w:val="22"/>
            <w:szCs w:val="22"/>
            <w:lang w:val="en-US"/>
          </w:rPr>
          <w:t>msu</w:t>
        </w:r>
        <w:r w:rsidR="005F3818" w:rsidRPr="0098330A">
          <w:rPr>
            <w:rStyle w:val="a4"/>
            <w:sz w:val="22"/>
            <w:szCs w:val="22"/>
          </w:rPr>
          <w:t>.</w:t>
        </w:r>
        <w:proofErr w:type="spellStart"/>
        <w:r w:rsidR="005F3818" w:rsidRPr="0098330A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="005F3818" w:rsidRPr="005F3818">
        <w:rPr>
          <w:sz w:val="22"/>
          <w:szCs w:val="22"/>
        </w:rPr>
        <w:t xml:space="preserve"> </w:t>
      </w:r>
      <w:r w:rsidRPr="00B540A7">
        <w:rPr>
          <w:sz w:val="22"/>
          <w:szCs w:val="22"/>
        </w:rPr>
        <w:t xml:space="preserve">с пометкой в теме письма </w:t>
      </w:r>
      <w:r w:rsidR="000C1089">
        <w:rPr>
          <w:sz w:val="22"/>
          <w:szCs w:val="22"/>
        </w:rPr>
        <w:t>«</w:t>
      </w:r>
      <w:r w:rsidR="000C1089" w:rsidRPr="000C1089">
        <w:rPr>
          <w:color w:val="FF0000"/>
          <w:sz w:val="22"/>
          <w:szCs w:val="22"/>
        </w:rPr>
        <w:t xml:space="preserve">статья </w:t>
      </w:r>
      <w:r w:rsidR="00D44377">
        <w:rPr>
          <w:color w:val="FF0000"/>
          <w:sz w:val="22"/>
          <w:szCs w:val="22"/>
        </w:rPr>
        <w:t xml:space="preserve">в </w:t>
      </w:r>
      <w:r w:rsidR="000C1089" w:rsidRPr="000C1089">
        <w:rPr>
          <w:color w:val="FF0000"/>
          <w:sz w:val="22"/>
          <w:szCs w:val="22"/>
        </w:rPr>
        <w:t xml:space="preserve">сборник </w:t>
      </w:r>
      <w:r w:rsidRPr="000C1089">
        <w:rPr>
          <w:color w:val="FF0000"/>
          <w:sz w:val="22"/>
          <w:szCs w:val="22"/>
        </w:rPr>
        <w:t>ПМИ</w:t>
      </w:r>
      <w:r w:rsidR="000C1089">
        <w:rPr>
          <w:color w:val="FF0000"/>
          <w:sz w:val="22"/>
          <w:szCs w:val="22"/>
        </w:rPr>
        <w:t>»</w:t>
      </w:r>
      <w:r>
        <w:rPr>
          <w:sz w:val="22"/>
          <w:szCs w:val="22"/>
        </w:rPr>
        <w:t>.</w:t>
      </w:r>
      <w:r w:rsidR="00590935">
        <w:rPr>
          <w:sz w:val="22"/>
          <w:szCs w:val="22"/>
        </w:rPr>
        <w:t xml:space="preserve"> </w:t>
      </w:r>
    </w:p>
    <w:p w14:paraId="424205EF" w14:textId="77777777" w:rsidR="002D5EAE" w:rsidRPr="00983C18" w:rsidRDefault="001311ED" w:rsidP="00B540A7">
      <w:pPr>
        <w:spacing w:before="120"/>
        <w:ind w:left="360"/>
        <w:contextualSpacing/>
      </w:pPr>
      <w:r w:rsidRPr="00983C18">
        <w:t xml:space="preserve">Авторский экземпляр опубликованной статьи можно получить у </w:t>
      </w:r>
      <w:r w:rsidR="009447B8" w:rsidRPr="00983C18">
        <w:t>Галины Львовны</w:t>
      </w:r>
      <w:r w:rsidRPr="00983C18">
        <w:t xml:space="preserve"> </w:t>
      </w:r>
      <w:proofErr w:type="spellStart"/>
      <w:r w:rsidR="009447B8" w:rsidRPr="00983C18">
        <w:t>Слабкой</w:t>
      </w:r>
      <w:proofErr w:type="spellEnd"/>
      <w:r w:rsidRPr="00983C18">
        <w:t>, комн.</w:t>
      </w:r>
      <w:r w:rsidR="00A0102D" w:rsidRPr="00983C18">
        <w:t> </w:t>
      </w:r>
      <w:r w:rsidR="009447B8" w:rsidRPr="00983C18">
        <w:t>61</w:t>
      </w:r>
      <w:r w:rsidRPr="00983C18">
        <w:t xml:space="preserve"> </w:t>
      </w:r>
    </w:p>
    <w:p w14:paraId="79EA88D9" w14:textId="4D22310A" w:rsidR="001311ED" w:rsidRPr="00983C18" w:rsidRDefault="008423AE" w:rsidP="002D5EAE">
      <w:r>
        <w:t>и</w:t>
      </w:r>
      <w:r w:rsidR="00594B1D">
        <w:t>ли</w:t>
      </w:r>
      <w:r>
        <w:t xml:space="preserve"> </w:t>
      </w:r>
      <w:r w:rsidR="00594B1D">
        <w:t xml:space="preserve">у Ксении </w:t>
      </w:r>
      <w:r w:rsidR="00F400CD">
        <w:t xml:space="preserve">Борисовны </w:t>
      </w:r>
      <w:r w:rsidR="00594B1D">
        <w:t>Мурашкиной</w:t>
      </w:r>
      <w:r w:rsidR="00F400CD">
        <w:t>, комн.60</w:t>
      </w:r>
      <w:r w:rsidR="00E27508">
        <w:t xml:space="preserve"> </w:t>
      </w:r>
      <w:r w:rsidR="00E27508" w:rsidRPr="00983C18">
        <w:t>(</w:t>
      </w:r>
      <w:proofErr w:type="spellStart"/>
      <w:r w:rsidR="004564FF">
        <w:t>раб.</w:t>
      </w:r>
      <w:r w:rsidR="00E27508" w:rsidRPr="00983C18">
        <w:t>тел</w:t>
      </w:r>
      <w:proofErr w:type="spellEnd"/>
      <w:r w:rsidR="00E27508" w:rsidRPr="00983C18">
        <w:t>.: 8-495-939-19-19)</w:t>
      </w:r>
      <w:r w:rsidR="004564FF">
        <w:t>.</w:t>
      </w:r>
    </w:p>
    <w:p w14:paraId="3590E3AB" w14:textId="77777777" w:rsidR="001311ED" w:rsidRPr="001D5A64" w:rsidRDefault="001311ED" w:rsidP="00B540A7">
      <w:pPr>
        <w:pStyle w:val="2"/>
        <w:ind w:firstLine="0"/>
        <w:rPr>
          <w:sz w:val="20"/>
        </w:rPr>
      </w:pPr>
      <w:r w:rsidRPr="001D5A64">
        <w:rPr>
          <w:b/>
          <w:bCs/>
          <w:sz w:val="20"/>
        </w:rPr>
        <w:t>!!!</w:t>
      </w:r>
      <w:r w:rsidRPr="001D5A64">
        <w:rPr>
          <w:sz w:val="20"/>
        </w:rPr>
        <w:t xml:space="preserve"> Авторы, опубликовавшие статьи в сборнике </w:t>
      </w:r>
    </w:p>
    <w:p w14:paraId="127AF443" w14:textId="758F77B4" w:rsidR="008A738B" w:rsidRPr="00983C18" w:rsidRDefault="001311ED" w:rsidP="00A0102D">
      <w:r w:rsidRPr="00983C18">
        <w:rPr>
          <w:sz w:val="16"/>
          <w:szCs w:val="16"/>
        </w:rPr>
        <w:t>“</w:t>
      </w:r>
      <w:r w:rsidRPr="00983C18">
        <w:rPr>
          <w:b/>
          <w:bCs/>
          <w:sz w:val="16"/>
          <w:szCs w:val="16"/>
        </w:rPr>
        <w:t>ПРИКЛАДНАЯ МАТЕМАТИКА И ИНФОРМАТИКА</w:t>
      </w:r>
      <w:r w:rsidRPr="00983C18">
        <w:rPr>
          <w:sz w:val="16"/>
          <w:szCs w:val="16"/>
        </w:rPr>
        <w:t xml:space="preserve">”, </w:t>
      </w:r>
      <w:r w:rsidRPr="00983C18">
        <w:t xml:space="preserve">могут ознакомиться с выходными данными </w:t>
      </w:r>
      <w:r w:rsidR="009D20CC" w:rsidRPr="00983C18">
        <w:t xml:space="preserve">на сайте </w:t>
      </w:r>
      <w:bookmarkStart w:id="0" w:name="_Hlk55809605"/>
      <w:r w:rsidR="009D20CC" w:rsidRPr="00983C18">
        <w:fldChar w:fldCharType="begin"/>
      </w:r>
      <w:r w:rsidR="009D20CC" w:rsidRPr="00983C18">
        <w:instrText xml:space="preserve"> HYPERLINK "https://cs.msu.ru/node/2272" </w:instrText>
      </w:r>
      <w:r w:rsidR="009D20CC" w:rsidRPr="00983C18">
        <w:fldChar w:fldCharType="separate"/>
      </w:r>
      <w:r w:rsidR="009D20CC" w:rsidRPr="00983C18">
        <w:rPr>
          <w:rStyle w:val="a4"/>
        </w:rPr>
        <w:t>https://cs.msu.ru/node/2272</w:t>
      </w:r>
      <w:r w:rsidR="009D20CC" w:rsidRPr="00983C18">
        <w:fldChar w:fldCharType="end"/>
      </w:r>
      <w:bookmarkEnd w:id="0"/>
      <w:r w:rsidR="009D20CC" w:rsidRPr="00983C18">
        <w:t xml:space="preserve">  и </w:t>
      </w:r>
      <w:r w:rsidRPr="00983C18">
        <w:t>в</w:t>
      </w:r>
      <w:r w:rsidRPr="00FE67F3">
        <w:t xml:space="preserve"> </w:t>
      </w:r>
      <w:r w:rsidRPr="00983C18">
        <w:t>журнале</w:t>
      </w:r>
      <w:r w:rsidRPr="00FE67F3">
        <w:t xml:space="preserve"> </w:t>
      </w:r>
      <w:r w:rsidRPr="000F0112">
        <w:rPr>
          <w:sz w:val="18"/>
          <w:szCs w:val="18"/>
        </w:rPr>
        <w:t>“</w:t>
      </w:r>
      <w:r w:rsidRPr="000F0112">
        <w:rPr>
          <w:b/>
          <w:bCs/>
          <w:sz w:val="18"/>
          <w:szCs w:val="18"/>
          <w:lang w:val="en-US"/>
        </w:rPr>
        <w:t>COMPUTATIONAL</w:t>
      </w:r>
      <w:r w:rsidRPr="000F0112">
        <w:rPr>
          <w:b/>
          <w:bCs/>
          <w:sz w:val="18"/>
          <w:szCs w:val="18"/>
        </w:rPr>
        <w:t xml:space="preserve"> </w:t>
      </w:r>
      <w:r w:rsidRPr="000F0112">
        <w:rPr>
          <w:b/>
          <w:bCs/>
          <w:sz w:val="18"/>
          <w:szCs w:val="18"/>
          <w:lang w:val="en-US"/>
        </w:rPr>
        <w:t>MATHEMATICS</w:t>
      </w:r>
      <w:r w:rsidRPr="000F0112">
        <w:rPr>
          <w:b/>
          <w:bCs/>
          <w:sz w:val="18"/>
          <w:szCs w:val="18"/>
        </w:rPr>
        <w:t xml:space="preserve"> </w:t>
      </w:r>
      <w:r w:rsidRPr="000F0112">
        <w:rPr>
          <w:b/>
          <w:bCs/>
          <w:sz w:val="18"/>
          <w:szCs w:val="18"/>
          <w:lang w:val="en-US"/>
        </w:rPr>
        <w:t>AND</w:t>
      </w:r>
      <w:r w:rsidRPr="000F0112">
        <w:rPr>
          <w:b/>
          <w:bCs/>
          <w:sz w:val="18"/>
          <w:szCs w:val="18"/>
        </w:rPr>
        <w:t xml:space="preserve"> </w:t>
      </w:r>
      <w:r w:rsidRPr="000F0112">
        <w:rPr>
          <w:b/>
          <w:bCs/>
          <w:sz w:val="18"/>
          <w:szCs w:val="18"/>
          <w:lang w:val="en-US"/>
        </w:rPr>
        <w:t>MODELING</w:t>
      </w:r>
      <w:r w:rsidRPr="000F0112">
        <w:rPr>
          <w:sz w:val="18"/>
          <w:szCs w:val="18"/>
        </w:rPr>
        <w:t>”</w:t>
      </w:r>
      <w:r w:rsidRPr="00FE67F3">
        <w:t xml:space="preserve"> </w:t>
      </w:r>
      <w:r w:rsidRPr="00983C18">
        <w:t>на</w:t>
      </w:r>
      <w:r w:rsidRPr="00FE67F3">
        <w:t xml:space="preserve"> </w:t>
      </w:r>
      <w:r w:rsidRPr="00983C18">
        <w:t>сайте</w:t>
      </w:r>
      <w:r w:rsidRPr="00FE67F3">
        <w:t xml:space="preserve"> </w:t>
      </w:r>
      <w:hyperlink r:id="rId10" w:history="1">
        <w:r w:rsidRPr="00983C18">
          <w:rPr>
            <w:rStyle w:val="a4"/>
            <w:lang w:val="en-US"/>
          </w:rPr>
          <w:t>http</w:t>
        </w:r>
        <w:r w:rsidRPr="00FE67F3">
          <w:rPr>
            <w:rStyle w:val="a4"/>
          </w:rPr>
          <w:t>://</w:t>
        </w:r>
        <w:r w:rsidRPr="00983C18">
          <w:rPr>
            <w:rStyle w:val="a4"/>
            <w:lang w:val="en-US"/>
          </w:rPr>
          <w:t>www</w:t>
        </w:r>
        <w:r w:rsidRPr="00FE67F3">
          <w:rPr>
            <w:rStyle w:val="a4"/>
          </w:rPr>
          <w:t>.</w:t>
        </w:r>
        <w:r w:rsidRPr="00983C18">
          <w:rPr>
            <w:rStyle w:val="a4"/>
            <w:lang w:val="en-US"/>
          </w:rPr>
          <w:t>springer</w:t>
        </w:r>
        <w:r w:rsidRPr="00FE67F3">
          <w:rPr>
            <w:rStyle w:val="a4"/>
          </w:rPr>
          <w:t>.</w:t>
        </w:r>
        <w:r w:rsidRPr="00983C18">
          <w:rPr>
            <w:rStyle w:val="a4"/>
            <w:lang w:val="en-US"/>
          </w:rPr>
          <w:t>com</w:t>
        </w:r>
        <w:r w:rsidRPr="00FE67F3">
          <w:rPr>
            <w:rStyle w:val="a4"/>
          </w:rPr>
          <w:t>/</w:t>
        </w:r>
        <w:r w:rsidRPr="00983C18">
          <w:rPr>
            <w:rStyle w:val="a4"/>
            <w:lang w:val="en-US"/>
          </w:rPr>
          <w:t>mathematics</w:t>
        </w:r>
        <w:r w:rsidRPr="00FE67F3">
          <w:rPr>
            <w:rStyle w:val="a4"/>
          </w:rPr>
          <w:t>/</w:t>
        </w:r>
        <w:r w:rsidRPr="00983C18">
          <w:rPr>
            <w:rStyle w:val="a4"/>
            <w:lang w:val="en-US"/>
          </w:rPr>
          <w:t>journal</w:t>
        </w:r>
        <w:r w:rsidRPr="00FE67F3">
          <w:rPr>
            <w:rStyle w:val="a4"/>
          </w:rPr>
          <w:t>/10598</w:t>
        </w:r>
      </w:hyperlink>
      <w:r w:rsidR="009D20CC" w:rsidRPr="00FE67F3">
        <w:t xml:space="preserve"> . </w:t>
      </w:r>
      <w:r w:rsidR="003E40A0" w:rsidRPr="00983C18">
        <w:t>Для получения авторского вознаграждения за статьи</w:t>
      </w:r>
      <w:r w:rsidR="008A738B" w:rsidRPr="00983C18">
        <w:t xml:space="preserve"> от «Российского Авторского Общества»</w:t>
      </w:r>
      <w:r w:rsidR="003E40A0" w:rsidRPr="00983C18">
        <w:t xml:space="preserve"> необходимо </w:t>
      </w:r>
      <w:r w:rsidR="008A738B" w:rsidRPr="00983C18">
        <w:t>выполнить требования, представленные на сайте</w:t>
      </w:r>
      <w:r w:rsidR="008A738B" w:rsidRPr="00983C18">
        <w:br/>
      </w:r>
      <w:hyperlink r:id="rId11" w:history="1">
        <w:r w:rsidR="003E40A0" w:rsidRPr="00983C18">
          <w:rPr>
            <w:rStyle w:val="a4"/>
          </w:rPr>
          <w:t>http://rao.ru/for-rightholders/avtoram-nauchnyh-statej/</w:t>
        </w:r>
      </w:hyperlink>
      <w:r w:rsidR="003E40A0" w:rsidRPr="00983C18">
        <w:t xml:space="preserve"> </w:t>
      </w:r>
    </w:p>
    <w:sectPr w:rsidR="008A738B" w:rsidRPr="00983C18" w:rsidSect="006D48FA">
      <w:pgSz w:w="11906" w:h="16838"/>
      <w:pgMar w:top="720" w:right="720" w:bottom="720" w:left="720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FE0E3" w14:textId="77777777" w:rsidR="00256F47" w:rsidRDefault="00256F47" w:rsidP="00860BA9">
      <w:r>
        <w:separator/>
      </w:r>
    </w:p>
  </w:endnote>
  <w:endnote w:type="continuationSeparator" w:id="0">
    <w:p w14:paraId="0AAEFA81" w14:textId="77777777" w:rsidR="00256F47" w:rsidRDefault="00256F47" w:rsidP="0086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4FF6" w14:textId="77777777" w:rsidR="00256F47" w:rsidRDefault="00256F47" w:rsidP="00860BA9">
      <w:r>
        <w:separator/>
      </w:r>
    </w:p>
  </w:footnote>
  <w:footnote w:type="continuationSeparator" w:id="0">
    <w:p w14:paraId="7FAC2A06" w14:textId="77777777" w:rsidR="00256F47" w:rsidRDefault="00256F47" w:rsidP="00860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772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0FA6C65"/>
    <w:multiLevelType w:val="hybridMultilevel"/>
    <w:tmpl w:val="7B3C3D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57893"/>
    <w:multiLevelType w:val="hybridMultilevel"/>
    <w:tmpl w:val="F9B8A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0431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2814753">
    <w:abstractNumId w:val="0"/>
  </w:num>
  <w:num w:numId="2" w16cid:durableId="651567165">
    <w:abstractNumId w:val="3"/>
  </w:num>
  <w:num w:numId="3" w16cid:durableId="302582440">
    <w:abstractNumId w:val="1"/>
  </w:num>
  <w:num w:numId="4" w16cid:durableId="61607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97"/>
    <w:rsid w:val="000A4DCF"/>
    <w:rsid w:val="000C1089"/>
    <w:rsid w:val="000F0112"/>
    <w:rsid w:val="001311ED"/>
    <w:rsid w:val="001818EE"/>
    <w:rsid w:val="00187AAF"/>
    <w:rsid w:val="001D5A64"/>
    <w:rsid w:val="001F0738"/>
    <w:rsid w:val="0021266E"/>
    <w:rsid w:val="00256F47"/>
    <w:rsid w:val="00267D45"/>
    <w:rsid w:val="002B7D33"/>
    <w:rsid w:val="002C2B51"/>
    <w:rsid w:val="002C5D52"/>
    <w:rsid w:val="002C7870"/>
    <w:rsid w:val="002D5EAE"/>
    <w:rsid w:val="00340D4D"/>
    <w:rsid w:val="003B651B"/>
    <w:rsid w:val="003E40A0"/>
    <w:rsid w:val="003F4591"/>
    <w:rsid w:val="004008CF"/>
    <w:rsid w:val="00415148"/>
    <w:rsid w:val="00421502"/>
    <w:rsid w:val="00441DAB"/>
    <w:rsid w:val="004564FF"/>
    <w:rsid w:val="00472D10"/>
    <w:rsid w:val="004A50F6"/>
    <w:rsid w:val="004B6220"/>
    <w:rsid w:val="004B7AE8"/>
    <w:rsid w:val="004C6B70"/>
    <w:rsid w:val="004E0028"/>
    <w:rsid w:val="005262BF"/>
    <w:rsid w:val="005726BE"/>
    <w:rsid w:val="00590935"/>
    <w:rsid w:val="00594B1D"/>
    <w:rsid w:val="005960E0"/>
    <w:rsid w:val="005F3818"/>
    <w:rsid w:val="005F5649"/>
    <w:rsid w:val="00611215"/>
    <w:rsid w:val="0061255E"/>
    <w:rsid w:val="00621CC3"/>
    <w:rsid w:val="0062235D"/>
    <w:rsid w:val="00641B6D"/>
    <w:rsid w:val="00641EE0"/>
    <w:rsid w:val="0067015B"/>
    <w:rsid w:val="006B2702"/>
    <w:rsid w:val="006C0FAE"/>
    <w:rsid w:val="006D48FA"/>
    <w:rsid w:val="00772FBB"/>
    <w:rsid w:val="007739B8"/>
    <w:rsid w:val="00774385"/>
    <w:rsid w:val="00786F4D"/>
    <w:rsid w:val="00791F9A"/>
    <w:rsid w:val="007D5811"/>
    <w:rsid w:val="007F1ADB"/>
    <w:rsid w:val="008423AE"/>
    <w:rsid w:val="00842B5F"/>
    <w:rsid w:val="00855B8A"/>
    <w:rsid w:val="008564E6"/>
    <w:rsid w:val="00860524"/>
    <w:rsid w:val="00860BA9"/>
    <w:rsid w:val="00880347"/>
    <w:rsid w:val="008941C2"/>
    <w:rsid w:val="008A738B"/>
    <w:rsid w:val="008C6CFB"/>
    <w:rsid w:val="008E3287"/>
    <w:rsid w:val="00931CF1"/>
    <w:rsid w:val="00935E97"/>
    <w:rsid w:val="009447B8"/>
    <w:rsid w:val="00967295"/>
    <w:rsid w:val="00983C18"/>
    <w:rsid w:val="00986A1A"/>
    <w:rsid w:val="009C07C9"/>
    <w:rsid w:val="009D20CC"/>
    <w:rsid w:val="00A0102D"/>
    <w:rsid w:val="00A3476D"/>
    <w:rsid w:val="00A36BF0"/>
    <w:rsid w:val="00AC5046"/>
    <w:rsid w:val="00B02E42"/>
    <w:rsid w:val="00B041C4"/>
    <w:rsid w:val="00B124B2"/>
    <w:rsid w:val="00B3226B"/>
    <w:rsid w:val="00B45145"/>
    <w:rsid w:val="00B540A7"/>
    <w:rsid w:val="00B823D6"/>
    <w:rsid w:val="00C45026"/>
    <w:rsid w:val="00CA1818"/>
    <w:rsid w:val="00CC22EA"/>
    <w:rsid w:val="00CC47DB"/>
    <w:rsid w:val="00CD2EED"/>
    <w:rsid w:val="00D44377"/>
    <w:rsid w:val="00D86909"/>
    <w:rsid w:val="00DA7C1E"/>
    <w:rsid w:val="00DC7FFA"/>
    <w:rsid w:val="00DD7E7C"/>
    <w:rsid w:val="00DE08FF"/>
    <w:rsid w:val="00E167EF"/>
    <w:rsid w:val="00E27508"/>
    <w:rsid w:val="00E3077D"/>
    <w:rsid w:val="00E47DEA"/>
    <w:rsid w:val="00E96269"/>
    <w:rsid w:val="00EC0DE2"/>
    <w:rsid w:val="00EE6959"/>
    <w:rsid w:val="00F13333"/>
    <w:rsid w:val="00F400CD"/>
    <w:rsid w:val="00F5496B"/>
    <w:rsid w:val="00F63C5A"/>
    <w:rsid w:val="00FB7064"/>
    <w:rsid w:val="00FE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64A60"/>
  <w15:chartTrackingRefBased/>
  <w15:docId w15:val="{41725CE5-98ED-4F2D-8909-AF51A180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qFormat/>
    <w:pPr>
      <w:keepNext/>
      <w:ind w:firstLine="709"/>
      <w:outlineLvl w:val="1"/>
    </w:pPr>
    <w:rPr>
      <w:sz w:val="28"/>
    </w:rPr>
  </w:style>
  <w:style w:type="paragraph" w:styleId="3">
    <w:name w:val="heading 3"/>
    <w:basedOn w:val="a0"/>
    <w:next w:val="a"/>
    <w:qFormat/>
    <w:pPr>
      <w:keepNext/>
      <w:widowControl w:val="0"/>
      <w:spacing w:before="240" w:after="60"/>
      <w:ind w:left="737"/>
      <w:jc w:val="both"/>
      <w:outlineLvl w:val="2"/>
    </w:pPr>
    <w:rPr>
      <w:rFonts w:ascii="Arial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0"/>
      <w:ind w:left="40"/>
      <w:jc w:val="center"/>
    </w:pPr>
    <w:rPr>
      <w:rFonts w:ascii="Arial" w:hAnsi="Arial"/>
      <w:b/>
      <w:noProof/>
      <w:sz w:val="16"/>
      <w:lang w:val="en-US" w:eastAsia="en-US"/>
    </w:rPr>
  </w:style>
  <w:style w:type="paragraph" w:customStyle="1" w:styleId="Titular">
    <w:name w:val="Titular"/>
    <w:basedOn w:val="a"/>
    <w:autoRedefine/>
    <w:pPr>
      <w:widowControl w:val="0"/>
      <w:autoSpaceDE w:val="0"/>
      <w:autoSpaceDN w:val="0"/>
      <w:adjustRightInd w:val="0"/>
      <w:spacing w:before="400"/>
      <w:jc w:val="center"/>
    </w:pPr>
    <w:rPr>
      <w:rFonts w:ascii="Arial" w:hAnsi="Arial"/>
      <w:i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0">
    <w:name w:val="Body Text"/>
    <w:basedOn w:val="a"/>
    <w:semiHidden/>
    <w:pPr>
      <w:spacing w:after="120"/>
    </w:pPr>
  </w:style>
  <w:style w:type="character" w:styleId="a4">
    <w:name w:val="Hyperlink"/>
    <w:semiHidden/>
    <w:rPr>
      <w:color w:val="0000FF"/>
      <w:u w:val="single"/>
    </w:rPr>
  </w:style>
  <w:style w:type="paragraph" w:styleId="a5">
    <w:name w:val="Body Text Indent"/>
    <w:basedOn w:val="a"/>
    <w:semiHidden/>
    <w:pPr>
      <w:ind w:firstLine="709"/>
    </w:pPr>
  </w:style>
  <w:style w:type="paragraph" w:styleId="a6">
    <w:name w:val="endnote text"/>
    <w:basedOn w:val="a"/>
    <w:link w:val="a7"/>
    <w:uiPriority w:val="99"/>
    <w:semiHidden/>
    <w:unhideWhenUsed/>
    <w:rsid w:val="00860BA9"/>
  </w:style>
  <w:style w:type="character" w:customStyle="1" w:styleId="a7">
    <w:name w:val="Текст концевой сноски Знак"/>
    <w:link w:val="a6"/>
    <w:uiPriority w:val="99"/>
    <w:semiHidden/>
    <w:rsid w:val="00860BA9"/>
    <w:rPr>
      <w:lang w:eastAsia="en-US"/>
    </w:rPr>
  </w:style>
  <w:style w:type="character" w:styleId="a8">
    <w:name w:val="endnote reference"/>
    <w:uiPriority w:val="99"/>
    <w:semiHidden/>
    <w:unhideWhenUsed/>
    <w:rsid w:val="00860BA9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860BA9"/>
  </w:style>
  <w:style w:type="character" w:customStyle="1" w:styleId="aa">
    <w:name w:val="Текст сноски Знак"/>
    <w:link w:val="a9"/>
    <w:uiPriority w:val="99"/>
    <w:semiHidden/>
    <w:rsid w:val="00860BA9"/>
    <w:rPr>
      <w:lang w:eastAsia="en-US"/>
    </w:rPr>
  </w:style>
  <w:style w:type="character" w:styleId="ab">
    <w:name w:val="footnote reference"/>
    <w:uiPriority w:val="99"/>
    <w:semiHidden/>
    <w:unhideWhenUsed/>
    <w:rsid w:val="00860BA9"/>
    <w:rPr>
      <w:vertAlign w:val="superscript"/>
    </w:rPr>
  </w:style>
  <w:style w:type="character" w:styleId="ac">
    <w:name w:val="Unresolved Mention"/>
    <w:uiPriority w:val="99"/>
    <w:semiHidden/>
    <w:unhideWhenUsed/>
    <w:rsid w:val="009D2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msu.ru/node/289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ao.ru/for-rightholders/avtoram-nauchnyh-statej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pringer.com/mathematics/journal/1059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mf@cs.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977B6-5F4E-4F10-9D2A-11CA343B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608</Words>
  <Characters>4227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ТРЕБОВАНИЯ К СТАТЬЯМ, </vt:lpstr>
      <vt:lpstr>ТРЕБОВАНИЯ К СТАТЬЯМ, </vt:lpstr>
    </vt:vector>
  </TitlesOfParts>
  <Company> </Company>
  <LinksUpToDate>false</LinksUpToDate>
  <CharactersWithSpaces>4826</CharactersWithSpaces>
  <SharedDoc>false</SharedDoc>
  <HLinks>
    <vt:vector size="24" baseType="variant">
      <vt:variant>
        <vt:i4>8192054</vt:i4>
      </vt:variant>
      <vt:variant>
        <vt:i4>9</vt:i4>
      </vt:variant>
      <vt:variant>
        <vt:i4>0</vt:i4>
      </vt:variant>
      <vt:variant>
        <vt:i4>5</vt:i4>
      </vt:variant>
      <vt:variant>
        <vt:lpwstr>http://rao.ru/for-rightholders/avtoram-nauchnyh-statej/</vt:lpwstr>
      </vt:variant>
      <vt:variant>
        <vt:lpwstr/>
      </vt:variant>
      <vt:variant>
        <vt:i4>4784204</vt:i4>
      </vt:variant>
      <vt:variant>
        <vt:i4>6</vt:i4>
      </vt:variant>
      <vt:variant>
        <vt:i4>0</vt:i4>
      </vt:variant>
      <vt:variant>
        <vt:i4>5</vt:i4>
      </vt:variant>
      <vt:variant>
        <vt:lpwstr>http://www.springer.com/mathematics/journal/10598</vt:lpwstr>
      </vt:variant>
      <vt:variant>
        <vt:lpwstr/>
      </vt:variant>
      <vt:variant>
        <vt:i4>2621490</vt:i4>
      </vt:variant>
      <vt:variant>
        <vt:i4>3</vt:i4>
      </vt:variant>
      <vt:variant>
        <vt:i4>0</vt:i4>
      </vt:variant>
      <vt:variant>
        <vt:i4>5</vt:i4>
      </vt:variant>
      <vt:variant>
        <vt:lpwstr>https://cs.msu.ru/node/2272</vt:lpwstr>
      </vt:variant>
      <vt:variant>
        <vt:lpwstr/>
      </vt:variant>
      <vt:variant>
        <vt:i4>2621490</vt:i4>
      </vt:variant>
      <vt:variant>
        <vt:i4>0</vt:i4>
      </vt:variant>
      <vt:variant>
        <vt:i4>0</vt:i4>
      </vt:variant>
      <vt:variant>
        <vt:i4>5</vt:i4>
      </vt:variant>
      <vt:variant>
        <vt:lpwstr>https://cs.msu.ru/node/2272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СТАТЬЯМ,</dc:title>
  <dc:subject/>
  <dc:creator>@</dc:creator>
  <cp:keywords/>
  <cp:lastModifiedBy>Галина Слабкая</cp:lastModifiedBy>
  <cp:revision>13</cp:revision>
  <cp:lastPrinted>2002-02-04T13:29:00Z</cp:lastPrinted>
  <dcterms:created xsi:type="dcterms:W3CDTF">2022-09-14T13:53:00Z</dcterms:created>
  <dcterms:modified xsi:type="dcterms:W3CDTF">2022-09-14T14:05:00Z</dcterms:modified>
</cp:coreProperties>
</file>